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F42" w14:textId="77777777" w:rsidR="005575C2" w:rsidRDefault="005575C2" w:rsidP="00444F71">
      <w:pPr>
        <w:spacing w:line="700" w:lineRule="exact"/>
        <w:rPr>
          <w:rFonts w:eastAsia="仿宋_GB2312" w:cs="Times New Roman"/>
          <w:bCs/>
          <w:color w:val="000000" w:themeColor="text1"/>
          <w:sz w:val="44"/>
          <w:szCs w:val="44"/>
        </w:rPr>
      </w:pPr>
    </w:p>
    <w:p w14:paraId="7F1F26BD"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91E109A" w14:textId="77777777" w:rsidR="005575C2" w:rsidRDefault="005575C2" w:rsidP="005575C2">
      <w:pPr>
        <w:spacing w:line="700" w:lineRule="exact"/>
        <w:jc w:val="center"/>
        <w:rPr>
          <w:rFonts w:eastAsia="仿宋_GB2312" w:cs="Times New Roman"/>
          <w:color w:val="000000" w:themeColor="text1"/>
          <w:sz w:val="44"/>
        </w:rPr>
      </w:pPr>
    </w:p>
    <w:p w14:paraId="416FCC2C"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78F880DC" w14:textId="77777777" w:rsidR="005575C2" w:rsidRDefault="005575C2" w:rsidP="005575C2">
      <w:pPr>
        <w:spacing w:line="700" w:lineRule="exact"/>
        <w:jc w:val="center"/>
        <w:rPr>
          <w:rFonts w:cs="Times New Roman"/>
          <w:b/>
          <w:bCs/>
          <w:color w:val="000000" w:themeColor="text1"/>
          <w:sz w:val="72"/>
        </w:rPr>
      </w:pPr>
    </w:p>
    <w:p w14:paraId="70745FB2" w14:textId="77777777" w:rsidR="005575C2" w:rsidRDefault="005575C2" w:rsidP="005575C2">
      <w:pPr>
        <w:spacing w:line="700" w:lineRule="exact"/>
        <w:jc w:val="center"/>
        <w:rPr>
          <w:rFonts w:cs="Times New Roman"/>
          <w:b/>
          <w:bCs/>
          <w:color w:val="000000" w:themeColor="text1"/>
          <w:sz w:val="72"/>
        </w:rPr>
      </w:pPr>
    </w:p>
    <w:p w14:paraId="3B881F88" w14:textId="77777777" w:rsidR="005575C2" w:rsidRDefault="005575C2" w:rsidP="005575C2">
      <w:pPr>
        <w:spacing w:line="700" w:lineRule="exact"/>
        <w:jc w:val="center"/>
        <w:rPr>
          <w:rFonts w:cs="Times New Roman"/>
          <w:b/>
          <w:bCs/>
          <w:color w:val="000000" w:themeColor="text1"/>
          <w:sz w:val="72"/>
        </w:rPr>
      </w:pPr>
    </w:p>
    <w:p w14:paraId="702E8596" w14:textId="77777777" w:rsidR="005575C2" w:rsidRDefault="005575C2" w:rsidP="005575C2">
      <w:pPr>
        <w:spacing w:line="700" w:lineRule="exact"/>
        <w:jc w:val="center"/>
        <w:rPr>
          <w:rFonts w:cs="Times New Roman"/>
          <w:b/>
          <w:bCs/>
          <w:color w:val="000000" w:themeColor="text1"/>
          <w:sz w:val="72"/>
        </w:rPr>
      </w:pPr>
    </w:p>
    <w:p w14:paraId="43C7BBE2" w14:textId="77777777" w:rsidR="005575C2" w:rsidRDefault="005575C2" w:rsidP="005575C2">
      <w:pPr>
        <w:adjustRightInd w:val="0"/>
        <w:snapToGrid w:val="0"/>
        <w:spacing w:line="700" w:lineRule="exact"/>
        <w:jc w:val="center"/>
        <w:rPr>
          <w:rFonts w:cs="Times New Roman"/>
          <w:b/>
          <w:bCs/>
          <w:color w:val="000000" w:themeColor="text1"/>
          <w:sz w:val="72"/>
        </w:rPr>
      </w:pPr>
    </w:p>
    <w:p w14:paraId="607FB89F"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1EDA9EB4" w14:textId="77777777" w:rsidR="005575C2" w:rsidRDefault="005575C2" w:rsidP="005575C2">
      <w:pPr>
        <w:pStyle w:val="a6"/>
        <w:ind w:firstLine="643"/>
        <w:rPr>
          <w:rFonts w:eastAsia="仿宋_GB2312" w:cs="Times New Roman"/>
          <w:b/>
          <w:bCs/>
          <w:sz w:val="32"/>
          <w:szCs w:val="32"/>
        </w:rPr>
      </w:pPr>
    </w:p>
    <w:p w14:paraId="44072B4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6214B62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4F9D1B8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59362C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0E444A3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6CE0A80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019AF248"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304D70A0" w14:textId="77777777" w:rsidR="00B50529" w:rsidRPr="00B43091" w:rsidRDefault="00B50529"/>
    <w:p w14:paraId="25E6740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4FD3374"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7FF90B9D" w14:textId="207D906D" w:rsidR="00862B2D"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862B2D">
        <w:rPr>
          <w:rFonts w:hint="eastAsia"/>
          <w:noProof/>
        </w:rPr>
        <w:t>摘要</w:t>
      </w:r>
      <w:r w:rsidR="00862B2D">
        <w:rPr>
          <w:rFonts w:hint="eastAsia"/>
          <w:noProof/>
        </w:rPr>
        <w:tab/>
      </w:r>
      <w:r w:rsidR="00862B2D">
        <w:rPr>
          <w:rFonts w:hint="eastAsia"/>
          <w:noProof/>
        </w:rPr>
        <w:fldChar w:fldCharType="begin"/>
      </w:r>
      <w:r w:rsidR="00862B2D">
        <w:rPr>
          <w:rFonts w:hint="eastAsia"/>
          <w:noProof/>
        </w:rPr>
        <w:instrText xml:space="preserve"> </w:instrText>
      </w:r>
      <w:r w:rsidR="00862B2D">
        <w:rPr>
          <w:noProof/>
        </w:rPr>
        <w:instrText>PAGEREF _Toc230084779 \h</w:instrText>
      </w:r>
      <w:r w:rsidR="00862B2D">
        <w:rPr>
          <w:rFonts w:hint="eastAsia"/>
          <w:noProof/>
        </w:rPr>
        <w:instrText xml:space="preserve"> </w:instrText>
      </w:r>
      <w:r w:rsidR="00862B2D">
        <w:rPr>
          <w:rFonts w:hint="eastAsia"/>
          <w:noProof/>
        </w:rPr>
      </w:r>
      <w:r w:rsidR="00862B2D">
        <w:rPr>
          <w:rFonts w:hint="eastAsia"/>
          <w:noProof/>
        </w:rPr>
        <w:fldChar w:fldCharType="separate"/>
      </w:r>
      <w:r w:rsidR="00862B2D">
        <w:rPr>
          <w:noProof/>
        </w:rPr>
        <w:t>4</w:t>
      </w:r>
      <w:r w:rsidR="00862B2D">
        <w:rPr>
          <w:rFonts w:hint="eastAsia"/>
          <w:noProof/>
        </w:rPr>
        <w:fldChar w:fldCharType="end"/>
      </w:r>
    </w:p>
    <w:p w14:paraId="103F898A" w14:textId="6BFA2700"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_Toc230084780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708C1E37" w14:textId="69945792"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_Toc230084781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A700ED4" w14:textId="73435194"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_Toc230084782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7F5B5C1" w14:textId="4DAB97BE"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_Toc230084783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84A85AE" w14:textId="6E6ECA82"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_Toc230084784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DF73283" w14:textId="7A23068E"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_Toc230084785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F599E50" w14:textId="479AFD9E"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_Toc230084786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C1B2AEC" w14:textId="499CDFD4"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_Toc230084787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94A5AA0" w14:textId="153B1C0A"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_Toc230084788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483A37D" w14:textId="3E5C2148"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_Toc230084789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923B373" w14:textId="10CD6FDF"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_Toc230084790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9A80FBB" w14:textId="7EC7AEC5"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_Toc230084791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F704151" w14:textId="129AFAAD"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_Toc230084792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608685BC" w14:textId="43046A96"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_Toc230084793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3C557D0" w14:textId="2E50D355"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_Toc230084794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4C68A39" w14:textId="3630EACD"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_Toc230084795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FB1875F" w14:textId="2F3BA453"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_Toc230084796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8A3191C" w14:textId="2BD00597"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_Toc230084797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4071998" w14:textId="6B1877CA"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_Toc230084798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F6DAE91" w14:textId="52892A80"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_Toc230084799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DCEBC0D" w14:textId="206408FA"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_Toc230084800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F113495" w14:textId="2FB7B701"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_Toc230084801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21B2DB1" w14:textId="7FCE040F"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_Toc230084802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77B4B8FD" w14:textId="1F5A6F74"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_Toc230084803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B29AC02" w14:textId="21F5C69D"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_Toc230084804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8B8AA5C" w14:textId="2F343974"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_Toc230084805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F6C58FA" w14:textId="140EC100"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_Toc230084806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A9E2239" w14:textId="76605E78"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_Toc230084807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F93AF69" w14:textId="492CE068"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_Toc230084808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FBD2CA8" w14:textId="600DD546" w:rsidR="00862B2D" w:rsidRDefault="00862B2D">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_Toc230084809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766F6E2" w14:textId="7545A47C"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_Toc230084810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041A0B61" w14:textId="0007A712"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_Toc230084811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76334274" w14:textId="7FC8A498" w:rsidR="00862B2D" w:rsidRDefault="00862B2D">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_Toc230084812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FAA0021" w14:textId="27896184"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7D3D245" w14:textId="77777777" w:rsidR="00B50529" w:rsidRPr="00444F71" w:rsidRDefault="00F27479" w:rsidP="00444F71">
      <w:pPr>
        <w:pStyle w:val="1"/>
        <w:ind w:firstLine="321"/>
        <w:rPr>
          <w:szCs w:val="32"/>
        </w:rPr>
      </w:pPr>
      <w:bookmarkStart w:id="0" w:name="_Toc230084779"/>
      <w:r w:rsidRPr="00444F71">
        <w:rPr>
          <w:szCs w:val="32"/>
        </w:rPr>
        <w:lastRenderedPageBreak/>
        <w:t>摘要</w:t>
      </w:r>
      <w:bookmarkEnd w:id="0"/>
    </w:p>
    <w:p w14:paraId="44368AA4"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1D14ACCA"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49E76A07"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4DDB798A" w14:textId="77777777" w:rsidR="00B50529" w:rsidRPr="00444F71" w:rsidRDefault="00F27479" w:rsidP="00444F71">
      <w:pPr>
        <w:pStyle w:val="1"/>
        <w:ind w:firstLine="321"/>
        <w:rPr>
          <w:szCs w:val="32"/>
        </w:rPr>
      </w:pPr>
      <w:bookmarkStart w:id="1" w:name="_Toc230084780"/>
      <w:r w:rsidRPr="00444F71">
        <w:rPr>
          <w:szCs w:val="32"/>
        </w:rPr>
        <w:lastRenderedPageBreak/>
        <w:t>Abstract</w:t>
      </w:r>
      <w:bookmarkEnd w:id="1"/>
    </w:p>
    <w:p w14:paraId="77D28BA8"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529A5BF2"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7E225D97"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076D5994" w14:textId="77777777" w:rsidR="00B50529" w:rsidRDefault="00F27479">
      <w:pPr>
        <w:pStyle w:val="1"/>
        <w:ind w:firstLine="321"/>
      </w:pPr>
      <w:bookmarkStart w:id="2" w:name="_Toc230084781"/>
      <w:r>
        <w:lastRenderedPageBreak/>
        <w:t>第</w:t>
      </w:r>
      <w:r>
        <w:t xml:space="preserve"> 1 </w:t>
      </w:r>
      <w:r>
        <w:t>章</w:t>
      </w:r>
      <w:r>
        <w:t xml:space="preserve"> </w:t>
      </w:r>
      <w:r>
        <w:t>绪论</w:t>
      </w:r>
      <w:bookmarkEnd w:id="2"/>
    </w:p>
    <w:p w14:paraId="19BAC594" w14:textId="77777777" w:rsidR="00B50529" w:rsidRDefault="00F27479">
      <w:pPr>
        <w:pStyle w:val="2"/>
      </w:pPr>
      <w:bookmarkStart w:id="3" w:name="_Toc230084782"/>
      <w:r>
        <w:t xml:space="preserve">1.1 </w:t>
      </w:r>
      <w:r>
        <w:t>研究背景与意义</w:t>
      </w:r>
      <w:bookmarkEnd w:id="3"/>
    </w:p>
    <w:p w14:paraId="38C728F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5C0AB4A3"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76C85141"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69D35730"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72FABA27"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60ED4167" w14:textId="77777777" w:rsidR="00B50529" w:rsidRDefault="00F27479">
      <w:pPr>
        <w:pStyle w:val="2"/>
      </w:pPr>
      <w:bookmarkStart w:id="4" w:name="_Toc230084783"/>
      <w:r>
        <w:t xml:space="preserve">1.2 </w:t>
      </w:r>
      <w:r>
        <w:t>国内外研究现状</w:t>
      </w:r>
      <w:bookmarkEnd w:id="4"/>
    </w:p>
    <w:p w14:paraId="6969E44B"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6B7B9E1"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60304993"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469D0E34"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5A7AF486"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38D90A4E"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6A5EC1E0"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578B2E15" w14:textId="77777777" w:rsidR="00B50529" w:rsidRDefault="00F27479">
      <w:pPr>
        <w:pStyle w:val="2"/>
      </w:pPr>
      <w:bookmarkStart w:id="5" w:name="_Toc230084784"/>
      <w:r>
        <w:t xml:space="preserve">1.3 </w:t>
      </w:r>
      <w:r>
        <w:t>本文主要研究内容</w:t>
      </w:r>
      <w:bookmarkEnd w:id="5"/>
    </w:p>
    <w:p w14:paraId="1F3F0BAE" w14:textId="77777777" w:rsidR="00B50529" w:rsidRDefault="00F27479" w:rsidP="0002727D">
      <w:pPr>
        <w:spacing w:after="0"/>
        <w:ind w:firstLine="480"/>
      </w:pPr>
      <w:r>
        <w:t>本文的主要研究内容包括：</w:t>
      </w:r>
    </w:p>
    <w:p w14:paraId="0713CB01"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764C4F39"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EA79AC9"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40F793AB"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25B4A769"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43D52C3D" w14:textId="77777777" w:rsidR="00B50529" w:rsidRDefault="00F27479">
      <w:pPr>
        <w:pStyle w:val="2"/>
      </w:pPr>
      <w:bookmarkStart w:id="6" w:name="_Toc230084785"/>
      <w:r>
        <w:t xml:space="preserve">1.4 </w:t>
      </w:r>
      <w:r>
        <w:t>论文组织结构</w:t>
      </w:r>
      <w:bookmarkEnd w:id="6"/>
    </w:p>
    <w:p w14:paraId="2E3A9C6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4479A8F5"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0A53855D" w14:textId="77777777" w:rsidR="00B50529" w:rsidRDefault="00F27479">
      <w:pPr>
        <w:pStyle w:val="1"/>
        <w:ind w:firstLine="321"/>
      </w:pPr>
      <w:bookmarkStart w:id="7" w:name="_Toc230084786"/>
      <w:r>
        <w:lastRenderedPageBreak/>
        <w:t>第</w:t>
      </w:r>
      <w:r>
        <w:t xml:space="preserve"> 2 </w:t>
      </w:r>
      <w:r>
        <w:t>章</w:t>
      </w:r>
      <w:r>
        <w:t xml:space="preserve"> </w:t>
      </w:r>
      <w:r>
        <w:t>数据集与预处理</w:t>
      </w:r>
      <w:bookmarkEnd w:id="7"/>
    </w:p>
    <w:p w14:paraId="6AF37AE5" w14:textId="77777777" w:rsidR="00B50529" w:rsidRDefault="00F27479">
      <w:pPr>
        <w:pStyle w:val="2"/>
      </w:pPr>
      <w:bookmarkStart w:id="8" w:name="_Toc230084787"/>
      <w:r>
        <w:t xml:space="preserve">2.1 </w:t>
      </w:r>
      <w:r>
        <w:t>数据集介绍</w:t>
      </w:r>
      <w:bookmarkEnd w:id="8"/>
    </w:p>
    <w:p w14:paraId="3CB8431A"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21514D2F"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252C0D6"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4B1B9DD6"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23B44C64" w14:textId="77777777" w:rsidR="00B50529" w:rsidRDefault="00F27479">
      <w:pPr>
        <w:pStyle w:val="2"/>
      </w:pPr>
      <w:bookmarkStart w:id="9" w:name="_Toc230084788"/>
      <w:r>
        <w:t xml:space="preserve">2.2 </w:t>
      </w:r>
      <w:r>
        <w:t>数据预处理流程</w:t>
      </w:r>
      <w:bookmarkEnd w:id="9"/>
    </w:p>
    <w:p w14:paraId="69AEE632" w14:textId="77777777" w:rsidR="00B50529" w:rsidRDefault="00F27479" w:rsidP="0002727D">
      <w:pPr>
        <w:spacing w:after="0"/>
        <w:ind w:firstLine="480"/>
      </w:pPr>
      <w:r>
        <w:t>数据预处理由</w:t>
      </w:r>
      <w:r>
        <w:t xml:space="preserve"> scripts/preprocess_qata.py </w:t>
      </w:r>
      <w:r>
        <w:t>完成，主要步骤如下：</w:t>
      </w:r>
    </w:p>
    <w:p w14:paraId="2C173539"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6A3B3BFA"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206299C5"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0482A7E"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1FC527F9"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03D9DC2D"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8257AAC"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1D6B28C8"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5C0FB62B"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7E4F137D"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3AAB8C36" w14:textId="77777777" w:rsidR="00B50529" w:rsidRDefault="00F27479">
      <w:pPr>
        <w:pStyle w:val="1"/>
        <w:ind w:firstLine="321"/>
      </w:pPr>
      <w:bookmarkStart w:id="10" w:name="_Toc230084789"/>
      <w:r>
        <w:lastRenderedPageBreak/>
        <w:t>第</w:t>
      </w:r>
      <w:r>
        <w:t xml:space="preserve"> 3 </w:t>
      </w:r>
      <w:r>
        <w:t>章</w:t>
      </w:r>
      <w:r>
        <w:t xml:space="preserve"> </w:t>
      </w:r>
      <w:r>
        <w:t>模型方法</w:t>
      </w:r>
      <w:bookmarkEnd w:id="10"/>
    </w:p>
    <w:p w14:paraId="358A75D6" w14:textId="77777777" w:rsidR="00B50529" w:rsidRDefault="00F27479">
      <w:pPr>
        <w:pStyle w:val="2"/>
      </w:pPr>
      <w:bookmarkStart w:id="11" w:name="_Toc230084790"/>
      <w:r>
        <w:t xml:space="preserve">3.1 </w:t>
      </w:r>
      <w:r>
        <w:t>基础</w:t>
      </w:r>
      <w:r>
        <w:t xml:space="preserve"> TransUNet </w:t>
      </w:r>
      <w:r>
        <w:t>结构</w:t>
      </w:r>
      <w:bookmarkEnd w:id="11"/>
    </w:p>
    <w:p w14:paraId="3125B08C"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310A0B65"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C451B9D"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57A30F65"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7E0CC33B" w14:textId="77777777" w:rsidR="00B50529" w:rsidRDefault="00F27479">
      <w:pPr>
        <w:pStyle w:val="2"/>
      </w:pPr>
      <w:bookmarkStart w:id="12" w:name="_Toc230084791"/>
      <w:r>
        <w:t xml:space="preserve">3.2 TransUNet2D v11 </w:t>
      </w:r>
      <w:r>
        <w:t>改进结构</w:t>
      </w:r>
      <w:bookmarkEnd w:id="12"/>
    </w:p>
    <w:p w14:paraId="0ED28DCC"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2D553FBF"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2557FF3E" w14:textId="77777777" w:rsidR="00B50529" w:rsidRDefault="00F27479">
      <w:pPr>
        <w:pStyle w:val="3"/>
        <w:ind w:firstLine="240"/>
      </w:pPr>
      <w:r>
        <w:t xml:space="preserve">3.2.1 </w:t>
      </w:r>
      <w:r>
        <w:t>卷积编码器与解码器</w:t>
      </w:r>
    </w:p>
    <w:p w14:paraId="41A7DCB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4EAECC8" w14:textId="77777777" w:rsidR="00B50529" w:rsidRDefault="00F27479">
      <w:pPr>
        <w:pStyle w:val="3"/>
        <w:ind w:firstLine="240"/>
      </w:pPr>
      <w:r>
        <w:t xml:space="preserve">3.2.2 </w:t>
      </w:r>
      <w:r>
        <w:t>注意力门控跳跃连接</w:t>
      </w:r>
    </w:p>
    <w:p w14:paraId="2A8E5627"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5CB1FA5E"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29B5F6B3" w14:textId="77777777" w:rsidR="00B50529" w:rsidRDefault="00F27479">
      <w:pPr>
        <w:pStyle w:val="3"/>
        <w:ind w:firstLine="240"/>
      </w:pPr>
      <w:r>
        <w:t xml:space="preserve">3.2.3 </w:t>
      </w:r>
      <w:r>
        <w:t>移位窗口</w:t>
      </w:r>
      <w:r>
        <w:t xml:space="preserve"> Transformer</w:t>
      </w:r>
    </w:p>
    <w:p w14:paraId="7BB5C2AA"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3BA9D1CA"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07E48DE8"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2A474103"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2F009D66" w14:textId="77777777" w:rsidR="00B50529" w:rsidRDefault="00F27479">
      <w:pPr>
        <w:pStyle w:val="3"/>
        <w:ind w:firstLine="240"/>
      </w:pPr>
      <w:r>
        <w:t xml:space="preserve">3.2.4 DropPath </w:t>
      </w:r>
      <w:r>
        <w:t>正则化</w:t>
      </w:r>
    </w:p>
    <w:p w14:paraId="201CBEC3"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658E83F0" w14:textId="77777777" w:rsidR="00B50529" w:rsidRDefault="00F27479">
      <w:pPr>
        <w:pStyle w:val="3"/>
        <w:ind w:firstLine="240"/>
      </w:pPr>
      <w:r>
        <w:t xml:space="preserve">3.2.5 Sobel </w:t>
      </w:r>
      <w:r>
        <w:t>边界精炼模块</w:t>
      </w:r>
    </w:p>
    <w:p w14:paraId="6DE409C3"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13D6A86C"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275350CB"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7834516E" w14:textId="77777777" w:rsidR="00B50529" w:rsidRDefault="00F27479">
      <w:pPr>
        <w:pStyle w:val="2"/>
      </w:pPr>
      <w:bookmarkStart w:id="13" w:name="_Toc230084792"/>
      <w:r>
        <w:t xml:space="preserve">3.3 </w:t>
      </w:r>
      <w:r>
        <w:t>损失函数与训练策略</w:t>
      </w:r>
      <w:bookmarkEnd w:id="13"/>
    </w:p>
    <w:p w14:paraId="4262C0D7"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706DB8F5"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69D6323F"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4E48D33B"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50AF388F" w14:textId="77777777" w:rsidR="00B50529" w:rsidRDefault="00F27479">
      <w:pPr>
        <w:pStyle w:val="2"/>
      </w:pPr>
      <w:bookmarkStart w:id="14" w:name="_Toc230084793"/>
      <w:r>
        <w:t xml:space="preserve">3.4 </w:t>
      </w:r>
      <w:r>
        <w:t>模型融合策略</w:t>
      </w:r>
      <w:bookmarkEnd w:id="14"/>
    </w:p>
    <w:p w14:paraId="0DE55999"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63D6AD4F" w14:textId="77777777" w:rsidR="00B50529" w:rsidRDefault="00F27479" w:rsidP="0002727D">
      <w:pPr>
        <w:tabs>
          <w:tab w:val="center" w:pos="4819"/>
          <w:tab w:val="right" w:pos="9638"/>
        </w:tabs>
        <w:spacing w:before="120" w:after="120"/>
      </w:pPr>
      <w:r>
        <w:tab/>
      </w:r>
      <m:oMath>
        <m:r>
          <w:rPr>
            <w:rFonts w:ascii="Cambria Math" w:hAnsi="Cambria Math"/>
          </w:rPr>
          <m:t>P_fusion = αP_T + (1 - α)P_U,  α = 0.5</m:t>
        </m:r>
      </m:oMath>
      <w:r>
        <w:tab/>
        <w:t>(3-1)</w:t>
      </w:r>
    </w:p>
    <w:p w14:paraId="3DC39C1F" w14:textId="77777777" w:rsidR="00B50529" w:rsidRDefault="00F27479" w:rsidP="0002727D">
      <w:pPr>
        <w:tabs>
          <w:tab w:val="center" w:pos="4819"/>
          <w:tab w:val="right" w:pos="9638"/>
        </w:tabs>
        <w:spacing w:before="120" w:after="120"/>
      </w:pPr>
      <w:r>
        <w:tab/>
      </w:r>
      <m:oMath>
        <m:r>
          <w:rPr>
            <w:rFonts w:ascii="Cambria Math" w:hAnsi="Cambria Math"/>
          </w:rPr>
          <m:t>M = I(P_fusion &gt; θ),  θ = 0.49</m:t>
        </m:r>
      </m:oMath>
      <w:r>
        <w:tab/>
        <w:t>(3-2)</w:t>
      </w:r>
    </w:p>
    <w:p w14:paraId="5513011C" w14:textId="77777777" w:rsidR="00B50529" w:rsidRDefault="00F27479" w:rsidP="0002727D">
      <w:pPr>
        <w:spacing w:after="0"/>
        <w:ind w:firstLine="480"/>
      </w:pPr>
      <w:r>
        <w:t>其中，</w:t>
      </w:r>
      <w:r>
        <w:t xml:space="preserve">P_fusion </w:t>
      </w:r>
      <w:r>
        <w:t>为融合后的感染区域概率图，</w:t>
      </w:r>
      <w:r>
        <w:t xml:space="preserve">P_T </w:t>
      </w:r>
      <w:r>
        <w:t>和</w:t>
      </w:r>
      <w:r>
        <w:t xml:space="preserve"> P_U </w:t>
      </w:r>
      <w:r>
        <w:t>分别表示</w:t>
      </w:r>
      <w:r>
        <w:t xml:space="preserve"> TransUNet2D v14 </w:t>
      </w:r>
      <w:r>
        <w:t>与</w:t>
      </w:r>
      <w:r>
        <w:t xml:space="preserve"> UCTRansNet </w:t>
      </w:r>
      <w:r>
        <w:t>的预测概率图；阈值</w:t>
      </w:r>
      <w:r>
        <w:t xml:space="preserve"> 0.49 </w:t>
      </w:r>
      <w:r>
        <w:t>由验证集搜索得到。该方法不改变单模型训练过程，易于实现，也便于在前端系统中直接调用。</w:t>
      </w:r>
    </w:p>
    <w:p w14:paraId="0B5EC1E0"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3C77BD07"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63095213"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79E82F5" w14:textId="77777777" w:rsidR="00B50529" w:rsidRDefault="00F27479">
      <w:pPr>
        <w:pStyle w:val="1"/>
        <w:ind w:firstLine="321"/>
      </w:pPr>
      <w:bookmarkStart w:id="15" w:name="_Toc230084794"/>
      <w:r>
        <w:lastRenderedPageBreak/>
        <w:t>第</w:t>
      </w:r>
      <w:r>
        <w:t xml:space="preserve"> 4 </w:t>
      </w:r>
      <w:r>
        <w:t>章</w:t>
      </w:r>
      <w:r>
        <w:t xml:space="preserve"> </w:t>
      </w:r>
      <w:r>
        <w:t>实验设计与结果分析</w:t>
      </w:r>
      <w:bookmarkEnd w:id="15"/>
    </w:p>
    <w:p w14:paraId="4BF3190E" w14:textId="77777777" w:rsidR="00B50529" w:rsidRDefault="00F27479">
      <w:pPr>
        <w:pStyle w:val="2"/>
      </w:pPr>
      <w:bookmarkStart w:id="16" w:name="_Toc230084795"/>
      <w:r>
        <w:t xml:space="preserve">4.1 </w:t>
      </w:r>
      <w:r>
        <w:t>实验环境</w:t>
      </w:r>
      <w:bookmarkEnd w:id="16"/>
    </w:p>
    <w:p w14:paraId="6814D555"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44B8BAFD" w14:textId="77777777" w:rsidR="00B50529" w:rsidRDefault="00F27479">
      <w:pPr>
        <w:pStyle w:val="2"/>
      </w:pPr>
      <w:bookmarkStart w:id="17" w:name="_Toc230084796"/>
      <w:r>
        <w:t xml:space="preserve">4.2 </w:t>
      </w:r>
      <w:r>
        <w:t>评价指标</w:t>
      </w:r>
      <w:bookmarkEnd w:id="17"/>
    </w:p>
    <w:p w14:paraId="2338E04C"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4C564C40" w14:textId="77777777" w:rsidR="00B50529" w:rsidRDefault="00F27479" w:rsidP="0002727D">
      <w:pPr>
        <w:spacing w:after="0"/>
        <w:ind w:firstLine="480"/>
      </w:pPr>
      <w:r>
        <w:t xml:space="preserve">Dice </w:t>
      </w:r>
      <w:r>
        <w:t>系数衡量预测区域与真实区域的重叠程度，定义为：</w:t>
      </w:r>
    </w:p>
    <w:p w14:paraId="1EFDD27F" w14:textId="77777777" w:rsidR="00B50529" w:rsidRDefault="00F27479" w:rsidP="0002727D">
      <w:pPr>
        <w:tabs>
          <w:tab w:val="center" w:pos="4819"/>
          <w:tab w:val="right" w:pos="9638"/>
        </w:tabs>
        <w:spacing w:before="120" w:after="120"/>
      </w:pPr>
      <w:r>
        <w:tab/>
      </w:r>
      <m:oMath>
        <m:r>
          <w:rPr>
            <w:rFonts w:ascii="Cambria Math" w:hAnsi="Cambria Math"/>
          </w:rPr>
          <m:t xml:space="preserve">Dice = </m:t>
        </m:r>
        <m:f>
          <m:fPr>
            <m:ctrlPr>
              <w:rPr>
                <w:rFonts w:ascii="Cambria Math" w:hAnsi="Cambria Math"/>
              </w:rPr>
            </m:ctrlPr>
          </m:fPr>
          <m:num>
            <m:r>
              <w:rPr>
                <w:rFonts w:ascii="Cambria Math" w:hAnsi="Cambria Math"/>
              </w:rPr>
              <m:t>2|P∩G|</m:t>
            </m:r>
          </m:num>
          <m:den>
            <m:r>
              <w:rPr>
                <w:rFonts w:ascii="Cambria Math" w:hAnsi="Cambria Math"/>
              </w:rPr>
              <m:t>|P| + |G|</m:t>
            </m:r>
          </m:den>
        </m:f>
      </m:oMath>
      <w:r>
        <w:tab/>
        <w:t>(4-1)</w:t>
      </w:r>
    </w:p>
    <w:p w14:paraId="17787365" w14:textId="77777777" w:rsidR="00B50529" w:rsidRDefault="00F27479" w:rsidP="0002727D">
      <w:pPr>
        <w:spacing w:after="0"/>
        <w:ind w:firstLine="480"/>
      </w:pPr>
      <w:r>
        <w:t xml:space="preserve">IoU </w:t>
      </w:r>
      <w:r>
        <w:t>衡量预测区域与真实区域交集占并集的比例，定义为：</w:t>
      </w:r>
    </w:p>
    <w:p w14:paraId="3CAF94D4" w14:textId="77777777" w:rsidR="00B50529" w:rsidRDefault="00F27479" w:rsidP="0002727D">
      <w:pPr>
        <w:tabs>
          <w:tab w:val="center" w:pos="4819"/>
          <w:tab w:val="right" w:pos="9638"/>
        </w:tabs>
        <w:spacing w:before="120" w:after="120"/>
      </w:pPr>
      <w:r>
        <w:tab/>
      </w:r>
      <m:oMath>
        <m:r>
          <w:rPr>
            <w:rFonts w:ascii="Cambria Math" w:hAnsi="Cambria Math"/>
          </w:rPr>
          <m:t xml:space="preserve">IoU = </m:t>
        </m:r>
        <m:f>
          <m:fPr>
            <m:ctrlPr>
              <w:rPr>
                <w:rFonts w:ascii="Cambria Math" w:hAnsi="Cambria Math"/>
              </w:rPr>
            </m:ctrlPr>
          </m:fPr>
          <m:num>
            <m:r>
              <w:rPr>
                <w:rFonts w:ascii="Cambria Math" w:hAnsi="Cambria Math"/>
              </w:rPr>
              <m:t>|P∩G|</m:t>
            </m:r>
          </m:num>
          <m:den>
            <m:r>
              <w:rPr>
                <w:rFonts w:ascii="Cambria Math" w:hAnsi="Cambria Math"/>
              </w:rPr>
              <m:t>|P∪G|</m:t>
            </m:r>
          </m:den>
        </m:f>
      </m:oMath>
      <w:r>
        <w:tab/>
        <w:t>(4-2)</w:t>
      </w:r>
    </w:p>
    <w:p w14:paraId="4C694F0F"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7F0ADDBE" w14:textId="77777777" w:rsidR="00064FF0" w:rsidRDefault="00E8686D">
      <w:pPr>
        <w:tabs>
          <w:tab w:val="center" w:pos="4819"/>
          <w:tab w:val="right" w:pos="9638"/>
        </w:tabs>
        <w:spacing w:before="120" w:after="120"/>
      </w:pPr>
      <w:r>
        <w:tab/>
      </w: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w:r>
        <w:tab/>
        <w:t>(4-3)</w:t>
      </w:r>
    </w:p>
    <w:p w14:paraId="5EE9C66C" w14:textId="77777777" w:rsidR="00064FF0" w:rsidRDefault="00E8686D">
      <w:pPr>
        <w:tabs>
          <w:tab w:val="center" w:pos="4819"/>
          <w:tab w:val="right" w:pos="9638"/>
        </w:tabs>
        <w:spacing w:before="120" w:after="120"/>
      </w:pPr>
      <w:r>
        <w:tab/>
      </w: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w:r>
        <w:tab/>
        <w:t>(4-4)</w:t>
      </w:r>
    </w:p>
    <w:p w14:paraId="1A72E82A" w14:textId="77777777" w:rsidR="00B50529" w:rsidRDefault="00F27479" w:rsidP="0002727D">
      <w:pPr>
        <w:spacing w:after="0"/>
        <w:ind w:firstLine="480"/>
      </w:pPr>
      <w:r>
        <w:t>在医学图像分割中，单一指标往往不能完整反映模型质量。</w:t>
      </w:r>
      <w:r>
        <w:t xml:space="preserve">Dice </w:t>
      </w:r>
      <w:r>
        <w:t>对区域重叠较敏感，是医学分割论文中最常用的指标；</w:t>
      </w:r>
      <w:r>
        <w:t xml:space="preserve">IoU </w:t>
      </w:r>
      <w:r>
        <w:t>对预测边界和区域偏移更加严格，因此能够补充反映定位精度；</w:t>
      </w:r>
      <w:r>
        <w:t xml:space="preserve">Precision </w:t>
      </w:r>
      <w:r>
        <w:t>较低说明模型容易把正常组织误分为病灶，</w:t>
      </w:r>
      <w:r>
        <w:t xml:space="preserve">Recall </w:t>
      </w:r>
      <w:r>
        <w:t>较低则说明模型容易漏掉真实病灶。对于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750CA2EA" w14:textId="77777777" w:rsidR="00B50529" w:rsidRDefault="00F27479">
      <w:pPr>
        <w:pStyle w:val="2"/>
      </w:pPr>
      <w:bookmarkStart w:id="18" w:name="_Toc230084797"/>
      <w:r>
        <w:t xml:space="preserve">4.3 </w:t>
      </w:r>
      <w:r>
        <w:t>单模型实验结果</w:t>
      </w:r>
      <w:bookmarkEnd w:id="18"/>
    </w:p>
    <w:p w14:paraId="33886B8B"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C3F0B8A" w14:textId="77777777" w:rsidTr="00885C87">
        <w:tc>
          <w:tcPr>
            <w:tcW w:w="2084" w:type="dxa"/>
            <w:shd w:val="clear" w:color="auto" w:fill="EDEDED"/>
          </w:tcPr>
          <w:p w14:paraId="139275E3" w14:textId="77777777" w:rsidR="0002727D" w:rsidRDefault="0002727D" w:rsidP="0002727D"/>
          <w:p w14:paraId="74C141E4" w14:textId="77777777" w:rsidR="00B50529" w:rsidRDefault="00F27479" w:rsidP="00885C87">
            <w:pPr>
              <w:spacing w:after="0"/>
            </w:pPr>
            <w:r>
              <w:t>模型</w:t>
            </w:r>
          </w:p>
        </w:tc>
        <w:tc>
          <w:tcPr>
            <w:tcW w:w="1872" w:type="dxa"/>
            <w:shd w:val="clear" w:color="auto" w:fill="EDEDED"/>
          </w:tcPr>
          <w:p w14:paraId="3509C7C5" w14:textId="77777777" w:rsidR="00B50529" w:rsidRDefault="00F27479" w:rsidP="00885C87">
            <w:pPr>
              <w:spacing w:after="0"/>
            </w:pPr>
            <w:r>
              <w:t>Dice</w:t>
            </w:r>
          </w:p>
        </w:tc>
        <w:tc>
          <w:tcPr>
            <w:tcW w:w="1872" w:type="dxa"/>
            <w:shd w:val="clear" w:color="auto" w:fill="EDEDED"/>
          </w:tcPr>
          <w:p w14:paraId="53419D11" w14:textId="77777777" w:rsidR="00B50529" w:rsidRDefault="00F27479" w:rsidP="00885C87">
            <w:pPr>
              <w:spacing w:after="0"/>
            </w:pPr>
            <w:r>
              <w:t>IoU</w:t>
            </w:r>
          </w:p>
        </w:tc>
        <w:tc>
          <w:tcPr>
            <w:tcW w:w="1943" w:type="dxa"/>
            <w:shd w:val="clear" w:color="auto" w:fill="EDEDED"/>
          </w:tcPr>
          <w:p w14:paraId="1733807A" w14:textId="77777777" w:rsidR="00B50529" w:rsidRDefault="00F27479" w:rsidP="00885C87">
            <w:pPr>
              <w:spacing w:after="0"/>
            </w:pPr>
            <w:r>
              <w:t>Precision</w:t>
            </w:r>
          </w:p>
        </w:tc>
        <w:tc>
          <w:tcPr>
            <w:tcW w:w="1872" w:type="dxa"/>
            <w:shd w:val="clear" w:color="auto" w:fill="EDEDED"/>
          </w:tcPr>
          <w:p w14:paraId="2DD47FFE" w14:textId="77777777" w:rsidR="00B50529" w:rsidRDefault="00F27479" w:rsidP="00885C87">
            <w:pPr>
              <w:spacing w:after="0"/>
            </w:pPr>
            <w:r>
              <w:t>Recall</w:t>
            </w:r>
          </w:p>
        </w:tc>
      </w:tr>
      <w:tr w:rsidR="00B50529" w14:paraId="2C05DC94" w14:textId="77777777" w:rsidTr="00885C87">
        <w:tc>
          <w:tcPr>
            <w:tcW w:w="2084" w:type="dxa"/>
          </w:tcPr>
          <w:p w14:paraId="29AA85ED" w14:textId="77777777" w:rsidR="00B50529" w:rsidRDefault="00F27479" w:rsidP="00885C87">
            <w:pPr>
              <w:spacing w:after="0"/>
            </w:pPr>
            <w:r>
              <w:t>Swin-Unet</w:t>
            </w:r>
          </w:p>
        </w:tc>
        <w:tc>
          <w:tcPr>
            <w:tcW w:w="1872" w:type="dxa"/>
          </w:tcPr>
          <w:p w14:paraId="0DE091F1" w14:textId="77777777" w:rsidR="00B50529" w:rsidRDefault="00F27479" w:rsidP="00885C87">
            <w:pPr>
              <w:spacing w:after="0"/>
            </w:pPr>
            <w:r>
              <w:t>0.7377</w:t>
            </w:r>
          </w:p>
        </w:tc>
        <w:tc>
          <w:tcPr>
            <w:tcW w:w="1872" w:type="dxa"/>
          </w:tcPr>
          <w:p w14:paraId="7B4B90E8" w14:textId="77777777" w:rsidR="00B50529" w:rsidRDefault="00F27479" w:rsidP="00885C87">
            <w:pPr>
              <w:spacing w:after="0"/>
            </w:pPr>
            <w:r>
              <w:t>0.6227</w:t>
            </w:r>
          </w:p>
        </w:tc>
        <w:tc>
          <w:tcPr>
            <w:tcW w:w="1943" w:type="dxa"/>
          </w:tcPr>
          <w:p w14:paraId="1D0303A1" w14:textId="77777777" w:rsidR="00B50529" w:rsidRDefault="00F27479" w:rsidP="00885C87">
            <w:pPr>
              <w:spacing w:after="0"/>
            </w:pPr>
            <w:r>
              <w:t>0.7465</w:t>
            </w:r>
          </w:p>
        </w:tc>
        <w:tc>
          <w:tcPr>
            <w:tcW w:w="1872" w:type="dxa"/>
          </w:tcPr>
          <w:p w14:paraId="17AEE7F8" w14:textId="77777777" w:rsidR="00B50529" w:rsidRDefault="00F27479" w:rsidP="00885C87">
            <w:pPr>
              <w:spacing w:after="0"/>
            </w:pPr>
            <w:r>
              <w:t>0.8071</w:t>
            </w:r>
          </w:p>
        </w:tc>
      </w:tr>
      <w:tr w:rsidR="00B50529" w14:paraId="15D8A7BF" w14:textId="77777777" w:rsidTr="00885C87">
        <w:tc>
          <w:tcPr>
            <w:tcW w:w="2084" w:type="dxa"/>
          </w:tcPr>
          <w:p w14:paraId="77EBD82E" w14:textId="77777777" w:rsidR="00B50529" w:rsidRDefault="00F27479" w:rsidP="00885C87">
            <w:pPr>
              <w:spacing w:after="0"/>
            </w:pPr>
            <w:r>
              <w:t>DynUNet</w:t>
            </w:r>
          </w:p>
        </w:tc>
        <w:tc>
          <w:tcPr>
            <w:tcW w:w="1872" w:type="dxa"/>
          </w:tcPr>
          <w:p w14:paraId="2DD14251" w14:textId="77777777" w:rsidR="00B50529" w:rsidRDefault="00F27479" w:rsidP="00885C87">
            <w:pPr>
              <w:spacing w:after="0"/>
            </w:pPr>
            <w:r>
              <w:t>0.7504</w:t>
            </w:r>
          </w:p>
        </w:tc>
        <w:tc>
          <w:tcPr>
            <w:tcW w:w="1872" w:type="dxa"/>
          </w:tcPr>
          <w:p w14:paraId="4FE9DC97" w14:textId="77777777" w:rsidR="00B50529" w:rsidRDefault="00F27479" w:rsidP="00885C87">
            <w:pPr>
              <w:spacing w:after="0"/>
            </w:pPr>
            <w:r>
              <w:t>0.6393</w:t>
            </w:r>
          </w:p>
        </w:tc>
        <w:tc>
          <w:tcPr>
            <w:tcW w:w="1943" w:type="dxa"/>
          </w:tcPr>
          <w:p w14:paraId="59C06B6A" w14:textId="77777777" w:rsidR="00B50529" w:rsidRDefault="00F27479" w:rsidP="00885C87">
            <w:pPr>
              <w:spacing w:after="0"/>
            </w:pPr>
            <w:r>
              <w:t>0.7595</w:t>
            </w:r>
          </w:p>
        </w:tc>
        <w:tc>
          <w:tcPr>
            <w:tcW w:w="1872" w:type="dxa"/>
          </w:tcPr>
          <w:p w14:paraId="45E5A430" w14:textId="77777777" w:rsidR="00B50529" w:rsidRDefault="00F27479" w:rsidP="00885C87">
            <w:pPr>
              <w:spacing w:after="0"/>
            </w:pPr>
            <w:r>
              <w:t>0.8120</w:t>
            </w:r>
          </w:p>
        </w:tc>
      </w:tr>
      <w:tr w:rsidR="00B50529" w14:paraId="777017A1" w14:textId="77777777" w:rsidTr="00885C87">
        <w:tc>
          <w:tcPr>
            <w:tcW w:w="2084" w:type="dxa"/>
          </w:tcPr>
          <w:p w14:paraId="33A809DA" w14:textId="77777777" w:rsidR="00B50529" w:rsidRDefault="00F27479" w:rsidP="00885C87">
            <w:pPr>
              <w:spacing w:after="0"/>
            </w:pPr>
            <w:r>
              <w:t>Attention U-Net</w:t>
            </w:r>
          </w:p>
        </w:tc>
        <w:tc>
          <w:tcPr>
            <w:tcW w:w="1872" w:type="dxa"/>
          </w:tcPr>
          <w:p w14:paraId="508EC444" w14:textId="77777777" w:rsidR="00B50529" w:rsidRDefault="00F27479" w:rsidP="00885C87">
            <w:pPr>
              <w:spacing w:after="0"/>
            </w:pPr>
            <w:r>
              <w:t>0.7686</w:t>
            </w:r>
          </w:p>
        </w:tc>
        <w:tc>
          <w:tcPr>
            <w:tcW w:w="1872" w:type="dxa"/>
          </w:tcPr>
          <w:p w14:paraId="100C36E7" w14:textId="77777777" w:rsidR="00B50529" w:rsidRDefault="00F27479" w:rsidP="00885C87">
            <w:pPr>
              <w:spacing w:after="0"/>
            </w:pPr>
            <w:r>
              <w:t>0.6625</w:t>
            </w:r>
          </w:p>
        </w:tc>
        <w:tc>
          <w:tcPr>
            <w:tcW w:w="1943" w:type="dxa"/>
          </w:tcPr>
          <w:p w14:paraId="3FA2F95C" w14:textId="77777777" w:rsidR="00B50529" w:rsidRDefault="00F27479" w:rsidP="00885C87">
            <w:pPr>
              <w:spacing w:after="0"/>
            </w:pPr>
            <w:r>
              <w:t>0.7617</w:t>
            </w:r>
          </w:p>
        </w:tc>
        <w:tc>
          <w:tcPr>
            <w:tcW w:w="1872" w:type="dxa"/>
          </w:tcPr>
          <w:p w14:paraId="6A451629" w14:textId="77777777" w:rsidR="00B50529" w:rsidRDefault="00F27479" w:rsidP="00885C87">
            <w:pPr>
              <w:spacing w:after="0"/>
            </w:pPr>
            <w:r>
              <w:t>0.8364</w:t>
            </w:r>
          </w:p>
        </w:tc>
      </w:tr>
      <w:tr w:rsidR="00B50529" w14:paraId="1181C56E" w14:textId="77777777" w:rsidTr="00885C87">
        <w:tc>
          <w:tcPr>
            <w:tcW w:w="2084" w:type="dxa"/>
          </w:tcPr>
          <w:p w14:paraId="22477B8B" w14:textId="77777777" w:rsidR="00B50529" w:rsidRDefault="00F27479" w:rsidP="00885C87">
            <w:pPr>
              <w:spacing w:after="0"/>
            </w:pPr>
            <w:r>
              <w:lastRenderedPageBreak/>
              <w:t>基础</w:t>
            </w:r>
            <w:r>
              <w:t xml:space="preserve"> TransUNet</w:t>
            </w:r>
          </w:p>
        </w:tc>
        <w:tc>
          <w:tcPr>
            <w:tcW w:w="1872" w:type="dxa"/>
          </w:tcPr>
          <w:p w14:paraId="2B5B474F" w14:textId="77777777" w:rsidR="00B50529" w:rsidRDefault="00F27479" w:rsidP="00885C87">
            <w:pPr>
              <w:spacing w:after="0"/>
            </w:pPr>
            <w:r>
              <w:t>0.7734</w:t>
            </w:r>
          </w:p>
        </w:tc>
        <w:tc>
          <w:tcPr>
            <w:tcW w:w="1872" w:type="dxa"/>
          </w:tcPr>
          <w:p w14:paraId="67CB63EF" w14:textId="77777777" w:rsidR="00B50529" w:rsidRDefault="00F27479" w:rsidP="00885C87">
            <w:pPr>
              <w:spacing w:after="0"/>
            </w:pPr>
            <w:r>
              <w:t>0.6685</w:t>
            </w:r>
          </w:p>
        </w:tc>
        <w:tc>
          <w:tcPr>
            <w:tcW w:w="1943" w:type="dxa"/>
          </w:tcPr>
          <w:p w14:paraId="00C5B78C" w14:textId="77777777" w:rsidR="00B50529" w:rsidRDefault="00F27479" w:rsidP="00885C87">
            <w:pPr>
              <w:spacing w:after="0"/>
            </w:pPr>
            <w:r>
              <w:t>0.7700</w:t>
            </w:r>
          </w:p>
        </w:tc>
        <w:tc>
          <w:tcPr>
            <w:tcW w:w="1872" w:type="dxa"/>
          </w:tcPr>
          <w:p w14:paraId="3C1F22AB" w14:textId="77777777" w:rsidR="00B50529" w:rsidRDefault="00F27479" w:rsidP="00885C87">
            <w:pPr>
              <w:spacing w:after="0"/>
            </w:pPr>
            <w:r>
              <w:t>0.8345</w:t>
            </w:r>
          </w:p>
        </w:tc>
      </w:tr>
      <w:tr w:rsidR="00B50529" w14:paraId="03EAF9FE" w14:textId="77777777" w:rsidTr="00885C87">
        <w:tc>
          <w:tcPr>
            <w:tcW w:w="2084" w:type="dxa"/>
          </w:tcPr>
          <w:p w14:paraId="3A7FBA98" w14:textId="77777777" w:rsidR="00064FF0" w:rsidRDefault="00E8686D">
            <w:r>
              <w:t>TransUNet2D v14</w:t>
            </w:r>
          </w:p>
        </w:tc>
        <w:tc>
          <w:tcPr>
            <w:tcW w:w="1872" w:type="dxa"/>
          </w:tcPr>
          <w:p w14:paraId="51262472" w14:textId="77777777" w:rsidR="00064FF0" w:rsidRDefault="00E8686D">
            <w:r>
              <w:t>0.7755</w:t>
            </w:r>
          </w:p>
        </w:tc>
        <w:tc>
          <w:tcPr>
            <w:tcW w:w="1872" w:type="dxa"/>
          </w:tcPr>
          <w:p w14:paraId="3F511157" w14:textId="77777777" w:rsidR="00064FF0" w:rsidRDefault="00E8686D">
            <w:r>
              <w:t>0.6708</w:t>
            </w:r>
          </w:p>
        </w:tc>
        <w:tc>
          <w:tcPr>
            <w:tcW w:w="1943" w:type="dxa"/>
          </w:tcPr>
          <w:p w14:paraId="24130DF9" w14:textId="77777777" w:rsidR="00064FF0" w:rsidRDefault="00E8686D">
            <w:r>
              <w:t>0.7771</w:t>
            </w:r>
          </w:p>
        </w:tc>
        <w:tc>
          <w:tcPr>
            <w:tcW w:w="1872" w:type="dxa"/>
          </w:tcPr>
          <w:p w14:paraId="0A0BDB5B" w14:textId="77777777" w:rsidR="00064FF0" w:rsidRDefault="00E8686D">
            <w:r>
              <w:t>0.8344</w:t>
            </w:r>
          </w:p>
        </w:tc>
      </w:tr>
      <w:tr w:rsidR="00B50529" w14:paraId="1590ACCB" w14:textId="77777777" w:rsidTr="00885C87">
        <w:tc>
          <w:tcPr>
            <w:tcW w:w="2084" w:type="dxa"/>
          </w:tcPr>
          <w:p w14:paraId="68854722" w14:textId="77777777" w:rsidR="00B50529" w:rsidRDefault="00F27479" w:rsidP="00885C87">
            <w:pPr>
              <w:spacing w:after="0"/>
            </w:pPr>
            <w:r>
              <w:t>UCTRansNet</w:t>
            </w:r>
          </w:p>
        </w:tc>
        <w:tc>
          <w:tcPr>
            <w:tcW w:w="1872" w:type="dxa"/>
          </w:tcPr>
          <w:p w14:paraId="5C06D697" w14:textId="77777777" w:rsidR="00B50529" w:rsidRDefault="00F27479" w:rsidP="00885C87">
            <w:pPr>
              <w:spacing w:after="0"/>
            </w:pPr>
            <w:r>
              <w:t>0.7777</w:t>
            </w:r>
          </w:p>
        </w:tc>
        <w:tc>
          <w:tcPr>
            <w:tcW w:w="1872" w:type="dxa"/>
          </w:tcPr>
          <w:p w14:paraId="0D6346A2" w14:textId="77777777" w:rsidR="00B50529" w:rsidRDefault="00F27479" w:rsidP="00885C87">
            <w:pPr>
              <w:spacing w:after="0"/>
            </w:pPr>
            <w:r>
              <w:t>0.6722</w:t>
            </w:r>
          </w:p>
        </w:tc>
        <w:tc>
          <w:tcPr>
            <w:tcW w:w="1943" w:type="dxa"/>
          </w:tcPr>
          <w:p w14:paraId="34997E48" w14:textId="77777777" w:rsidR="00B50529" w:rsidRDefault="00F27479" w:rsidP="00885C87">
            <w:pPr>
              <w:spacing w:after="0"/>
            </w:pPr>
            <w:r>
              <w:t>0.7640</w:t>
            </w:r>
          </w:p>
        </w:tc>
        <w:tc>
          <w:tcPr>
            <w:tcW w:w="1872" w:type="dxa"/>
          </w:tcPr>
          <w:p w14:paraId="7F8E6A4B" w14:textId="77777777" w:rsidR="00B50529" w:rsidRDefault="00F27479" w:rsidP="00885C87">
            <w:pPr>
              <w:spacing w:after="0"/>
            </w:pPr>
            <w:r>
              <w:t>0.8542</w:t>
            </w:r>
          </w:p>
        </w:tc>
      </w:tr>
    </w:tbl>
    <w:p w14:paraId="6A41B0CD"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2EAEA224"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15ED2161"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659AFD7F" w14:textId="77777777" w:rsidR="00B50529" w:rsidRDefault="00F27479">
      <w:pPr>
        <w:pStyle w:val="2"/>
      </w:pPr>
      <w:bookmarkStart w:id="19" w:name="_Toc230084798"/>
      <w:r>
        <w:t xml:space="preserve">4.4 </w:t>
      </w:r>
      <w:r>
        <w:t>推理策略实验</w:t>
      </w:r>
      <w:bookmarkEnd w:id="19"/>
    </w:p>
    <w:p w14:paraId="2AFF43F4"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058EDEE9"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077C5893"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27A44FF" w14:textId="77777777" w:rsidR="00B50529" w:rsidRDefault="00F27479">
      <w:pPr>
        <w:pStyle w:val="2"/>
      </w:pPr>
      <w:bookmarkStart w:id="20" w:name="_Toc230084799"/>
      <w:r>
        <w:t xml:space="preserve">4.5 </w:t>
      </w:r>
      <w:r>
        <w:t>模型融合实验</w:t>
      </w:r>
      <w:bookmarkEnd w:id="20"/>
    </w:p>
    <w:p w14:paraId="76AEE67E"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73A6A035" w14:textId="77777777" w:rsidTr="00885C87">
        <w:tc>
          <w:tcPr>
            <w:tcW w:w="2084" w:type="dxa"/>
            <w:shd w:val="clear" w:color="auto" w:fill="EDEDED"/>
          </w:tcPr>
          <w:p w14:paraId="2ECD5514" w14:textId="77777777" w:rsidR="0002727D" w:rsidRDefault="0002727D" w:rsidP="0002727D"/>
          <w:p w14:paraId="1645A9EC" w14:textId="77777777" w:rsidR="00B50529" w:rsidRDefault="00F27479" w:rsidP="00885C87">
            <w:pPr>
              <w:spacing w:after="0"/>
            </w:pPr>
            <w:r>
              <w:t>方法</w:t>
            </w:r>
          </w:p>
        </w:tc>
        <w:tc>
          <w:tcPr>
            <w:tcW w:w="1872" w:type="dxa"/>
            <w:shd w:val="clear" w:color="auto" w:fill="EDEDED"/>
          </w:tcPr>
          <w:p w14:paraId="09948B6B" w14:textId="77777777" w:rsidR="00B50529" w:rsidRDefault="00F27479" w:rsidP="00885C87">
            <w:pPr>
              <w:spacing w:after="0"/>
            </w:pPr>
            <w:r>
              <w:t>Dice</w:t>
            </w:r>
          </w:p>
        </w:tc>
        <w:tc>
          <w:tcPr>
            <w:tcW w:w="1872" w:type="dxa"/>
            <w:shd w:val="clear" w:color="auto" w:fill="EDEDED"/>
          </w:tcPr>
          <w:p w14:paraId="22B542B1" w14:textId="77777777" w:rsidR="00B50529" w:rsidRDefault="00F27479" w:rsidP="00885C87">
            <w:pPr>
              <w:spacing w:after="0"/>
            </w:pPr>
            <w:r>
              <w:t>IoU</w:t>
            </w:r>
          </w:p>
        </w:tc>
        <w:tc>
          <w:tcPr>
            <w:tcW w:w="1943" w:type="dxa"/>
            <w:shd w:val="clear" w:color="auto" w:fill="EDEDED"/>
          </w:tcPr>
          <w:p w14:paraId="1ECC4A55" w14:textId="77777777" w:rsidR="00B50529" w:rsidRDefault="00F27479" w:rsidP="00885C87">
            <w:pPr>
              <w:spacing w:after="0"/>
            </w:pPr>
            <w:r>
              <w:t>Precision</w:t>
            </w:r>
          </w:p>
        </w:tc>
        <w:tc>
          <w:tcPr>
            <w:tcW w:w="1872" w:type="dxa"/>
            <w:shd w:val="clear" w:color="auto" w:fill="EDEDED"/>
          </w:tcPr>
          <w:p w14:paraId="1E4C640A" w14:textId="77777777" w:rsidR="00B50529" w:rsidRDefault="00F27479" w:rsidP="00885C87">
            <w:pPr>
              <w:spacing w:after="0"/>
            </w:pPr>
            <w:r>
              <w:t>Recall</w:t>
            </w:r>
          </w:p>
        </w:tc>
      </w:tr>
      <w:tr w:rsidR="00B50529" w14:paraId="5D314517" w14:textId="77777777" w:rsidTr="00885C87">
        <w:tc>
          <w:tcPr>
            <w:tcW w:w="2084" w:type="dxa"/>
          </w:tcPr>
          <w:p w14:paraId="5A5D0385" w14:textId="77777777" w:rsidR="00064FF0" w:rsidRDefault="00E8686D">
            <w:r>
              <w:t>TransUNet2D v14</w:t>
            </w:r>
          </w:p>
        </w:tc>
        <w:tc>
          <w:tcPr>
            <w:tcW w:w="1872" w:type="dxa"/>
          </w:tcPr>
          <w:p w14:paraId="3D5CDF4E" w14:textId="77777777" w:rsidR="00064FF0" w:rsidRDefault="00E8686D">
            <w:r>
              <w:t>0.7755</w:t>
            </w:r>
          </w:p>
        </w:tc>
        <w:tc>
          <w:tcPr>
            <w:tcW w:w="1872" w:type="dxa"/>
          </w:tcPr>
          <w:p w14:paraId="2EEF92F2" w14:textId="77777777" w:rsidR="00064FF0" w:rsidRDefault="00E8686D">
            <w:r>
              <w:t>0.6708</w:t>
            </w:r>
          </w:p>
        </w:tc>
        <w:tc>
          <w:tcPr>
            <w:tcW w:w="1943" w:type="dxa"/>
          </w:tcPr>
          <w:p w14:paraId="37E51F10" w14:textId="77777777" w:rsidR="00064FF0" w:rsidRDefault="00E8686D">
            <w:r>
              <w:t>0.7771</w:t>
            </w:r>
          </w:p>
        </w:tc>
        <w:tc>
          <w:tcPr>
            <w:tcW w:w="1872" w:type="dxa"/>
          </w:tcPr>
          <w:p w14:paraId="6BE577C9" w14:textId="77777777" w:rsidR="00064FF0" w:rsidRDefault="00E8686D">
            <w:r>
              <w:t>0.8344</w:t>
            </w:r>
          </w:p>
        </w:tc>
      </w:tr>
      <w:tr w:rsidR="00B50529" w14:paraId="5E1ABF2A" w14:textId="77777777" w:rsidTr="00885C87">
        <w:tc>
          <w:tcPr>
            <w:tcW w:w="2084" w:type="dxa"/>
          </w:tcPr>
          <w:p w14:paraId="463472EC" w14:textId="77777777" w:rsidR="00B50529" w:rsidRDefault="00F27479" w:rsidP="00885C87">
            <w:pPr>
              <w:spacing w:after="0"/>
            </w:pPr>
            <w:r>
              <w:t>UCTRansNet</w:t>
            </w:r>
          </w:p>
        </w:tc>
        <w:tc>
          <w:tcPr>
            <w:tcW w:w="1872" w:type="dxa"/>
          </w:tcPr>
          <w:p w14:paraId="6529B354" w14:textId="77777777" w:rsidR="00B50529" w:rsidRDefault="00F27479" w:rsidP="00885C87">
            <w:pPr>
              <w:spacing w:after="0"/>
            </w:pPr>
            <w:r>
              <w:t>0.7777</w:t>
            </w:r>
          </w:p>
        </w:tc>
        <w:tc>
          <w:tcPr>
            <w:tcW w:w="1872" w:type="dxa"/>
          </w:tcPr>
          <w:p w14:paraId="0BD1976D" w14:textId="77777777" w:rsidR="00B50529" w:rsidRDefault="00F27479" w:rsidP="00885C87">
            <w:pPr>
              <w:spacing w:after="0"/>
            </w:pPr>
            <w:r>
              <w:t>0.6722</w:t>
            </w:r>
          </w:p>
        </w:tc>
        <w:tc>
          <w:tcPr>
            <w:tcW w:w="1943" w:type="dxa"/>
          </w:tcPr>
          <w:p w14:paraId="02AAF862" w14:textId="77777777" w:rsidR="00B50529" w:rsidRDefault="00F27479" w:rsidP="00885C87">
            <w:pPr>
              <w:spacing w:after="0"/>
            </w:pPr>
            <w:r>
              <w:t>0.7640</w:t>
            </w:r>
          </w:p>
        </w:tc>
        <w:tc>
          <w:tcPr>
            <w:tcW w:w="1872" w:type="dxa"/>
          </w:tcPr>
          <w:p w14:paraId="74077B86" w14:textId="77777777" w:rsidR="00B50529" w:rsidRDefault="00F27479" w:rsidP="00885C87">
            <w:pPr>
              <w:spacing w:after="0"/>
            </w:pPr>
            <w:r>
              <w:t>0.8542</w:t>
            </w:r>
          </w:p>
        </w:tc>
      </w:tr>
      <w:tr w:rsidR="00B50529" w14:paraId="37384888" w14:textId="77777777" w:rsidTr="00885C87">
        <w:tc>
          <w:tcPr>
            <w:tcW w:w="2084" w:type="dxa"/>
          </w:tcPr>
          <w:p w14:paraId="43248600" w14:textId="77777777" w:rsidR="00064FF0" w:rsidRDefault="00E8686D">
            <w:r>
              <w:t xml:space="preserve">TransUNet2D v14 + UCTRansNet </w:t>
            </w:r>
            <w:r>
              <w:t>融合</w:t>
            </w:r>
          </w:p>
        </w:tc>
        <w:tc>
          <w:tcPr>
            <w:tcW w:w="1872" w:type="dxa"/>
          </w:tcPr>
          <w:p w14:paraId="6B357C5F" w14:textId="77777777" w:rsidR="00064FF0" w:rsidRDefault="00E8686D">
            <w:r>
              <w:t>0.7879</w:t>
            </w:r>
          </w:p>
        </w:tc>
        <w:tc>
          <w:tcPr>
            <w:tcW w:w="1872" w:type="dxa"/>
          </w:tcPr>
          <w:p w14:paraId="7DF14890" w14:textId="77777777" w:rsidR="00064FF0" w:rsidRDefault="00E8686D">
            <w:r>
              <w:t>0.6851</w:t>
            </w:r>
          </w:p>
        </w:tc>
        <w:tc>
          <w:tcPr>
            <w:tcW w:w="1943" w:type="dxa"/>
          </w:tcPr>
          <w:p w14:paraId="2C79A67D" w14:textId="77777777" w:rsidR="00064FF0" w:rsidRDefault="00E8686D">
            <w:r>
              <w:t>0.7831</w:t>
            </w:r>
          </w:p>
        </w:tc>
        <w:tc>
          <w:tcPr>
            <w:tcW w:w="1872" w:type="dxa"/>
          </w:tcPr>
          <w:p w14:paraId="51F4CBB9" w14:textId="77777777" w:rsidR="00064FF0" w:rsidRDefault="00E8686D">
            <w:r>
              <w:t>0.8482</w:t>
            </w:r>
          </w:p>
        </w:tc>
      </w:tr>
    </w:tbl>
    <w:p w14:paraId="05435876"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77686C15"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3E2D88FF" w14:textId="77777777" w:rsidR="00B50529" w:rsidRDefault="00F27479">
      <w:pPr>
        <w:pStyle w:val="2"/>
      </w:pPr>
      <w:bookmarkStart w:id="21" w:name="_Toc230084800"/>
      <w:r>
        <w:t xml:space="preserve">4.6 </w:t>
      </w:r>
      <w:r>
        <w:t>实验分析</w:t>
      </w:r>
      <w:bookmarkEnd w:id="21"/>
    </w:p>
    <w:p w14:paraId="781CB306" w14:textId="77777777" w:rsidR="00B50529" w:rsidRDefault="00F27479" w:rsidP="0002727D">
      <w:pPr>
        <w:spacing w:after="0"/>
        <w:ind w:firstLine="480"/>
      </w:pPr>
      <w:r>
        <w:t>综合实验结果可以得到以下结论：</w:t>
      </w:r>
    </w:p>
    <w:p w14:paraId="0A21242E"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234716A7"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2C28D5D1"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44DC8D64"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309EDA9E"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7D102AD4"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163881DF"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10DAF473" w14:textId="77777777" w:rsidR="00B50529" w:rsidRDefault="00F27479">
      <w:pPr>
        <w:pStyle w:val="1"/>
        <w:ind w:firstLine="321"/>
      </w:pPr>
      <w:bookmarkStart w:id="22" w:name="_Toc230084801"/>
      <w:r>
        <w:lastRenderedPageBreak/>
        <w:t>第</w:t>
      </w:r>
      <w:r>
        <w:t xml:space="preserve"> 5 </w:t>
      </w:r>
      <w:r>
        <w:t>章</w:t>
      </w:r>
      <w:r>
        <w:t xml:space="preserve"> </w:t>
      </w:r>
      <w:r>
        <w:t>系统实现</w:t>
      </w:r>
      <w:bookmarkEnd w:id="22"/>
    </w:p>
    <w:p w14:paraId="52D7694C" w14:textId="19F59046"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755BD60F" w14:textId="77777777" w:rsidR="00B50529" w:rsidRDefault="00F27479">
      <w:pPr>
        <w:pStyle w:val="2"/>
      </w:pPr>
      <w:bookmarkStart w:id="23" w:name="_Toc230084802"/>
      <w:r>
        <w:t xml:space="preserve">5.1 </w:t>
      </w:r>
      <w:r>
        <w:t>项目结构</w:t>
      </w:r>
      <w:bookmarkEnd w:id="23"/>
    </w:p>
    <w:p w14:paraId="4FDD98EF" w14:textId="77777777" w:rsidR="00B50529" w:rsidRDefault="00F27479" w:rsidP="0002727D">
      <w:pPr>
        <w:spacing w:after="0"/>
        <w:ind w:firstLine="480"/>
      </w:pPr>
      <w:r>
        <w:t>项目主要目录如下：</w:t>
      </w:r>
    </w:p>
    <w:p w14:paraId="6B4D050A" w14:textId="77777777" w:rsidR="00B50529" w:rsidRDefault="00F27479" w:rsidP="0002727D">
      <w:pPr>
        <w:pStyle w:val="Code"/>
        <w:spacing w:after="0"/>
      </w:pPr>
      <w:r>
        <w:t>covid_screening</w:t>
      </w:r>
    </w:p>
    <w:p w14:paraId="04C74407" w14:textId="77777777" w:rsidR="00B50529" w:rsidRDefault="00F27479" w:rsidP="0002727D">
      <w:pPr>
        <w:pStyle w:val="Code"/>
        <w:spacing w:after="0"/>
      </w:pPr>
      <w:r>
        <w:t>├──</w:t>
      </w:r>
      <w:r>
        <w:t xml:space="preserve"> data</w:t>
      </w:r>
    </w:p>
    <w:p w14:paraId="6B89809B" w14:textId="77777777" w:rsidR="00B50529" w:rsidRDefault="00F27479" w:rsidP="0002727D">
      <w:pPr>
        <w:pStyle w:val="Code"/>
        <w:spacing w:after="0"/>
      </w:pPr>
      <w:r>
        <w:t>│</w:t>
      </w:r>
      <w:r>
        <w:t xml:space="preserve">   </w:t>
      </w:r>
      <w:r>
        <w:t>├──</w:t>
      </w:r>
      <w:r>
        <w:t xml:space="preserve"> raw</w:t>
      </w:r>
    </w:p>
    <w:p w14:paraId="15179FC4" w14:textId="77777777" w:rsidR="00B50529" w:rsidRDefault="00F27479" w:rsidP="0002727D">
      <w:pPr>
        <w:pStyle w:val="Code"/>
        <w:spacing w:after="0"/>
      </w:pPr>
      <w:r>
        <w:t>│</w:t>
      </w:r>
      <w:r>
        <w:t xml:space="preserve">   </w:t>
      </w:r>
      <w:r>
        <w:t>└──</w:t>
      </w:r>
      <w:r>
        <w:t xml:space="preserve"> processed</w:t>
      </w:r>
    </w:p>
    <w:p w14:paraId="4658D395" w14:textId="77777777" w:rsidR="00B50529" w:rsidRDefault="00F27479" w:rsidP="0002727D">
      <w:pPr>
        <w:pStyle w:val="Code"/>
        <w:spacing w:after="0"/>
      </w:pPr>
      <w:r>
        <w:t>├──</w:t>
      </w:r>
      <w:r>
        <w:t xml:space="preserve"> scripts</w:t>
      </w:r>
    </w:p>
    <w:p w14:paraId="58B9C981" w14:textId="77777777" w:rsidR="00B50529" w:rsidRDefault="00F27479" w:rsidP="0002727D">
      <w:pPr>
        <w:pStyle w:val="Code"/>
        <w:spacing w:after="0"/>
      </w:pPr>
      <w:r>
        <w:t>│</w:t>
      </w:r>
      <w:r>
        <w:t xml:space="preserve">   </w:t>
      </w:r>
      <w:r>
        <w:t>├──</w:t>
      </w:r>
      <w:r>
        <w:t xml:space="preserve"> preprocess_qata.py</w:t>
      </w:r>
    </w:p>
    <w:p w14:paraId="6A74338D" w14:textId="77777777" w:rsidR="00B50529" w:rsidRDefault="00F27479" w:rsidP="0002727D">
      <w:pPr>
        <w:pStyle w:val="Code"/>
        <w:spacing w:after="0"/>
      </w:pPr>
      <w:r>
        <w:t>│</w:t>
      </w:r>
      <w:r>
        <w:t xml:space="preserve">   </w:t>
      </w:r>
      <w:r>
        <w:t>├──</w:t>
      </w:r>
      <w:r>
        <w:t xml:space="preserve"> eval_qata_thresholds.py</w:t>
      </w:r>
    </w:p>
    <w:p w14:paraId="06EA9253" w14:textId="77777777" w:rsidR="00B50529" w:rsidRDefault="00F27479" w:rsidP="0002727D">
      <w:pPr>
        <w:pStyle w:val="Code"/>
        <w:spacing w:after="0"/>
      </w:pPr>
      <w:r>
        <w:t>│</w:t>
      </w:r>
      <w:r>
        <w:t xml:space="preserve">   </w:t>
      </w:r>
      <w:r>
        <w:t>└──</w:t>
      </w:r>
      <w:r>
        <w:t xml:space="preserve"> eval_qata_ensemble.py</w:t>
      </w:r>
    </w:p>
    <w:p w14:paraId="6FFC356B" w14:textId="77777777" w:rsidR="00B50529" w:rsidRDefault="00F27479" w:rsidP="0002727D">
      <w:pPr>
        <w:pStyle w:val="Code"/>
        <w:spacing w:after="0"/>
      </w:pPr>
      <w:r>
        <w:t>├──</w:t>
      </w:r>
      <w:r>
        <w:t xml:space="preserve"> src</w:t>
      </w:r>
    </w:p>
    <w:p w14:paraId="399A3DB6" w14:textId="77777777" w:rsidR="00B50529" w:rsidRDefault="00F27479" w:rsidP="0002727D">
      <w:pPr>
        <w:pStyle w:val="Code"/>
        <w:spacing w:after="0"/>
      </w:pPr>
      <w:r>
        <w:t>│</w:t>
      </w:r>
      <w:r>
        <w:t xml:space="preserve">   </w:t>
      </w:r>
      <w:r>
        <w:t>├──</w:t>
      </w:r>
      <w:r>
        <w:t xml:space="preserve"> datasets</w:t>
      </w:r>
    </w:p>
    <w:p w14:paraId="6D3E420F" w14:textId="77777777" w:rsidR="00B50529" w:rsidRDefault="00F27479" w:rsidP="0002727D">
      <w:pPr>
        <w:pStyle w:val="Code"/>
        <w:spacing w:after="0"/>
      </w:pPr>
      <w:r>
        <w:t>│</w:t>
      </w:r>
      <w:r>
        <w:t xml:space="preserve">   </w:t>
      </w:r>
      <w:r>
        <w:t>├──</w:t>
      </w:r>
      <w:r>
        <w:t xml:space="preserve"> models</w:t>
      </w:r>
    </w:p>
    <w:p w14:paraId="08793C94" w14:textId="77777777" w:rsidR="00B50529" w:rsidRDefault="00F27479" w:rsidP="0002727D">
      <w:pPr>
        <w:pStyle w:val="Code"/>
        <w:spacing w:after="0"/>
      </w:pPr>
      <w:r>
        <w:t>│</w:t>
      </w:r>
      <w:r>
        <w:t xml:space="preserve">   </w:t>
      </w:r>
      <w:r>
        <w:t>├──</w:t>
      </w:r>
      <w:r>
        <w:t xml:space="preserve"> utils</w:t>
      </w:r>
    </w:p>
    <w:p w14:paraId="2E15A873" w14:textId="77777777" w:rsidR="00B50529" w:rsidRDefault="00F27479" w:rsidP="0002727D">
      <w:pPr>
        <w:pStyle w:val="Code"/>
        <w:spacing w:after="0"/>
      </w:pPr>
      <w:r>
        <w:t>│</w:t>
      </w:r>
      <w:r>
        <w:t xml:space="preserve">   </w:t>
      </w:r>
      <w:r>
        <w:t>├──</w:t>
      </w:r>
      <w:r>
        <w:t xml:space="preserve"> train_unet2d_qata.py</w:t>
      </w:r>
    </w:p>
    <w:p w14:paraId="0FEBFD7A" w14:textId="77777777" w:rsidR="00B50529" w:rsidRDefault="00F27479" w:rsidP="0002727D">
      <w:pPr>
        <w:pStyle w:val="Code"/>
        <w:spacing w:after="0"/>
      </w:pPr>
      <w:r>
        <w:t>│</w:t>
      </w:r>
      <w:r>
        <w:t xml:space="preserve">   </w:t>
      </w:r>
      <w:r>
        <w:t>└──</w:t>
      </w:r>
      <w:r>
        <w:t xml:space="preserve"> infer_unet2d_qata.py</w:t>
      </w:r>
    </w:p>
    <w:p w14:paraId="6B67DF8C" w14:textId="77777777" w:rsidR="00B50529" w:rsidRDefault="00F27479" w:rsidP="0002727D">
      <w:pPr>
        <w:pStyle w:val="Code"/>
        <w:spacing w:after="0"/>
      </w:pPr>
      <w:r>
        <w:t>└──</w:t>
      </w:r>
      <w:r>
        <w:t xml:space="preserve"> outputs</w:t>
      </w:r>
    </w:p>
    <w:p w14:paraId="6744D8B2"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6CB9496A"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592D955B" w14:textId="77777777" w:rsidR="00B50529" w:rsidRDefault="00F27479">
      <w:pPr>
        <w:pStyle w:val="2"/>
      </w:pPr>
      <w:bookmarkStart w:id="24" w:name="_Toc230084803"/>
      <w:r>
        <w:t xml:space="preserve">5.2 </w:t>
      </w:r>
      <w:r>
        <w:t>训练流程</w:t>
      </w:r>
      <w:bookmarkEnd w:id="24"/>
    </w:p>
    <w:p w14:paraId="38F2F2E0" w14:textId="77777777" w:rsidR="00B50529" w:rsidRDefault="00F27479" w:rsidP="0002727D">
      <w:pPr>
        <w:spacing w:after="0"/>
        <w:ind w:firstLine="480"/>
      </w:pPr>
      <w:r>
        <w:t>训练流程如下：</w:t>
      </w:r>
    </w:p>
    <w:p w14:paraId="7D837013"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7072BC8D" w14:textId="77777777" w:rsidR="00B50529" w:rsidRDefault="00F27479" w:rsidP="0002727D">
      <w:pPr>
        <w:spacing w:after="0"/>
        <w:ind w:firstLine="480"/>
      </w:pPr>
      <w:r>
        <w:t>（</w:t>
      </w:r>
      <w:r>
        <w:t>2</w:t>
      </w:r>
      <w:r>
        <w:t>）通过</w:t>
      </w:r>
      <w:r>
        <w:t xml:space="preserve"> DataLoader </w:t>
      </w:r>
      <w:r>
        <w:t>按批量加载图像和掩码；</w:t>
      </w:r>
    </w:p>
    <w:p w14:paraId="46488E97" w14:textId="77777777" w:rsidR="00B50529" w:rsidRDefault="00F27479" w:rsidP="0002727D">
      <w:pPr>
        <w:spacing w:after="0"/>
        <w:ind w:firstLine="480"/>
      </w:pPr>
      <w:r>
        <w:t>（</w:t>
      </w:r>
      <w:r>
        <w:t>3</w:t>
      </w:r>
      <w:r>
        <w:t>）输入模型得到分割</w:t>
      </w:r>
      <w:r>
        <w:t xml:space="preserve"> logits</w:t>
      </w:r>
      <w:r>
        <w:t>；</w:t>
      </w:r>
    </w:p>
    <w:p w14:paraId="6B3F61FE" w14:textId="77777777" w:rsidR="00B50529" w:rsidRDefault="00F27479" w:rsidP="0002727D">
      <w:pPr>
        <w:spacing w:after="0"/>
        <w:ind w:firstLine="480"/>
      </w:pPr>
      <w:r>
        <w:t>（</w:t>
      </w:r>
      <w:r>
        <w:t>4</w:t>
      </w:r>
      <w:r>
        <w:t>）计算</w:t>
      </w:r>
      <w:r>
        <w:t xml:space="preserve"> Dice + Focal </w:t>
      </w:r>
      <w:r>
        <w:t>组合损失；</w:t>
      </w:r>
    </w:p>
    <w:p w14:paraId="6B7E0054" w14:textId="77777777" w:rsidR="00B50529" w:rsidRDefault="00F27479" w:rsidP="0002727D">
      <w:pPr>
        <w:spacing w:after="0"/>
        <w:ind w:firstLine="480"/>
      </w:pPr>
      <w:r>
        <w:t>（</w:t>
      </w:r>
      <w:r>
        <w:t>5</w:t>
      </w:r>
      <w:r>
        <w:t>）使用</w:t>
      </w:r>
      <w:r>
        <w:t xml:space="preserve"> AdamW </w:t>
      </w:r>
      <w:r>
        <w:t>优化器更新模型参数；</w:t>
      </w:r>
    </w:p>
    <w:p w14:paraId="2A52B1DA" w14:textId="77777777" w:rsidR="00B50529" w:rsidRDefault="00F27479" w:rsidP="0002727D">
      <w:pPr>
        <w:spacing w:after="0"/>
        <w:ind w:firstLine="480"/>
      </w:pPr>
      <w:r>
        <w:t>（</w:t>
      </w:r>
      <w:r>
        <w:t>6</w:t>
      </w:r>
      <w:r>
        <w:t>）每轮训练结束后在验证集上计算</w:t>
      </w:r>
      <w:r>
        <w:t xml:space="preserve"> Dice</w:t>
      </w:r>
      <w:r>
        <w:t>；</w:t>
      </w:r>
    </w:p>
    <w:p w14:paraId="120C5F29" w14:textId="77777777" w:rsidR="00B50529" w:rsidRDefault="00F27479" w:rsidP="0002727D">
      <w:pPr>
        <w:spacing w:after="0"/>
        <w:ind w:firstLine="480"/>
      </w:pPr>
      <w:r>
        <w:t>（</w:t>
      </w:r>
      <w:r>
        <w:t>7</w:t>
      </w:r>
      <w:r>
        <w:t>）保存验证</w:t>
      </w:r>
      <w:r>
        <w:t xml:space="preserve"> Dice </w:t>
      </w:r>
      <w:r>
        <w:t>最高的模型权重。</w:t>
      </w:r>
    </w:p>
    <w:p w14:paraId="6E979DC1"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18A83DAD" w14:textId="77777777" w:rsidR="00B50529" w:rsidRDefault="00F27479">
      <w:pPr>
        <w:pStyle w:val="2"/>
      </w:pPr>
      <w:bookmarkStart w:id="25" w:name="_Toc230084804"/>
      <w:r>
        <w:t xml:space="preserve">5.3 </w:t>
      </w:r>
      <w:r>
        <w:t>推理流程</w:t>
      </w:r>
      <w:bookmarkEnd w:id="25"/>
    </w:p>
    <w:p w14:paraId="4A4F8C50"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29993BCA"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2E26DEAB" w14:textId="77777777" w:rsidR="00064FF0" w:rsidRDefault="00E8686D">
      <w:pPr>
        <w:pStyle w:val="1"/>
        <w:ind w:firstLine="321"/>
      </w:pPr>
      <w:bookmarkStart w:id="26" w:name="_Toc230084805"/>
      <w:r>
        <w:t>第</w:t>
      </w:r>
      <w:r>
        <w:t xml:space="preserve"> 6 </w:t>
      </w:r>
      <w:r>
        <w:t>章</w:t>
      </w:r>
      <w:r>
        <w:t xml:space="preserve"> </w:t>
      </w:r>
      <w:r>
        <w:t>系统功能展示与结果可视化</w:t>
      </w:r>
      <w:bookmarkEnd w:id="26"/>
    </w:p>
    <w:p w14:paraId="24390117"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39EBA752" w14:textId="77777777" w:rsidR="00064FF0" w:rsidRDefault="00E8686D">
      <w:pPr>
        <w:pStyle w:val="2"/>
      </w:pPr>
      <w:bookmarkStart w:id="27" w:name="_Toc230084806"/>
      <w:r>
        <w:t xml:space="preserve">6.1 </w:t>
      </w:r>
      <w:r>
        <w:t>系统界面与推理流程展示</w:t>
      </w:r>
      <w:bookmarkEnd w:id="27"/>
    </w:p>
    <w:p w14:paraId="207ED812"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3D33F7DE"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0DB8C483" w14:textId="77777777" w:rsidR="00064FF0" w:rsidRDefault="00E8686D">
      <w:pPr>
        <w:pStyle w:val="2"/>
      </w:pPr>
      <w:bookmarkStart w:id="28" w:name="_Toc230084807"/>
      <w:r>
        <w:t xml:space="preserve">6.2 </w:t>
      </w:r>
      <w:r>
        <w:t>定性分割结果展示</w:t>
      </w:r>
      <w:bookmarkEnd w:id="28"/>
    </w:p>
    <w:p w14:paraId="0457864C" w14:textId="77777777" w:rsidR="00064FF0" w:rsidRDefault="00E8686D">
      <w:pPr>
        <w:spacing w:after="0"/>
      </w:pPr>
      <w:r>
        <w:t>图</w:t>
      </w:r>
      <w:r>
        <w:t xml:space="preserve"> 6-1 </w:t>
      </w:r>
      <w:r>
        <w:t>给出了典型</w:t>
      </w:r>
      <w:r>
        <w:t xml:space="preserve"> COVID-19 </w:t>
      </w:r>
      <w:r>
        <w:t>胸片样本的分割可视化结果。图中依次展示原始胸片、真实标注、模型预测掩码、预测叠加图和误差图。红色区域表示模型预测感染区域，绿色区域表示漏检，蓝色区域表示误检。</w:t>
      </w:r>
    </w:p>
    <w:p w14:paraId="2CC7C7A2" w14:textId="77777777" w:rsidR="00064FF0" w:rsidRDefault="00E8686D">
      <w:pPr>
        <w:spacing w:after="0"/>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1"/>
                    <a:stretch>
                      <a:fillRect/>
                    </a:stretch>
                  </pic:blipFill>
                  <pic:spPr>
                    <a:xfrm>
                      <a:off x="0" y="0"/>
                      <a:ext cx="5577840" cy="1483304"/>
                    </a:xfrm>
                    <a:prstGeom prst="rect">
                      <a:avLst/>
                    </a:prstGeom>
                  </pic:spPr>
                </pic:pic>
              </a:graphicData>
            </a:graphic>
          </wp:inline>
        </w:drawing>
      </w:r>
    </w:p>
    <w:p w14:paraId="07426A45" w14:textId="77777777" w:rsidR="00064FF0" w:rsidRDefault="00E8686D">
      <w:pPr>
        <w:spacing w:after="0"/>
        <w:jc w:val="center"/>
      </w:pPr>
      <w:r>
        <w:t>图</w:t>
      </w:r>
      <w:r>
        <w:t xml:space="preserve"> 6-1 </w:t>
      </w:r>
      <w:r>
        <w:t>典型样本分割可视化结果</w:t>
      </w:r>
    </w:p>
    <w:p w14:paraId="19F3996F" w14:textId="77777777" w:rsidR="00064FF0" w:rsidRDefault="00E8686D">
      <w:pPr>
        <w:spacing w:after="0"/>
      </w:pPr>
      <w:r>
        <w:t>从可视化结果可以看出，模型能够定位胸片中主要感染区域，并在大范围病灶上形成连续掩码。但在边界模糊、密度变化较弱或与正常肺纹理相近的位置，预测结果仍可能出现边界外扩或局部漏检。这说明</w:t>
      </w:r>
      <w:r>
        <w:t xml:space="preserve"> COVID-19 </w:t>
      </w:r>
      <w:r>
        <w:t>胸片分割仍受到弱对比度和标注不确定性的影响。</w:t>
      </w:r>
    </w:p>
    <w:p w14:paraId="3151EBED" w14:textId="77777777" w:rsidR="00064FF0" w:rsidRDefault="00E8686D">
      <w:pPr>
        <w:pStyle w:val="2"/>
      </w:pPr>
      <w:bookmarkStart w:id="29" w:name="_Toc230084808"/>
      <w:r>
        <w:t xml:space="preserve">6.3 </w:t>
      </w:r>
      <w:r>
        <w:t>定量结果可视化</w:t>
      </w:r>
      <w:bookmarkEnd w:id="29"/>
    </w:p>
    <w:p w14:paraId="2ED4AA35"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2F927531"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2"/>
                    <a:stretch>
                      <a:fillRect/>
                    </a:stretch>
                  </pic:blipFill>
                  <pic:spPr>
                    <a:xfrm>
                      <a:off x="0" y="0"/>
                      <a:ext cx="5303520" cy="2989257"/>
                    </a:xfrm>
                    <a:prstGeom prst="rect">
                      <a:avLst/>
                    </a:prstGeom>
                  </pic:spPr>
                </pic:pic>
              </a:graphicData>
            </a:graphic>
          </wp:inline>
        </w:drawing>
      </w:r>
    </w:p>
    <w:p w14:paraId="20A6ACA6" w14:textId="77777777" w:rsidR="00064FF0" w:rsidRDefault="00E8686D">
      <w:pPr>
        <w:spacing w:after="0"/>
        <w:jc w:val="center"/>
      </w:pPr>
      <w:r>
        <w:t>图</w:t>
      </w:r>
      <w:r>
        <w:t xml:space="preserve"> 6-2 </w:t>
      </w:r>
      <w:r>
        <w:t>不同方法测试集</w:t>
      </w:r>
      <w:r>
        <w:t xml:space="preserve"> Dice </w:t>
      </w:r>
      <w:r>
        <w:t>对比</w:t>
      </w:r>
    </w:p>
    <w:p w14:paraId="353A1999"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0F4CC64" w14:textId="77777777" w:rsidR="00064FF0" w:rsidRDefault="00E8686D">
      <w:pPr>
        <w:pStyle w:val="2"/>
      </w:pPr>
      <w:bookmarkStart w:id="30" w:name="_Toc230084809"/>
      <w:r>
        <w:t xml:space="preserve">6.4 </w:t>
      </w:r>
      <w:r>
        <w:t>消融实验与讨论</w:t>
      </w:r>
      <w:bookmarkEnd w:id="30"/>
    </w:p>
    <w:p w14:paraId="1A51C896" w14:textId="77777777" w:rsidR="00064FF0" w:rsidRDefault="00E8686D">
      <w:pPr>
        <w:spacing w:after="0"/>
      </w:pPr>
      <w:r>
        <w:lastRenderedPageBreak/>
        <w:t>在模型改进过程中，本文进一步尝试了病灶先验、后验校准、频域先验和训练期频域辅助监督等结构。图</w:t>
      </w:r>
      <w:r>
        <w:t xml:space="preserve"> 6-3 </w:t>
      </w:r>
      <w:r>
        <w:t>展示了部分改进版本在验证集上的</w:t>
      </w:r>
      <w:r>
        <w:t xml:space="preserve"> Dice </w:t>
      </w:r>
      <w:r>
        <w:t>变化。结果表明，这些结构能够作为模型创新点进行分析，但并未稳定超过</w:t>
      </w:r>
      <w:r>
        <w:t xml:space="preserve"> v14 </w:t>
      </w:r>
      <w:r>
        <w:t>的最优验证结果。</w:t>
      </w:r>
    </w:p>
    <w:p w14:paraId="4E88D511" w14:textId="77777777" w:rsidR="00064FF0" w:rsidRDefault="00E8686D">
      <w:pPr>
        <w:spacing w:after="0"/>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3"/>
                    <a:stretch>
                      <a:fillRect/>
                    </a:stretch>
                  </pic:blipFill>
                  <pic:spPr>
                    <a:xfrm>
                      <a:off x="0" y="0"/>
                      <a:ext cx="5303520" cy="2989257"/>
                    </a:xfrm>
                    <a:prstGeom prst="rect">
                      <a:avLst/>
                    </a:prstGeom>
                  </pic:spPr>
                </pic:pic>
              </a:graphicData>
            </a:graphic>
          </wp:inline>
        </w:drawing>
      </w:r>
    </w:p>
    <w:p w14:paraId="7262DE51" w14:textId="77777777" w:rsidR="00064FF0" w:rsidRDefault="00E8686D">
      <w:pPr>
        <w:spacing w:after="0"/>
        <w:jc w:val="center"/>
      </w:pPr>
      <w:r>
        <w:t>图</w:t>
      </w:r>
      <w:r>
        <w:t xml:space="preserve"> 6-3 </w:t>
      </w:r>
      <w:r>
        <w:t>不同改进版本验证集</w:t>
      </w:r>
      <w:r>
        <w:t xml:space="preserve"> Dice </w:t>
      </w:r>
      <w:r>
        <w:t>曲线</w:t>
      </w:r>
    </w:p>
    <w:p w14:paraId="55F7ADE7" w14:textId="77777777" w:rsidR="00064FF0" w:rsidRDefault="00E8686D">
      <w:pPr>
        <w:spacing w:after="0"/>
      </w:pPr>
      <w:r>
        <w:t>消融结果说明，复杂结构并不必然带来更高分割精度。对于当前数据规模，模型训练更容易受到阈值选择、数据增强、模型互补性和后处理策略影响。因此，本文最终保留具有解释价值的模型改进分析，同时以验证集和测试集表现更稳定的融合方案作为系统默认方案。</w:t>
      </w:r>
    </w:p>
    <w:p w14:paraId="19D76717"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779A8D9B" w14:textId="77777777" w:rsidR="00B50529" w:rsidRDefault="00F27479">
      <w:pPr>
        <w:pStyle w:val="1"/>
        <w:ind w:firstLine="321"/>
      </w:pPr>
      <w:bookmarkStart w:id="31" w:name="_Toc230084810"/>
      <w:r>
        <w:t>第</w:t>
      </w:r>
      <w:r>
        <w:t xml:space="preserve"> 7 </w:t>
      </w:r>
      <w:r>
        <w:t>章</w:t>
      </w:r>
      <w:r>
        <w:t xml:space="preserve"> </w:t>
      </w:r>
      <w:r>
        <w:t>结论与展望</w:t>
      </w:r>
      <w:bookmarkEnd w:id="31"/>
    </w:p>
    <w:p w14:paraId="0D34BBE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442F5C7D"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47B21DFA" w14:textId="77777777" w:rsidR="00B50529" w:rsidRDefault="00F27479" w:rsidP="0002727D">
      <w:pPr>
        <w:spacing w:after="0"/>
        <w:ind w:firstLine="480"/>
      </w:pPr>
      <w:r>
        <w:lastRenderedPageBreak/>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6160FC22" w14:textId="77777777" w:rsidR="00B50529" w:rsidRDefault="00F27479" w:rsidP="0002727D">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31C780A8"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7C9B63F5"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70569747" w14:textId="77777777" w:rsidR="00B50529" w:rsidRDefault="00F27479">
      <w:pPr>
        <w:pStyle w:val="1"/>
        <w:ind w:firstLine="321"/>
      </w:pPr>
      <w:bookmarkStart w:id="32" w:name="_Toc230084811"/>
      <w:r>
        <w:lastRenderedPageBreak/>
        <w:t>参考文献</w:t>
      </w:r>
      <w:bookmarkEnd w:id="32"/>
    </w:p>
    <w:p w14:paraId="3AE3C2E4" w14:textId="77777777" w:rsidR="00B50529" w:rsidRDefault="00F27479" w:rsidP="0002727D">
      <w:pPr>
        <w:spacing w:after="0"/>
      </w:pPr>
      <w:r>
        <w:t>[1] Ronneberger O., Fischer P., Brox T. U-Net: Convolutional Networks for Biomedical Image Segmentation. MICCAI, 2015.</w:t>
      </w:r>
    </w:p>
    <w:p w14:paraId="15A12627" w14:textId="77777777" w:rsidR="00B50529" w:rsidRDefault="00F27479" w:rsidP="0002727D">
      <w:pPr>
        <w:spacing w:after="0"/>
      </w:pPr>
      <w:r>
        <w:t>[2] Oktay O., Schlemper J., Folgoc L. L., et al. Attention U-Net: Learning Where to Look for the Pancreas. arXiv, 2018.</w:t>
      </w:r>
    </w:p>
    <w:p w14:paraId="7F97866E" w14:textId="77777777" w:rsidR="00B50529" w:rsidRDefault="00F27479" w:rsidP="0002727D">
      <w:pPr>
        <w:spacing w:after="0"/>
      </w:pPr>
      <w:r>
        <w:t>[3] Chen J., Lu Y., Yu Q., et al. TransUNet: Transformers Make Strong Encoders for Medical Image Segmentation. arXiv, 2021.</w:t>
      </w:r>
    </w:p>
    <w:p w14:paraId="5A11CAB2" w14:textId="77777777" w:rsidR="00B50529" w:rsidRDefault="00F27479" w:rsidP="0002727D">
      <w:pPr>
        <w:spacing w:after="0"/>
      </w:pPr>
      <w:r>
        <w:t>[4] Cao H., Wang Y., Chen J., et al. Swin-Unet: Unet-like Pure Transformer for Medical Image Segmentation. arXiv, 2021.</w:t>
      </w:r>
    </w:p>
    <w:p w14:paraId="6AE03BD6" w14:textId="77777777" w:rsidR="00B50529" w:rsidRDefault="00F27479" w:rsidP="0002727D">
      <w:pPr>
        <w:spacing w:after="0"/>
      </w:pPr>
      <w:r>
        <w:t>[5] Wang H., Cao P., Wang J., Zaiane O. R. UCTRansNet: Rethinking the Skip Connections in U-Net from a Channel-wise Perspective with Transformer. AAAI, 2022.</w:t>
      </w:r>
    </w:p>
    <w:p w14:paraId="25071D6C" w14:textId="77777777" w:rsidR="00B50529" w:rsidRDefault="00F27479" w:rsidP="0002727D">
      <w:pPr>
        <w:spacing w:after="0"/>
      </w:pPr>
      <w:r>
        <w:t>[6] Loshchilov I., Hutter F. Decoupled Weight Decay Regularization. ICLR, 2019.</w:t>
      </w:r>
    </w:p>
    <w:p w14:paraId="37BA6E0D" w14:textId="77777777" w:rsidR="00B50529" w:rsidRDefault="00F27479" w:rsidP="0002727D">
      <w:pPr>
        <w:spacing w:after="0"/>
      </w:pPr>
      <w:r>
        <w:t>[7] Lin T. Y., Goyal P., Girshick R., He K., Dollar P. Focal Loss for Dense Object Detection. ICCV, 2017.</w:t>
      </w:r>
    </w:p>
    <w:p w14:paraId="193E3607" w14:textId="77777777" w:rsidR="00B50529" w:rsidRDefault="00F27479" w:rsidP="0002727D">
      <w:pPr>
        <w:spacing w:after="0"/>
      </w:pPr>
      <w:r>
        <w:t>[8] Milletari F., Navab N., Ahmadi S. A. V-Net: Fully Convolutional Neural Networks for Volumetric Medical Image Segmentation. 3DV, 2016.</w:t>
      </w:r>
    </w:p>
    <w:p w14:paraId="0761A808" w14:textId="77777777" w:rsidR="00B50529" w:rsidRDefault="00F27479" w:rsidP="0002727D">
      <w:pPr>
        <w:spacing w:after="0"/>
      </w:pPr>
      <w:r>
        <w:t>[9] Degerli A., Ahishali M., Yamac M., et al. COVID-19 Infection Map Generation and Detection from Chest X-Ray Images. Health Information Science and Systems, 2021.</w:t>
      </w:r>
    </w:p>
    <w:p w14:paraId="39800B1B" w14:textId="77777777" w:rsidR="00B50529" w:rsidRDefault="00F27479" w:rsidP="0002727D">
      <w:pPr>
        <w:spacing w:after="0"/>
      </w:pPr>
      <w:r>
        <w:t>[10] Paszke A., Gross S., Massa F., et al. PyTorch: An Imperative Style, High-Performance Deep Learning Library. NeurIPS, 2019.</w:t>
      </w:r>
    </w:p>
    <w:p w14:paraId="56B4B18B"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7FCCF143" w14:textId="77777777" w:rsidR="00B50529" w:rsidRDefault="00F27479" w:rsidP="0002727D">
      <w:pPr>
        <w:spacing w:after="0"/>
      </w:pPr>
      <w:r>
        <w:t>[12] Zhou Z., Siddiquee M. M. R., Tajbakhsh N., Liang J. UNet++: A Nested U-Net Architecture for Medical Image Segmentation. MICCAI Workshops, 2018.</w:t>
      </w:r>
    </w:p>
    <w:p w14:paraId="52DE00BA" w14:textId="77777777" w:rsidR="00B50529" w:rsidRDefault="00F27479" w:rsidP="0002727D">
      <w:pPr>
        <w:spacing w:after="0"/>
      </w:pPr>
      <w:r>
        <w:t>[13] Kervadec H., Bouchtiba J., Desrosiers C., Granger E., Dolz J., Ayed I. B. Boundary Loss for Highly Unbalanced Segmentation. MIDL, 2019.</w:t>
      </w:r>
    </w:p>
    <w:p w14:paraId="793053E2" w14:textId="77777777" w:rsidR="00B50529" w:rsidRDefault="00F27479" w:rsidP="0002727D">
      <w:pPr>
        <w:spacing w:after="0"/>
      </w:pPr>
      <w:r>
        <w:t>[14] Radford A., Kim J. W., Hallacy C., et al. Learning Transferable Visual Models From Natural Language Supervision. ICML, 2021.</w:t>
      </w:r>
    </w:p>
    <w:p w14:paraId="324287F6" w14:textId="77777777" w:rsidR="00B50529" w:rsidRDefault="00F27479" w:rsidP="0002727D">
      <w:pPr>
        <w:spacing w:after="0"/>
      </w:pPr>
      <w:r>
        <w:t>[15] Li Z., Li Y., Li Q., et al. LViT: Language Meets Vision Transformer in Medical Image Segmentation. IEEE Transactions on Medical Imaging, 2024.</w:t>
      </w:r>
    </w:p>
    <w:p w14:paraId="29D0A174" w14:textId="77777777" w:rsidR="00CA0C47" w:rsidRDefault="00F27479" w:rsidP="0002727D">
      <w:pPr>
        <w:spacing w:after="0"/>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43CEAF50" w14:textId="77777777" w:rsidR="00CA0C47" w:rsidRDefault="00CA0C47" w:rsidP="00CA0C47">
      <w:pPr>
        <w:pStyle w:val="1"/>
        <w:ind w:firstLine="321"/>
      </w:pPr>
      <w:bookmarkStart w:id="33" w:name="_Toc230084812"/>
      <w:r>
        <w:rPr>
          <w:rFonts w:hint="eastAsia"/>
        </w:rPr>
        <w:lastRenderedPageBreak/>
        <w:t>致谢</w:t>
      </w:r>
      <w:bookmarkEnd w:id="33"/>
    </w:p>
    <w:p w14:paraId="0A7EBD0E"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7659CA03"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5A4134E8"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5ADD601F"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36C6" w14:textId="77777777" w:rsidR="00E367B4" w:rsidRDefault="00E367B4" w:rsidP="00B02881">
      <w:pPr>
        <w:spacing w:after="0" w:line="240" w:lineRule="auto"/>
      </w:pPr>
      <w:r>
        <w:separator/>
      </w:r>
    </w:p>
  </w:endnote>
  <w:endnote w:type="continuationSeparator" w:id="0">
    <w:p w14:paraId="04B3F8B4" w14:textId="77777777" w:rsidR="00E367B4" w:rsidRDefault="00E367B4"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FF51"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145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9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B9DD"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82D"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86F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049"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1F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07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CCF6"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C8E9" w14:textId="77777777" w:rsidR="00E367B4" w:rsidRDefault="00E367B4" w:rsidP="00B02881">
      <w:pPr>
        <w:spacing w:after="0" w:line="240" w:lineRule="auto"/>
      </w:pPr>
      <w:r>
        <w:separator/>
      </w:r>
    </w:p>
  </w:footnote>
  <w:footnote w:type="continuationSeparator" w:id="0">
    <w:p w14:paraId="730A4DA7" w14:textId="77777777" w:rsidR="00E367B4" w:rsidRDefault="00E367B4"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CD34"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6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5910"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D1C"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F5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94C4"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C88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8F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18D"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B6F"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779E6"/>
    <w:rsid w:val="00080904"/>
    <w:rsid w:val="00081194"/>
    <w:rsid w:val="000922A4"/>
    <w:rsid w:val="000A6056"/>
    <w:rsid w:val="000B3ACF"/>
    <w:rsid w:val="000E36F0"/>
    <w:rsid w:val="000E6CAA"/>
    <w:rsid w:val="00120E4A"/>
    <w:rsid w:val="00140E29"/>
    <w:rsid w:val="001A12DF"/>
    <w:rsid w:val="0033076D"/>
    <w:rsid w:val="00395F79"/>
    <w:rsid w:val="0041501A"/>
    <w:rsid w:val="00421E9C"/>
    <w:rsid w:val="00430032"/>
    <w:rsid w:val="00431359"/>
    <w:rsid w:val="004333E5"/>
    <w:rsid w:val="00444F71"/>
    <w:rsid w:val="005575C2"/>
    <w:rsid w:val="0056372F"/>
    <w:rsid w:val="005A2E38"/>
    <w:rsid w:val="005B7202"/>
    <w:rsid w:val="00664C01"/>
    <w:rsid w:val="00666757"/>
    <w:rsid w:val="006A3DD0"/>
    <w:rsid w:val="007419FC"/>
    <w:rsid w:val="00754EA0"/>
    <w:rsid w:val="007715D2"/>
    <w:rsid w:val="00772E9B"/>
    <w:rsid w:val="00777C43"/>
    <w:rsid w:val="0080257C"/>
    <w:rsid w:val="00853D13"/>
    <w:rsid w:val="00862B2D"/>
    <w:rsid w:val="00885C87"/>
    <w:rsid w:val="008B49A7"/>
    <w:rsid w:val="00902E8A"/>
    <w:rsid w:val="009154AB"/>
    <w:rsid w:val="009218B4"/>
    <w:rsid w:val="00930AD3"/>
    <w:rsid w:val="0097374A"/>
    <w:rsid w:val="00975E73"/>
    <w:rsid w:val="009A7161"/>
    <w:rsid w:val="00A24A97"/>
    <w:rsid w:val="00A44E07"/>
    <w:rsid w:val="00A453BD"/>
    <w:rsid w:val="00AE3362"/>
    <w:rsid w:val="00B02881"/>
    <w:rsid w:val="00B43091"/>
    <w:rsid w:val="00B50529"/>
    <w:rsid w:val="00B55601"/>
    <w:rsid w:val="00B57F65"/>
    <w:rsid w:val="00B8396D"/>
    <w:rsid w:val="00C134FA"/>
    <w:rsid w:val="00C91D4D"/>
    <w:rsid w:val="00CA0C47"/>
    <w:rsid w:val="00CD4261"/>
    <w:rsid w:val="00D744AE"/>
    <w:rsid w:val="00E27863"/>
    <w:rsid w:val="00E367B4"/>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14398"/>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25</Pages>
  <Words>9182</Words>
  <Characters>12764</Characters>
  <Application>Microsoft Office Word</Application>
  <DocSecurity>0</DocSecurity>
  <Lines>425</Lines>
  <Paragraphs>337</Paragraphs>
  <ScaleCrop>false</ScaleCrop>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39</cp:revision>
  <dcterms:created xsi:type="dcterms:W3CDTF">2026-04-25T06:50:00Z</dcterms:created>
  <dcterms:modified xsi:type="dcterms:W3CDTF">2026-05-19T04:06:00Z</dcterms:modified>
</cp:coreProperties>
</file>