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504D" w:themeColor="accent2"/>
  <w:body>
    <w:p w:rsidR="001E19C1" w:rsidRPr="00A41A8D" w:rsidRDefault="001E19C1" w:rsidP="001E19C1">
      <w:p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</w:pPr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Douirette (</w:t>
      </w:r>
      <w:hyperlink r:id="rId6" w:tooltip="Arabe" w:history="1">
        <w:r w:rsidRPr="00A41A8D">
          <w:rPr>
            <w:rStyle w:val="Lienhypertexte"/>
            <w:rFonts w:asciiTheme="majorBidi" w:hAnsiTheme="majorBidi" w:cstheme="majorBidi"/>
            <w:b/>
            <w:bCs/>
            <w:i/>
            <w:iCs/>
            <w:color w:val="FFFFFF" w:themeColor="background1"/>
            <w:sz w:val="24"/>
            <w:szCs w:val="24"/>
            <w:u w:val="none"/>
          </w:rPr>
          <w:t>arabe</w:t>
        </w:r>
      </w:hyperlink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 : </w:t>
      </w:r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  <w:rtl/>
        </w:rPr>
        <w:t>دويرات</w:t>
      </w:r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) est un village </w:t>
      </w:r>
      <w:hyperlink r:id="rId7" w:tooltip="Berbères" w:history="1">
        <w:r w:rsidRPr="00A41A8D">
          <w:rPr>
            <w:rStyle w:val="Lienhypertexte"/>
            <w:rFonts w:asciiTheme="majorBidi" w:hAnsiTheme="majorBidi" w:cstheme="majorBidi"/>
            <w:b/>
            <w:bCs/>
            <w:i/>
            <w:iCs/>
            <w:color w:val="FFFFFF" w:themeColor="background1"/>
            <w:sz w:val="24"/>
            <w:szCs w:val="24"/>
            <w:u w:val="none"/>
          </w:rPr>
          <w:t>berbère</w:t>
        </w:r>
      </w:hyperlink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 du sud-est de la </w:t>
      </w:r>
      <w:hyperlink r:id="rId8" w:tooltip="Tunisie" w:history="1">
        <w:r w:rsidRPr="00A41A8D">
          <w:rPr>
            <w:rStyle w:val="Lienhypertexte"/>
            <w:rFonts w:asciiTheme="majorBidi" w:hAnsiTheme="majorBidi" w:cstheme="majorBidi"/>
            <w:b/>
            <w:bCs/>
            <w:i/>
            <w:iCs/>
            <w:color w:val="FFFFFF" w:themeColor="background1"/>
            <w:sz w:val="24"/>
            <w:szCs w:val="24"/>
            <w:u w:val="none"/>
          </w:rPr>
          <w:t>Tunisie</w:t>
        </w:r>
      </w:hyperlink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. Situé dans le </w:t>
      </w:r>
      <w:hyperlink r:id="rId9" w:tooltip="Gouvernorat de Tataouine" w:history="1">
        <w:r w:rsidRPr="00A41A8D">
          <w:rPr>
            <w:rStyle w:val="Lienhypertexte"/>
            <w:rFonts w:asciiTheme="majorBidi" w:hAnsiTheme="majorBidi" w:cstheme="majorBidi"/>
            <w:b/>
            <w:bCs/>
            <w:i/>
            <w:iCs/>
            <w:color w:val="FFFFFF" w:themeColor="background1"/>
            <w:sz w:val="24"/>
            <w:szCs w:val="24"/>
            <w:u w:val="none"/>
          </w:rPr>
          <w:t>gouvernorat de Tataouine</w:t>
        </w:r>
      </w:hyperlink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, il se trouve à vingt kilomètres de son </w:t>
      </w:r>
      <w:hyperlink r:id="rId10" w:tooltip="Tataouine" w:history="1">
        <w:r w:rsidRPr="00A41A8D">
          <w:rPr>
            <w:rStyle w:val="Lienhypertexte"/>
            <w:rFonts w:asciiTheme="majorBidi" w:hAnsiTheme="majorBidi" w:cstheme="majorBidi"/>
            <w:b/>
            <w:bCs/>
            <w:i/>
            <w:iCs/>
            <w:color w:val="FFFFFF" w:themeColor="background1"/>
            <w:sz w:val="24"/>
            <w:szCs w:val="24"/>
            <w:u w:val="none"/>
          </w:rPr>
          <w:t>chef-lieu</w:t>
        </w:r>
      </w:hyperlink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.</w:t>
      </w:r>
    </w:p>
    <w:p w:rsidR="001E19C1" w:rsidRPr="00A41A8D" w:rsidRDefault="001E19C1" w:rsidP="001E19C1">
      <w:pPr>
        <w:spacing w:line="360" w:lineRule="auto"/>
        <w:jc w:val="both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Il se divise en deux parties : le village ancien, constitué d'</w:t>
      </w:r>
      <w:hyperlink r:id="rId11" w:tooltip="Habitat troglodytique" w:history="1">
        <w:r w:rsidRPr="00A41A8D">
          <w:rPr>
            <w:rStyle w:val="Lienhypertexte"/>
            <w:rFonts w:asciiTheme="majorBidi" w:hAnsiTheme="majorBidi" w:cstheme="majorBidi"/>
            <w:b/>
            <w:bCs/>
            <w:i/>
            <w:iCs/>
            <w:color w:val="FFFFFF" w:themeColor="background1"/>
            <w:sz w:val="24"/>
            <w:szCs w:val="24"/>
            <w:u w:val="none"/>
          </w:rPr>
          <w:t>habitations troglodytiques</w:t>
        </w:r>
      </w:hyperlink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 creusées dans les </w:t>
      </w:r>
      <w:hyperlink r:id="rId12" w:tooltip="Colline" w:history="1">
        <w:r w:rsidRPr="00A41A8D">
          <w:rPr>
            <w:rStyle w:val="Lienhypertexte"/>
            <w:rFonts w:asciiTheme="majorBidi" w:hAnsiTheme="majorBidi" w:cstheme="majorBidi"/>
            <w:b/>
            <w:bCs/>
            <w:i/>
            <w:iCs/>
            <w:color w:val="FFFFFF" w:themeColor="background1"/>
            <w:sz w:val="24"/>
            <w:szCs w:val="24"/>
            <w:u w:val="none"/>
          </w:rPr>
          <w:t>collines</w:t>
        </w:r>
      </w:hyperlink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, et le nouveau village situé à flanc de colline. L'ancien village est formé de petites habitations, appelées ghiren (pluriel de ghar (signifiant </w:t>
      </w:r>
      <w:hyperlink r:id="rId13" w:tooltip="Grotte" w:history="1">
        <w:r w:rsidRPr="00A41A8D">
          <w:rPr>
            <w:rStyle w:val="Lienhypertexte"/>
            <w:rFonts w:asciiTheme="majorBidi" w:hAnsiTheme="majorBidi" w:cstheme="majorBidi"/>
            <w:b/>
            <w:bCs/>
            <w:i/>
            <w:iCs/>
            <w:color w:val="FFFFFF" w:themeColor="background1"/>
            <w:sz w:val="24"/>
            <w:szCs w:val="24"/>
            <w:u w:val="none"/>
          </w:rPr>
          <w:t>grotte</w:t>
        </w:r>
      </w:hyperlink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), qui portent le </w:t>
      </w:r>
      <w:hyperlink r:id="rId14" w:tooltip="Nom de famille" w:history="1">
        <w:r w:rsidRPr="00A41A8D">
          <w:rPr>
            <w:rStyle w:val="Lienhypertexte"/>
            <w:rFonts w:asciiTheme="majorBidi" w:hAnsiTheme="majorBidi" w:cstheme="majorBidi"/>
            <w:b/>
            <w:bCs/>
            <w:i/>
            <w:iCs/>
            <w:color w:val="FFFFFF" w:themeColor="background1"/>
            <w:sz w:val="24"/>
            <w:szCs w:val="24"/>
            <w:u w:val="none"/>
          </w:rPr>
          <w:t>nom de famille</w:t>
        </w:r>
      </w:hyperlink>
      <w:r w:rsidRPr="00A41A8D">
        <w:rPr>
          <w:rFonts w:asciiTheme="majorBidi" w:hAnsiTheme="majorBidi" w:cstheme="majorBidi"/>
          <w:b/>
          <w:bCs/>
          <w:i/>
          <w:iCs/>
          <w:color w:val="FFFFFF" w:themeColor="background1"/>
          <w:sz w:val="24"/>
          <w:szCs w:val="24"/>
        </w:rPr>
        <w:t> de leur propriétaire.</w:t>
      </w:r>
    </w:p>
    <w:sectPr w:rsidR="001E19C1" w:rsidRPr="00A41A8D" w:rsidSect="00A41A8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8505" w:h="5670" w:code="3"/>
      <w:pgMar w:top="567" w:right="708" w:bottom="709" w:left="709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80F" w:rsidRDefault="00C7780F" w:rsidP="001E19C1">
      <w:pPr>
        <w:spacing w:after="0" w:line="240" w:lineRule="auto"/>
      </w:pPr>
      <w:r>
        <w:separator/>
      </w:r>
    </w:p>
  </w:endnote>
  <w:endnote w:type="continuationSeparator" w:id="1">
    <w:p w:rsidR="00C7780F" w:rsidRDefault="00C7780F" w:rsidP="001E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9C1" w:rsidRDefault="001E19C1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9C1" w:rsidRDefault="001E19C1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9C1" w:rsidRDefault="001E19C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80F" w:rsidRDefault="00C7780F" w:rsidP="001E19C1">
      <w:pPr>
        <w:spacing w:after="0" w:line="240" w:lineRule="auto"/>
      </w:pPr>
      <w:r>
        <w:separator/>
      </w:r>
    </w:p>
  </w:footnote>
  <w:footnote w:type="continuationSeparator" w:id="1">
    <w:p w:rsidR="00C7780F" w:rsidRDefault="00C7780F" w:rsidP="001E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9C1" w:rsidRDefault="001E19C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9C1" w:rsidRDefault="001E19C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9C1" w:rsidRDefault="001E19C1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05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19C1"/>
    <w:rsid w:val="001E19C1"/>
    <w:rsid w:val="00A41A8D"/>
    <w:rsid w:val="00C7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E19C1"/>
    <w:rPr>
      <w:color w:val="0000FF"/>
      <w:u w:val="single"/>
    </w:rPr>
  </w:style>
  <w:style w:type="character" w:customStyle="1" w:styleId="lang-ar">
    <w:name w:val="lang-ar"/>
    <w:basedOn w:val="Policepardfaut"/>
    <w:rsid w:val="001E19C1"/>
  </w:style>
  <w:style w:type="paragraph" w:styleId="En-tte">
    <w:name w:val="header"/>
    <w:basedOn w:val="Normal"/>
    <w:link w:val="En-tteCar"/>
    <w:uiPriority w:val="99"/>
    <w:semiHidden/>
    <w:unhideWhenUsed/>
    <w:rsid w:val="001E1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E19C1"/>
  </w:style>
  <w:style w:type="paragraph" w:styleId="Pieddepage">
    <w:name w:val="footer"/>
    <w:basedOn w:val="Normal"/>
    <w:link w:val="PieddepageCar"/>
    <w:uiPriority w:val="99"/>
    <w:semiHidden/>
    <w:unhideWhenUsed/>
    <w:rsid w:val="001E1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E19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Tunisie" TargetMode="External"/><Relationship Id="rId13" Type="http://schemas.openxmlformats.org/officeDocument/2006/relationships/hyperlink" Target="https://fr.wikipedia.org/wiki/Grotte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fr.wikipedia.org/wiki/Berb%C3%A8res" TargetMode="External"/><Relationship Id="rId12" Type="http://schemas.openxmlformats.org/officeDocument/2006/relationships/hyperlink" Target="https://fr.wikipedia.org/wiki/Colline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Arabe" TargetMode="External"/><Relationship Id="rId11" Type="http://schemas.openxmlformats.org/officeDocument/2006/relationships/hyperlink" Target="https://fr.wikipedia.org/wiki/Habitat_troglodytique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fr.wikipedia.org/wiki/Tataouine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fr.wikipedia.org/wiki/Gouvernorat_de_Tataouine" TargetMode="External"/><Relationship Id="rId14" Type="http://schemas.openxmlformats.org/officeDocument/2006/relationships/hyperlink" Target="https://fr.wikipedia.org/wiki/Nom_de_famil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dhib</dc:creator>
  <cp:keywords/>
  <dc:description/>
  <cp:lastModifiedBy>dhib</cp:lastModifiedBy>
  <cp:revision>3</cp:revision>
  <dcterms:created xsi:type="dcterms:W3CDTF">2020-07-13T21:27:00Z</dcterms:created>
  <dcterms:modified xsi:type="dcterms:W3CDTF">2020-07-13T21:41:00Z</dcterms:modified>
</cp:coreProperties>
</file>