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numPr>
          <w:ilvl w:val="0"/>
          <w:numId w:val="1"/>
        </w:numPr>
        <w:ind w:left="720" w:hanging="360"/>
        <w:rPr>
          <w:u w:val="none"/>
        </w:rPr>
      </w:pPr>
      <w:r w:rsidDel="00000000" w:rsidR="00000000" w:rsidRPr="00000000">
        <w:rPr>
          <w:rtl w:val="0"/>
        </w:rPr>
        <w:t xml:space="preserve">hello nidhal </w:t>
        <w:br w:type="textWrapping"/>
        <w:br w:type="textWrapping"/>
        <w:t xml:space="preserve">Merci pour ta patience et ta disponibilité, </w:t>
        <w:br w:type="textWrapping"/>
        <w:br w:type="textWrapping"/>
        <w:t xml:space="preserve">jette un coup d'oeil sur le site suivant </w:t>
        <w:br w:type="textWrapping"/>
        <w:br w:type="textWrapping"/>
      </w:r>
      <w:hyperlink r:id="rId6">
        <w:r w:rsidDel="00000000" w:rsidR="00000000" w:rsidRPr="00000000">
          <w:rPr>
            <w:color w:val="1155cc"/>
            <w:u w:val="single"/>
            <w:rtl w:val="0"/>
          </w:rPr>
          <w:t xml:space="preserve">https://www.interregnextmed.eu/fr/</w:t>
        </w:r>
      </w:hyperlink>
      <w:r w:rsidDel="00000000" w:rsidR="00000000" w:rsidRPr="00000000">
        <w:rPr>
          <w:rtl w:val="0"/>
        </w:rPr>
        <w:br w:type="textWrapping"/>
        <w:br w:type="textWrapping"/>
        <w:t xml:space="preserve">la taille du texte et le centrage des éléments devrait ressembler à ca , j’aime bcp le fait qu’ils aient mis le choix de la langue dans le cadre en haut séparément du reste .. penses tu que ca soit possible pour nous de faire ca ?</w:t>
        <w:br w:type="textWrapping"/>
        <w:br w:type="textWrapping"/>
        <w:t xml:space="preserve">déplacons le menu Actualité et évenement et mettons les sous médias et ressources </w:t>
      </w:r>
    </w:p>
    <w:p w:rsidR="00000000" w:rsidDel="00000000" w:rsidP="00000000" w:rsidRDefault="00000000" w:rsidRPr="00000000" w14:paraId="00000002">
      <w:pPr>
        <w:numPr>
          <w:ilvl w:val="0"/>
          <w:numId w:val="1"/>
        </w:numPr>
        <w:ind w:left="720" w:hanging="360"/>
        <w:rPr>
          <w:u w:val="none"/>
        </w:rPr>
      </w:pPr>
      <w:r w:rsidDel="00000000" w:rsidR="00000000" w:rsidRPr="00000000">
        <w:rPr>
          <w:rtl w:val="0"/>
        </w:rPr>
        <w:t xml:space="preserve">renommons l'icône média et ressources comme Restez Informé.es , et en dessous, </w:t>
      </w:r>
    </w:p>
    <w:p w:rsidR="00000000" w:rsidDel="00000000" w:rsidP="00000000" w:rsidRDefault="00000000" w:rsidRPr="00000000" w14:paraId="00000003">
      <w:pPr>
        <w:numPr>
          <w:ilvl w:val="0"/>
          <w:numId w:val="1"/>
        </w:numPr>
        <w:ind w:left="720" w:hanging="360"/>
        <w:rPr>
          <w:u w:val="none"/>
        </w:rPr>
      </w:pPr>
      <w:r w:rsidDel="00000000" w:rsidR="00000000" w:rsidRPr="00000000">
        <w:rPr>
          <w:rtl w:val="0"/>
        </w:rPr>
        <w:t xml:space="preserve">renommes média comme Revue de presse </w:t>
      </w:r>
    </w:p>
    <w:p w:rsidR="00000000" w:rsidDel="00000000" w:rsidP="00000000" w:rsidRDefault="00000000" w:rsidRPr="00000000" w14:paraId="00000004">
      <w:pPr>
        <w:numPr>
          <w:ilvl w:val="0"/>
          <w:numId w:val="1"/>
        </w:numPr>
        <w:ind w:left="720" w:hanging="360"/>
        <w:rPr>
          <w:u w:val="none"/>
        </w:rPr>
      </w:pPr>
      <w:r w:rsidDel="00000000" w:rsidR="00000000" w:rsidRPr="00000000">
        <w:rPr>
          <w:rtl w:val="0"/>
        </w:rPr>
        <w:t xml:space="preserve">supprimons la sections évenements , comme elle peut etre absorbées par Actualités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br w:type="textWrapping"/>
        <w:br w:type="textWrapping"/>
      </w:r>
    </w:p>
    <w:p w:rsidR="00000000" w:rsidDel="00000000" w:rsidP="00000000" w:rsidRDefault="00000000" w:rsidRPr="00000000" w14:paraId="00000007">
      <w:pPr>
        <w:rPr/>
      </w:pPr>
      <w:r w:rsidDel="00000000" w:rsidR="00000000" w:rsidRPr="00000000">
        <w:rPr>
          <w:rtl w:val="0"/>
        </w:rPr>
      </w:r>
    </w:p>
    <w:sectPr>
      <w:pgSz w:h="16838" w:w="11906" w:orient="portrait"/>
      <w:pgMar w:bottom="1700.7874015748032" w:top="1700.7874015748032" w:left="1133.8582677165355"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interregnextmed.eu/f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