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63"/>
        <w:gridCol w:w="147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988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(30, 59)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Woman/Female.Woman/Female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(51%)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Man/Male.Man/Male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(46%)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Man/Male.Woman/Female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fluid.Genderqueer/Gender non-binary/Gender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fluid.Man/Male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Woman/Female.Man/Male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Man/Male &amp; Genderqueer/Gender non-binary/Gender fluid.Man/Male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fluid.Woman/Female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fluid.Woman/Female &amp; Genderqueer/Gender non-binary/Gender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Different Identity.Genderqueer/Gender non-binary/Gender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Man/Male.Genderqueer/Gender non-binary/Gender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fluid.Indigenous or other cultural gender minority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Man/Male.Indigenous or other cultural gender minority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Genderqueer/Gender non-binary/Gender fluid.Man/Male &amp; Genderqueer/Gender non-binary/Gender 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Woman/Female.Woman/Female &amp; Man/Male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(72%)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(13%)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(6.4%)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(3.3%)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(0.9%)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Black/Hispanic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Native/Black/White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Native/Hispanic/White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Islander/Hispanic/White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religious affiliation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(46%)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(21%)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(12%)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(9.4%)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(3.8%)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(2.1%)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(1.6%)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religion/Other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Buddhist/Catholic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Buddhist/No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Buddhist/Protestant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Catholic/No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Hindu/No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Jewish/No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Protestant/Prefer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cantSplit/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religious service attendance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(56%)</w:t>
            </w:r>
          </w:p>
        </w:tc>
      </w:tr>
      <w:tr>
        <w:trPr>
          <w:cantSplit/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few times per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(22%)</w:t>
            </w:r>
          </w:p>
        </w:tc>
      </w:tr>
      <w:tr>
        <w:trPr>
          <w:cantSplit/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every month or 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(3.6%)</w:t>
            </w:r>
          </w:p>
        </w:tc>
      </w:tr>
      <w:tr>
        <w:trPr>
          <w:cantSplit/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(3.2%)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(9.6%)</w:t>
            </w:r>
          </w:p>
        </w:tc>
      </w:tr>
      <w:tr>
        <w:trPr>
          <w:cantSplit/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(4.1%)</w:t>
            </w:r>
          </w:p>
        </w:tc>
      </w:tr>
      <w:tr>
        <w:trPr>
          <w:cantSplit/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(1.2%)</w:t>
            </w:r>
          </w:p>
        </w:tc>
      </w:tr>
      <w:tr>
        <w:trPr>
          <w:cantSplit/>
          <w:trHeight w:val="57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political 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(19%)</w:t>
            </w:r>
          </w:p>
        </w:tc>
      </w:tr>
      <w:tr>
        <w:trPr>
          <w:cantSplit/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(26%)</w:t>
            </w:r>
          </w:p>
        </w:tc>
      </w:tr>
      <w:tr>
        <w:trPr>
          <w:cantSplit/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Mildly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(16%)</w:t>
            </w:r>
          </w:p>
        </w:tc>
      </w:tr>
      <w:tr>
        <w:trPr>
          <w:cantSplit/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(13%)</w:t>
            </w:r>
          </w:p>
        </w:tc>
      </w:tr>
      <w:tr>
        <w:trPr>
          <w:cantSplit/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Mildly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(9.0%)</w:t>
            </w:r>
          </w:p>
        </w:tc>
      </w:tr>
      <w:tr>
        <w:trPr>
          <w:cantSplit/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(12%)</w:t>
            </w:r>
          </w:p>
        </w:tc>
      </w:tr>
      <w:tr>
        <w:trPr>
          <w:cantSplit/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(5.4%)</w:t>
            </w:r>
          </w:p>
        </w:tc>
      </w:tr>
      <w:tr>
        <w:trPr>
          <w:cantSplit/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615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political affiliation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(48%)</w:t>
            </w:r>
          </w:p>
        </w:tc>
      </w:tr>
      <w:tr>
        <w:trPr>
          <w:cantSplit/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Independent/no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(31%)</w:t>
            </w:r>
          </w:p>
        </w:tc>
      </w:tr>
      <w:tr>
        <w:trPr>
          <w:cantSplit/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(2.5%)</w:t>
            </w:r>
          </w:p>
        </w:tc>
      </w:tr>
      <w:tr>
        <w:trPr>
          <w:cantSplit/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(2.4%)</w:t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(16%)</w:t>
            </w:r>
          </w:p>
        </w:tc>
      </w:tr>
      <w:tr>
        <w:trPr>
          <w:cantSplit/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(1.0%)</w:t>
            </w:r>
          </w:p>
        </w:tc>
      </w:tr>
      <w:tr>
        <w:trPr>
          <w:cantSplit/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school, or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(42%)</w:t>
            </w:r>
          </w:p>
        </w:tc>
      </w:tr>
      <w:tr>
        <w:trPr>
          <w:cantSplit/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 or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(57%)</w:t>
            </w:r>
          </w:p>
        </w:tc>
      </w:tr>
      <w:tr>
        <w:trPr>
          <w:cantSplit/>
          <w:trHeight w:val="612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participant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economic 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(24%)</w:t>
            </w:r>
          </w:p>
        </w:tc>
      </w:tr>
      <w:tr>
        <w:trPr>
          <w:cantSplit/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(76%)</w:t>
            </w:r>
          </w:p>
        </w:tc>
      </w:tr>
      <w:tr>
        <w:trPr>
          <w:cantSplit/>
          <w:trHeight w:val="571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disclosure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(67%)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Sz w:h="11906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2022-07-05T11:50:19Z</dcterms:modified>
  <cp:category/>
</cp:coreProperties>
</file>