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8B88" w14:textId="77777777" w:rsidR="001E0102" w:rsidRPr="001D0265" w:rsidRDefault="001E0102" w:rsidP="001D0265">
      <w:pPr>
        <w:bidi w:val="0"/>
        <w:spacing w:before="100" w:beforeAutospacing="1" w:after="100" w:afterAutospacing="1" w:line="240" w:lineRule="auto"/>
        <w:jc w:val="center"/>
        <w:outlineLvl w:val="2"/>
        <w:rPr>
          <w:rFonts w:ascii="Times New Roman" w:eastAsia="Times New Roman" w:hAnsi="Times New Roman" w:cs="Times New Roman"/>
          <w:b/>
          <w:bCs/>
          <w:sz w:val="44"/>
          <w:szCs w:val="44"/>
        </w:rPr>
      </w:pPr>
      <w:r w:rsidRPr="001D0265">
        <w:rPr>
          <w:rFonts w:ascii="Times New Roman" w:eastAsia="Times New Roman" w:hAnsi="Times New Roman" w:cs="Times New Roman"/>
          <w:b/>
          <w:bCs/>
          <w:sz w:val="44"/>
          <w:szCs w:val="44"/>
        </w:rPr>
        <w:t>Underlying data</w:t>
      </w:r>
    </w:p>
    <w:p w14:paraId="2022B7B3" w14:textId="2AA83CD7" w:rsidR="001E0102" w:rsidRPr="001D0265" w:rsidRDefault="001E0102" w:rsidP="001D0265">
      <w:pPr>
        <w:bidi w:val="0"/>
        <w:rPr>
          <w:rFonts w:asciiTheme="majorBidi" w:hAnsiTheme="majorBidi" w:cstheme="majorBidi"/>
          <w:sz w:val="28"/>
          <w:szCs w:val="28"/>
          <w:lang w:bidi="ar-IQ"/>
        </w:rPr>
      </w:pPr>
      <w:r w:rsidRPr="001D0265">
        <w:rPr>
          <w:rFonts w:asciiTheme="majorBidi" w:hAnsiTheme="majorBidi" w:cstheme="majorBidi"/>
          <w:sz w:val="28"/>
          <w:szCs w:val="28"/>
          <w:lang w:bidi="ar-IQ"/>
        </w:rPr>
        <w:t>Simulation datasets for the study “Molecular Dynamics Study of Supramolecular Complexes in the Carbohydrate–Cation System</w:t>
      </w:r>
      <w:r w:rsidR="001D0265">
        <w:rPr>
          <w:rFonts w:asciiTheme="majorBidi" w:hAnsiTheme="majorBidi" w:cstheme="majorBidi"/>
          <w:sz w:val="28"/>
          <w:szCs w:val="28"/>
          <w:lang w:bidi="ar-IQ"/>
        </w:rPr>
        <w:t>.</w:t>
      </w:r>
    </w:p>
    <w:p w14:paraId="43A3FA75" w14:textId="77777777" w:rsidR="006B790E" w:rsidRPr="006B790E" w:rsidRDefault="003C32C1" w:rsidP="001D0265">
      <w:pPr>
        <w:bidi w:val="0"/>
        <w:ind w:firstLine="720"/>
        <w:rPr>
          <w:rFonts w:asciiTheme="majorBidi" w:hAnsiTheme="majorBidi" w:cstheme="majorBidi"/>
          <w:sz w:val="28"/>
          <w:szCs w:val="28"/>
          <w:lang w:bidi="ar-IQ"/>
        </w:rPr>
      </w:pPr>
      <w:r w:rsidRPr="003C32C1">
        <w:rPr>
          <w:rFonts w:asciiTheme="majorBidi" w:hAnsiTheme="majorBidi" w:cstheme="majorBidi"/>
          <w:sz w:val="28"/>
          <w:szCs w:val="28"/>
          <w:lang w:bidi="ar-IQ"/>
        </w:rPr>
        <w:t>This document lists the data files used in the study and provides a brief description of the contents of each file, including the figures and tables generated from these datasets.</w:t>
      </w:r>
    </w:p>
    <w:p w14:paraId="04CC2C68" w14:textId="77777777" w:rsidR="006B790E" w:rsidRDefault="006B790E" w:rsidP="006B790E">
      <w:pPr>
        <w:bidi w:val="0"/>
        <w:jc w:val="center"/>
        <w:rPr>
          <w:rFonts w:asciiTheme="majorBidi" w:hAnsiTheme="majorBidi" w:cstheme="majorBidi"/>
          <w:b/>
          <w:lang w:val="en-GB" w:bidi="ar-IQ"/>
        </w:rPr>
      </w:pPr>
      <w:r>
        <w:rPr>
          <w:rFonts w:asciiTheme="majorBidi" w:hAnsiTheme="majorBidi" w:cstheme="majorBidi"/>
          <w:b/>
          <w:noProof/>
        </w:rPr>
        <w:drawing>
          <wp:inline distT="0" distB="0" distL="0" distR="0" wp14:anchorId="3AC46849" wp14:editId="1BE19E6D">
            <wp:extent cx="1524000" cy="152400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7D0335A" w14:textId="77777777" w:rsidR="006B790E" w:rsidRDefault="006B790E" w:rsidP="006B790E">
      <w:pPr>
        <w:bidi w:val="0"/>
        <w:jc w:val="both"/>
        <w:rPr>
          <w:rFonts w:asciiTheme="majorBidi" w:hAnsiTheme="majorBidi" w:cstheme="majorBidi"/>
          <w:b/>
          <w:lang w:val="en-GB" w:bidi="ar-IQ"/>
        </w:rPr>
      </w:pPr>
    </w:p>
    <w:p w14:paraId="794EC58E" w14:textId="77777777" w:rsidR="006B790E" w:rsidRDefault="006B790E" w:rsidP="006B790E">
      <w:pPr>
        <w:bidi w:val="0"/>
        <w:jc w:val="center"/>
        <w:rPr>
          <w:rFonts w:asciiTheme="majorBidi" w:hAnsiTheme="majorBidi" w:cstheme="majorBidi"/>
          <w:b/>
          <w:lang w:val="en-GB" w:bidi="ar-IQ"/>
        </w:rPr>
      </w:pPr>
      <w:r>
        <w:rPr>
          <w:rFonts w:asciiTheme="majorBidi" w:hAnsiTheme="majorBidi" w:cstheme="majorBidi"/>
          <w:b/>
          <w:noProof/>
        </w:rPr>
        <w:drawing>
          <wp:inline distT="0" distB="0" distL="0" distR="0" wp14:anchorId="39877046" wp14:editId="1BEAFB82">
            <wp:extent cx="3512820" cy="313182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2820" cy="3131820"/>
                    </a:xfrm>
                    <a:prstGeom prst="rect">
                      <a:avLst/>
                    </a:prstGeom>
                    <a:noFill/>
                    <a:ln>
                      <a:noFill/>
                    </a:ln>
                  </pic:spPr>
                </pic:pic>
              </a:graphicData>
            </a:graphic>
          </wp:inline>
        </w:drawing>
      </w:r>
    </w:p>
    <w:p w14:paraId="5DFDCBD3" w14:textId="77777777" w:rsidR="006B790E" w:rsidRDefault="006B790E" w:rsidP="006B790E">
      <w:pPr>
        <w:bidi w:val="0"/>
        <w:jc w:val="both"/>
        <w:rPr>
          <w:rFonts w:asciiTheme="majorBidi" w:hAnsiTheme="majorBidi" w:cstheme="majorBidi"/>
          <w:b/>
          <w:lang w:val="en-GB" w:bidi="ar-IQ"/>
        </w:rPr>
      </w:pPr>
    </w:p>
    <w:p w14:paraId="36571622" w14:textId="77777777" w:rsidR="001E0102" w:rsidRPr="001E0102" w:rsidRDefault="001E0102" w:rsidP="001D0265">
      <w:pPr>
        <w:bidi w:val="0"/>
        <w:jc w:val="center"/>
        <w:rPr>
          <w:rFonts w:asciiTheme="majorBidi" w:hAnsiTheme="majorBidi" w:cstheme="majorBidi"/>
          <w:lang w:bidi="ar-IQ"/>
        </w:rPr>
      </w:pPr>
      <w:r w:rsidRPr="001E0102">
        <w:rPr>
          <w:rFonts w:asciiTheme="majorBidi" w:hAnsiTheme="majorBidi" w:cstheme="majorBidi"/>
          <w:b/>
          <w:bCs/>
          <w:lang w:val="de-DE" w:bidi="ar-IQ"/>
        </w:rPr>
        <w:t>Figure 1.</w:t>
      </w:r>
      <w:r w:rsidRPr="001E0102">
        <w:rPr>
          <w:rFonts w:asciiTheme="majorBidi" w:hAnsiTheme="majorBidi" w:cstheme="majorBidi"/>
          <w:lang w:val="de-DE" w:bidi="ar-IQ"/>
        </w:rPr>
        <w:t xml:space="preserve"> 2D and 3D structure of the sulfated disaccharide GlcpNAc3S(β1-3)Fucp.</w:t>
      </w:r>
    </w:p>
    <w:p w14:paraId="45F8E866" w14:textId="77777777" w:rsidR="006B790E" w:rsidRDefault="006B790E" w:rsidP="001E0102">
      <w:pPr>
        <w:bidi w:val="0"/>
        <w:jc w:val="both"/>
        <w:rPr>
          <w:rFonts w:asciiTheme="majorBidi" w:hAnsiTheme="majorBidi" w:cstheme="majorBidi"/>
          <w:b/>
          <w:bCs/>
          <w:lang w:val="de-DE" w:bidi="ar-IQ"/>
        </w:rPr>
      </w:pPr>
    </w:p>
    <w:p w14:paraId="78F866EB" w14:textId="77777777" w:rsidR="006B790E" w:rsidRDefault="006B790E" w:rsidP="006B790E">
      <w:pPr>
        <w:bidi w:val="0"/>
        <w:jc w:val="both"/>
        <w:rPr>
          <w:rFonts w:asciiTheme="majorBidi" w:hAnsiTheme="majorBidi" w:cstheme="majorBidi"/>
          <w:b/>
          <w:bCs/>
          <w:lang w:val="de-DE" w:bidi="ar-IQ"/>
        </w:rPr>
      </w:pPr>
    </w:p>
    <w:p w14:paraId="6C914BB7" w14:textId="77777777" w:rsidR="006B790E" w:rsidRDefault="006B790E" w:rsidP="006B790E">
      <w:pPr>
        <w:tabs>
          <w:tab w:val="left" w:pos="3516"/>
        </w:tabs>
        <w:bidi w:val="0"/>
        <w:jc w:val="both"/>
        <w:rPr>
          <w:rFonts w:asciiTheme="majorBidi" w:hAnsiTheme="majorBidi" w:cstheme="majorBidi"/>
          <w:b/>
          <w:bCs/>
          <w:lang w:val="de-DE" w:bidi="ar-IQ"/>
        </w:rPr>
      </w:pPr>
      <w:r>
        <w:rPr>
          <w:rFonts w:asciiTheme="majorBidi" w:hAnsiTheme="majorBidi" w:cstheme="majorBidi"/>
          <w:b/>
          <w:bCs/>
          <w:lang w:val="de-DE" w:bidi="ar-IQ"/>
        </w:rPr>
        <w:lastRenderedPageBreak/>
        <w:tab/>
      </w:r>
      <w:r>
        <w:rPr>
          <w:rFonts w:asciiTheme="majorBidi" w:hAnsiTheme="majorBidi" w:cstheme="majorBidi"/>
          <w:b/>
          <w:bCs/>
          <w:noProof/>
        </w:rPr>
        <w:drawing>
          <wp:inline distT="0" distB="0" distL="0" distR="0" wp14:anchorId="20BF680B" wp14:editId="6A074237">
            <wp:extent cx="6187440" cy="2087880"/>
            <wp:effectExtent l="0" t="0" r="3810" b="762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7440" cy="2087880"/>
                    </a:xfrm>
                    <a:prstGeom prst="rect">
                      <a:avLst/>
                    </a:prstGeom>
                    <a:noFill/>
                    <a:ln>
                      <a:noFill/>
                    </a:ln>
                  </pic:spPr>
                </pic:pic>
              </a:graphicData>
            </a:graphic>
          </wp:inline>
        </w:drawing>
      </w:r>
    </w:p>
    <w:p w14:paraId="1D129F8C" w14:textId="77777777" w:rsidR="006B790E" w:rsidRDefault="006B790E" w:rsidP="006B790E">
      <w:pPr>
        <w:bidi w:val="0"/>
        <w:jc w:val="both"/>
        <w:rPr>
          <w:rFonts w:asciiTheme="majorBidi" w:hAnsiTheme="majorBidi" w:cstheme="majorBidi"/>
          <w:b/>
          <w:bCs/>
          <w:lang w:val="de-DE" w:bidi="ar-IQ"/>
        </w:rPr>
      </w:pPr>
    </w:p>
    <w:p w14:paraId="2C4269DC" w14:textId="77777777" w:rsidR="001E0102" w:rsidRDefault="001E0102" w:rsidP="006B790E">
      <w:pPr>
        <w:bidi w:val="0"/>
        <w:jc w:val="both"/>
        <w:rPr>
          <w:rFonts w:asciiTheme="majorBidi" w:hAnsiTheme="majorBidi" w:cstheme="majorBidi"/>
          <w:lang w:val="de-DE" w:bidi="ar-IQ"/>
        </w:rPr>
      </w:pPr>
      <w:r w:rsidRPr="001E0102">
        <w:rPr>
          <w:rFonts w:asciiTheme="majorBidi" w:hAnsiTheme="majorBidi" w:cstheme="majorBidi"/>
          <w:b/>
          <w:bCs/>
          <w:lang w:val="de-DE" w:bidi="ar-IQ"/>
        </w:rPr>
        <w:t xml:space="preserve">Figure. 2. </w:t>
      </w:r>
      <w:r w:rsidRPr="001E0102">
        <w:rPr>
          <w:rFonts w:asciiTheme="majorBidi" w:hAnsiTheme="majorBidi" w:cstheme="majorBidi"/>
          <w:lang w:val="de-DE" w:bidi="ar-IQ"/>
        </w:rPr>
        <w:t>Possible arrangements of disaccharides in the complex. one can still other similar conformations can be produced by rotation of a disaccharide molecule. The colored lines indicate contacts between the same (red or green) and different (blue) sugar rings</w:t>
      </w:r>
    </w:p>
    <w:p w14:paraId="0AE3F710" w14:textId="77777777" w:rsidR="006B790E" w:rsidRDefault="006B790E" w:rsidP="006B790E">
      <w:pPr>
        <w:bidi w:val="0"/>
        <w:jc w:val="both"/>
        <w:rPr>
          <w:rFonts w:asciiTheme="majorBidi" w:hAnsiTheme="majorBidi" w:cstheme="majorBidi"/>
          <w:lang w:val="de-DE" w:bidi="ar-IQ"/>
        </w:rPr>
      </w:pPr>
    </w:p>
    <w:p w14:paraId="5395EA8B" w14:textId="77777777" w:rsidR="006B790E" w:rsidRPr="001E0102" w:rsidRDefault="006B790E" w:rsidP="006B790E">
      <w:pPr>
        <w:bidi w:val="0"/>
        <w:jc w:val="both"/>
        <w:rPr>
          <w:rFonts w:asciiTheme="majorBidi" w:hAnsiTheme="majorBidi" w:cstheme="majorBidi"/>
          <w:b/>
          <w:bCs/>
          <w:lang w:val="de-DE" w:bidi="ar-IQ"/>
        </w:rPr>
      </w:pPr>
      <w:r>
        <w:rPr>
          <w:rFonts w:asciiTheme="majorBidi" w:hAnsiTheme="majorBidi" w:cstheme="majorBidi"/>
          <w:b/>
          <w:bCs/>
          <w:noProof/>
        </w:rPr>
        <w:drawing>
          <wp:inline distT="0" distB="0" distL="0" distR="0" wp14:anchorId="3384181D" wp14:editId="6D9DEC18">
            <wp:extent cx="6187440" cy="4396740"/>
            <wp:effectExtent l="0" t="0" r="3810" b="381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7440" cy="4396740"/>
                    </a:xfrm>
                    <a:prstGeom prst="rect">
                      <a:avLst/>
                    </a:prstGeom>
                    <a:noFill/>
                    <a:ln>
                      <a:noFill/>
                    </a:ln>
                  </pic:spPr>
                </pic:pic>
              </a:graphicData>
            </a:graphic>
          </wp:inline>
        </w:drawing>
      </w:r>
    </w:p>
    <w:p w14:paraId="3953A638" w14:textId="77777777" w:rsidR="001E0102" w:rsidRDefault="001E0102" w:rsidP="001E0102">
      <w:pPr>
        <w:bidi w:val="0"/>
        <w:jc w:val="both"/>
        <w:rPr>
          <w:rFonts w:asciiTheme="majorBidi" w:hAnsiTheme="majorBidi" w:cstheme="majorBidi"/>
          <w:b/>
          <w:bCs/>
        </w:rPr>
      </w:pPr>
      <w:r w:rsidRPr="001E0102">
        <w:rPr>
          <w:rFonts w:asciiTheme="majorBidi" w:hAnsiTheme="majorBidi" w:cstheme="majorBidi"/>
          <w:b/>
          <w:bCs/>
          <w:lang w:val="de-DE" w:bidi="ar-IQ"/>
        </w:rPr>
        <w:t xml:space="preserve">Figure. 3.  </w:t>
      </w:r>
      <w:r w:rsidRPr="001E0102">
        <w:rPr>
          <w:rFonts w:asciiTheme="majorBidi" w:hAnsiTheme="majorBidi" w:cstheme="majorBidi"/>
          <w:lang w:val="de-DE" w:bidi="ar-IQ"/>
        </w:rPr>
        <w:t>Radial distribution function with respect to the centers of gravity of the sugar rings. The Color scheme is the same as in Figure 2. With the index 'Glc', the glucose rings and by 'Fuc' meant the fucose rings</w:t>
      </w:r>
    </w:p>
    <w:p w14:paraId="591C965F" w14:textId="77777777" w:rsidR="006B790E" w:rsidRDefault="006B790E" w:rsidP="006B790E">
      <w:pPr>
        <w:bidi w:val="0"/>
        <w:jc w:val="both"/>
        <w:rPr>
          <w:rFonts w:asciiTheme="majorBidi" w:hAnsiTheme="majorBidi" w:cstheme="majorBidi"/>
          <w:b/>
          <w:bCs/>
        </w:rPr>
      </w:pPr>
    </w:p>
    <w:p w14:paraId="38C1A729" w14:textId="77777777" w:rsidR="006B790E" w:rsidRDefault="006B790E" w:rsidP="00883BDB">
      <w:pPr>
        <w:bidi w:val="0"/>
        <w:jc w:val="center"/>
        <w:rPr>
          <w:rFonts w:asciiTheme="majorBidi" w:hAnsiTheme="majorBidi" w:cstheme="majorBidi"/>
          <w:b/>
          <w:bCs/>
        </w:rPr>
      </w:pPr>
      <w:r>
        <w:rPr>
          <w:rFonts w:asciiTheme="majorBidi" w:hAnsiTheme="majorBidi" w:cstheme="majorBidi"/>
          <w:b/>
          <w:bCs/>
          <w:noProof/>
        </w:rPr>
        <w:lastRenderedPageBreak/>
        <w:drawing>
          <wp:inline distT="0" distB="0" distL="0" distR="0" wp14:anchorId="5E775392" wp14:editId="23A9545F">
            <wp:extent cx="5734154" cy="419986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4745" cy="4214941"/>
                    </a:xfrm>
                    <a:prstGeom prst="rect">
                      <a:avLst/>
                    </a:prstGeom>
                    <a:noFill/>
                    <a:ln>
                      <a:noFill/>
                    </a:ln>
                  </pic:spPr>
                </pic:pic>
              </a:graphicData>
            </a:graphic>
          </wp:inline>
        </w:drawing>
      </w:r>
    </w:p>
    <w:p w14:paraId="60884C18" w14:textId="77777777" w:rsidR="001E0102" w:rsidRDefault="001E0102" w:rsidP="001E0102">
      <w:pPr>
        <w:bidi w:val="0"/>
        <w:jc w:val="both"/>
        <w:rPr>
          <w:rFonts w:asciiTheme="majorBidi" w:hAnsiTheme="majorBidi" w:cstheme="majorBidi"/>
          <w:lang w:val="de-DE" w:bidi="ar-IQ"/>
        </w:rPr>
      </w:pPr>
      <w:r w:rsidRPr="001E0102">
        <w:rPr>
          <w:rFonts w:asciiTheme="majorBidi" w:hAnsiTheme="majorBidi" w:cstheme="majorBidi"/>
          <w:b/>
          <w:bCs/>
          <w:lang w:val="de-DE" w:bidi="ar-IQ"/>
        </w:rPr>
        <w:t xml:space="preserve">Figure 4, </w:t>
      </w:r>
      <w:r w:rsidRPr="001E0102">
        <w:rPr>
          <w:rFonts w:asciiTheme="majorBidi" w:hAnsiTheme="majorBidi" w:cstheme="majorBidi"/>
          <w:lang w:val="de-DE" w:bidi="ar-IQ"/>
        </w:rPr>
        <w:t>Radial distribution function with respect to the cations and the acidoatoms of the Sulfate groups.</w:t>
      </w:r>
    </w:p>
    <w:p w14:paraId="31716EB3" w14:textId="77777777" w:rsidR="00883BDB" w:rsidRDefault="00883BDB" w:rsidP="00883BDB">
      <w:pPr>
        <w:bidi w:val="0"/>
        <w:jc w:val="both"/>
        <w:rPr>
          <w:rFonts w:asciiTheme="majorBidi" w:hAnsiTheme="majorBidi" w:cstheme="majorBidi"/>
          <w:lang w:val="de-DE" w:bidi="ar-IQ"/>
        </w:rPr>
      </w:pPr>
    </w:p>
    <w:p w14:paraId="7A7F7D31" w14:textId="77777777" w:rsidR="00883BDB" w:rsidRDefault="00883BDB" w:rsidP="00883BDB">
      <w:pPr>
        <w:bidi w:val="0"/>
        <w:jc w:val="both"/>
        <w:rPr>
          <w:rFonts w:asciiTheme="majorBidi" w:hAnsiTheme="majorBidi" w:cstheme="majorBidi"/>
          <w:lang w:val="de-DE" w:bidi="ar-IQ"/>
        </w:rPr>
      </w:pPr>
    </w:p>
    <w:p w14:paraId="086723BB" w14:textId="77777777" w:rsidR="00883BDB" w:rsidRDefault="00883BDB" w:rsidP="00883BDB">
      <w:pPr>
        <w:bidi w:val="0"/>
        <w:jc w:val="both"/>
        <w:rPr>
          <w:rFonts w:asciiTheme="majorBidi" w:hAnsiTheme="majorBidi" w:cstheme="majorBidi"/>
          <w:lang w:val="de-DE" w:bidi="ar-IQ"/>
        </w:rPr>
      </w:pPr>
    </w:p>
    <w:p w14:paraId="5E51E7C6" w14:textId="77777777" w:rsidR="00883BDB" w:rsidRDefault="00883BDB" w:rsidP="00883BDB">
      <w:pPr>
        <w:bidi w:val="0"/>
        <w:jc w:val="both"/>
        <w:rPr>
          <w:rFonts w:asciiTheme="majorBidi" w:hAnsiTheme="majorBidi" w:cstheme="majorBidi"/>
          <w:lang w:val="de-DE" w:bidi="ar-IQ"/>
        </w:rPr>
      </w:pPr>
    </w:p>
    <w:p w14:paraId="0101CBCC" w14:textId="77777777" w:rsidR="006B790E" w:rsidRPr="001E0102" w:rsidRDefault="006B790E" w:rsidP="00883BDB">
      <w:pPr>
        <w:bidi w:val="0"/>
        <w:jc w:val="center"/>
        <w:rPr>
          <w:rFonts w:asciiTheme="majorBidi" w:hAnsiTheme="majorBidi" w:cstheme="majorBidi"/>
          <w:lang w:val="de-DE" w:bidi="ar-IQ"/>
        </w:rPr>
      </w:pPr>
      <w:r>
        <w:rPr>
          <w:rFonts w:asciiTheme="majorBidi" w:hAnsiTheme="majorBidi" w:cstheme="majorBidi"/>
          <w:noProof/>
        </w:rPr>
        <w:lastRenderedPageBreak/>
        <w:drawing>
          <wp:inline distT="0" distB="0" distL="0" distR="0" wp14:anchorId="525BE402" wp14:editId="02DB464D">
            <wp:extent cx="5042434" cy="3693226"/>
            <wp:effectExtent l="0" t="0" r="6350" b="254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8643" cy="3697773"/>
                    </a:xfrm>
                    <a:prstGeom prst="rect">
                      <a:avLst/>
                    </a:prstGeom>
                    <a:noFill/>
                    <a:ln>
                      <a:noFill/>
                    </a:ln>
                  </pic:spPr>
                </pic:pic>
              </a:graphicData>
            </a:graphic>
          </wp:inline>
        </w:drawing>
      </w:r>
    </w:p>
    <w:p w14:paraId="3CF3FDD8" w14:textId="77777777" w:rsidR="006B790E" w:rsidRPr="001E0102" w:rsidRDefault="006B790E" w:rsidP="00883BDB">
      <w:pPr>
        <w:bidi w:val="0"/>
        <w:jc w:val="center"/>
        <w:rPr>
          <w:rFonts w:asciiTheme="majorBidi" w:hAnsiTheme="majorBidi" w:cstheme="majorBidi"/>
          <w:b/>
          <w:bCs/>
          <w:lang w:val="de-DE" w:bidi="ar-IQ"/>
        </w:rPr>
      </w:pPr>
      <w:r>
        <w:rPr>
          <w:rFonts w:asciiTheme="majorBidi" w:hAnsiTheme="majorBidi" w:cstheme="majorBidi"/>
          <w:b/>
          <w:bCs/>
          <w:noProof/>
        </w:rPr>
        <w:drawing>
          <wp:inline distT="0" distB="0" distL="0" distR="0" wp14:anchorId="0268C2EF" wp14:editId="080B068C">
            <wp:extent cx="4869180" cy="3535680"/>
            <wp:effectExtent l="0" t="0" r="7620" b="762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180" cy="3535680"/>
                    </a:xfrm>
                    <a:prstGeom prst="rect">
                      <a:avLst/>
                    </a:prstGeom>
                    <a:noFill/>
                    <a:ln>
                      <a:noFill/>
                    </a:ln>
                  </pic:spPr>
                </pic:pic>
              </a:graphicData>
            </a:graphic>
          </wp:inline>
        </w:drawing>
      </w:r>
    </w:p>
    <w:p w14:paraId="775E0BCD" w14:textId="77777777" w:rsidR="004C3776" w:rsidRDefault="004C3776" w:rsidP="004C3776">
      <w:pPr>
        <w:bidi w:val="0"/>
        <w:jc w:val="both"/>
        <w:rPr>
          <w:rFonts w:asciiTheme="majorBidi" w:hAnsiTheme="majorBidi" w:cstheme="majorBidi"/>
          <w:b/>
          <w:bCs/>
          <w:lang w:val="de-DE" w:bidi="ar-IQ"/>
        </w:rPr>
      </w:pPr>
      <w:r w:rsidRPr="001E0102">
        <w:rPr>
          <w:rFonts w:asciiTheme="majorBidi" w:hAnsiTheme="majorBidi" w:cstheme="majorBidi"/>
          <w:b/>
          <w:bCs/>
          <w:lang w:val="de-DE" w:bidi="ar-IQ"/>
        </w:rPr>
        <w:t xml:space="preserve">Figure 5. </w:t>
      </w:r>
      <w:r w:rsidRPr="001E0102">
        <w:rPr>
          <w:rFonts w:asciiTheme="majorBidi" w:hAnsiTheme="majorBidi" w:cstheme="majorBidi"/>
          <w:lang w:val="de-DE" w:bidi="ar-IQ"/>
        </w:rPr>
        <w:t>gSul-Sul for the calcium system. Left: gSul-Sul(Ca) at a given disaccharide concentration, where the four calcium concentrations were averaged out. right: Comparison of gSul-Sul(Ca) for two different simulation boxes, with the smaller box using to determine the radial distribution functions</w:t>
      </w:r>
    </w:p>
    <w:p w14:paraId="6DF7B5F3" w14:textId="77777777" w:rsidR="004C3776" w:rsidRDefault="004C3776" w:rsidP="004C3776">
      <w:pPr>
        <w:bidi w:val="0"/>
        <w:jc w:val="both"/>
        <w:rPr>
          <w:rFonts w:asciiTheme="majorBidi" w:hAnsiTheme="majorBidi" w:cstheme="majorBidi"/>
          <w:b/>
          <w:bCs/>
          <w:lang w:val="de-DE" w:bidi="ar-IQ"/>
        </w:rPr>
      </w:pPr>
      <w:r>
        <w:rPr>
          <w:rFonts w:asciiTheme="majorBidi" w:hAnsiTheme="majorBidi" w:cstheme="majorBidi"/>
          <w:b/>
          <w:bCs/>
          <w:noProof/>
        </w:rPr>
        <w:lastRenderedPageBreak/>
        <w:drawing>
          <wp:inline distT="0" distB="0" distL="0" distR="0" wp14:anchorId="2A06D36C" wp14:editId="62E9A74C">
            <wp:extent cx="6187440" cy="4701540"/>
            <wp:effectExtent l="0" t="0" r="3810" b="381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7440" cy="4701540"/>
                    </a:xfrm>
                    <a:prstGeom prst="rect">
                      <a:avLst/>
                    </a:prstGeom>
                    <a:noFill/>
                    <a:ln>
                      <a:noFill/>
                    </a:ln>
                  </pic:spPr>
                </pic:pic>
              </a:graphicData>
            </a:graphic>
          </wp:inline>
        </w:drawing>
      </w:r>
    </w:p>
    <w:p w14:paraId="530C1C7E" w14:textId="77777777" w:rsidR="001E0102" w:rsidRDefault="001E0102" w:rsidP="004C3776">
      <w:pPr>
        <w:bidi w:val="0"/>
        <w:jc w:val="both"/>
        <w:rPr>
          <w:rFonts w:asciiTheme="majorBidi" w:hAnsiTheme="majorBidi" w:cstheme="majorBidi"/>
          <w:b/>
          <w:bCs/>
          <w:lang w:val="de-DE" w:bidi="ar-IQ"/>
        </w:rPr>
      </w:pPr>
      <w:r w:rsidRPr="001E0102">
        <w:rPr>
          <w:rFonts w:asciiTheme="majorBidi" w:hAnsiTheme="majorBidi" w:cstheme="majorBidi"/>
          <w:b/>
          <w:bCs/>
          <w:lang w:val="de-DE" w:bidi="ar-IQ"/>
        </w:rPr>
        <w:t xml:space="preserve">Figure 6. </w:t>
      </w:r>
      <w:r w:rsidRPr="001E0102">
        <w:rPr>
          <w:rFonts w:asciiTheme="majorBidi" w:hAnsiTheme="majorBidi" w:cstheme="majorBidi"/>
          <w:lang w:val="de-DE" w:bidi="ar-IQ"/>
        </w:rPr>
        <w:t>Potential of mean for the carbohydrate-cation-carbohydrate complex, where reaction coordinate, the distance between the sulfate groups is used.</w:t>
      </w:r>
    </w:p>
    <w:p w14:paraId="12ADF94C" w14:textId="77777777" w:rsidR="006B790E" w:rsidRDefault="004C3776" w:rsidP="004C3776">
      <w:pPr>
        <w:bidi w:val="0"/>
        <w:jc w:val="center"/>
        <w:rPr>
          <w:rFonts w:asciiTheme="majorBidi" w:hAnsiTheme="majorBidi" w:cstheme="majorBidi"/>
          <w:b/>
          <w:bCs/>
          <w:lang w:val="de-DE" w:bidi="ar-IQ"/>
        </w:rPr>
      </w:pPr>
      <w:r>
        <w:rPr>
          <w:rFonts w:asciiTheme="majorBidi" w:hAnsiTheme="majorBidi" w:cstheme="majorBidi"/>
          <w:b/>
          <w:bCs/>
          <w:noProof/>
        </w:rPr>
        <w:drawing>
          <wp:inline distT="0" distB="0" distL="0" distR="0" wp14:anchorId="38C3EDBB" wp14:editId="64FBE00E">
            <wp:extent cx="2851845" cy="1499191"/>
            <wp:effectExtent l="0" t="0" r="5715" b="635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9002" cy="1502953"/>
                    </a:xfrm>
                    <a:prstGeom prst="rect">
                      <a:avLst/>
                    </a:prstGeom>
                    <a:noFill/>
                    <a:ln>
                      <a:noFill/>
                    </a:ln>
                  </pic:spPr>
                </pic:pic>
              </a:graphicData>
            </a:graphic>
          </wp:inline>
        </w:drawing>
      </w:r>
    </w:p>
    <w:p w14:paraId="3741A530" w14:textId="77777777" w:rsidR="006B790E" w:rsidRPr="001E0102" w:rsidRDefault="006B790E" w:rsidP="006B790E">
      <w:pPr>
        <w:bidi w:val="0"/>
        <w:jc w:val="both"/>
        <w:rPr>
          <w:rFonts w:asciiTheme="majorBidi" w:hAnsiTheme="majorBidi" w:cstheme="majorBidi"/>
          <w:b/>
          <w:bCs/>
          <w:lang w:val="de-DE" w:bidi="ar-IQ"/>
        </w:rPr>
      </w:pPr>
    </w:p>
    <w:p w14:paraId="6C6AEE56" w14:textId="77777777" w:rsidR="001E0102" w:rsidRDefault="001E0102" w:rsidP="001D0265">
      <w:pPr>
        <w:bidi w:val="0"/>
        <w:jc w:val="center"/>
        <w:rPr>
          <w:rFonts w:asciiTheme="majorBidi" w:hAnsiTheme="majorBidi" w:cstheme="majorBidi"/>
          <w:b/>
          <w:bCs/>
          <w:lang w:val="de-DE" w:bidi="ar-IQ"/>
        </w:rPr>
      </w:pPr>
      <w:r w:rsidRPr="001E0102">
        <w:rPr>
          <w:rFonts w:asciiTheme="majorBidi" w:hAnsiTheme="majorBidi" w:cstheme="majorBidi"/>
          <w:b/>
          <w:bCs/>
          <w:lang w:val="de-DE" w:bidi="ar-IQ"/>
        </w:rPr>
        <w:t xml:space="preserve">Figure 7. </w:t>
      </w:r>
      <w:r w:rsidRPr="001E0102">
        <w:rPr>
          <w:rFonts w:asciiTheme="majorBidi" w:hAnsiTheme="majorBidi" w:cstheme="majorBidi"/>
          <w:lang w:val="de-DE" w:bidi="ar-IQ"/>
        </w:rPr>
        <w:t>Monosaccharide that consists only of the glucose unit of the disaccharide</w:t>
      </w:r>
    </w:p>
    <w:p w14:paraId="5D465985" w14:textId="77777777" w:rsidR="004C3776" w:rsidRDefault="004C3776" w:rsidP="004C3776">
      <w:pPr>
        <w:bidi w:val="0"/>
        <w:jc w:val="both"/>
        <w:rPr>
          <w:rFonts w:asciiTheme="majorBidi" w:hAnsiTheme="majorBidi" w:cstheme="majorBidi"/>
          <w:b/>
          <w:bCs/>
          <w:lang w:val="de-DE" w:bidi="ar-IQ"/>
        </w:rPr>
      </w:pPr>
    </w:p>
    <w:p w14:paraId="6EE51BF4" w14:textId="77777777" w:rsidR="004C3776" w:rsidRPr="001E0102" w:rsidRDefault="004C3776" w:rsidP="004C3776">
      <w:pPr>
        <w:bidi w:val="0"/>
        <w:jc w:val="both"/>
        <w:rPr>
          <w:rFonts w:asciiTheme="majorBidi" w:hAnsiTheme="majorBidi" w:cstheme="majorBidi"/>
          <w:b/>
          <w:bCs/>
          <w:lang w:val="de-DE" w:bidi="ar-IQ"/>
        </w:rPr>
      </w:pPr>
      <w:r>
        <w:rPr>
          <w:rFonts w:asciiTheme="majorBidi" w:hAnsiTheme="majorBidi" w:cstheme="majorBidi"/>
          <w:b/>
          <w:bCs/>
          <w:noProof/>
        </w:rPr>
        <w:lastRenderedPageBreak/>
        <w:drawing>
          <wp:inline distT="0" distB="0" distL="0" distR="0" wp14:anchorId="1572AF87" wp14:editId="6BC47F32">
            <wp:extent cx="6187440" cy="4671060"/>
            <wp:effectExtent l="0" t="0" r="381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7440" cy="4671060"/>
                    </a:xfrm>
                    <a:prstGeom prst="rect">
                      <a:avLst/>
                    </a:prstGeom>
                    <a:noFill/>
                    <a:ln>
                      <a:noFill/>
                    </a:ln>
                  </pic:spPr>
                </pic:pic>
              </a:graphicData>
            </a:graphic>
          </wp:inline>
        </w:drawing>
      </w:r>
    </w:p>
    <w:p w14:paraId="666E5B45" w14:textId="77777777" w:rsidR="001E0102" w:rsidRPr="001E0102" w:rsidRDefault="001E0102" w:rsidP="001E0102">
      <w:pPr>
        <w:bidi w:val="0"/>
        <w:jc w:val="both"/>
        <w:rPr>
          <w:rFonts w:asciiTheme="majorBidi" w:hAnsiTheme="majorBidi" w:cstheme="majorBidi"/>
          <w:b/>
          <w:bCs/>
          <w:lang w:val="de-DE" w:bidi="ar-IQ"/>
        </w:rPr>
      </w:pPr>
      <w:r w:rsidRPr="001E0102">
        <w:rPr>
          <w:rFonts w:asciiTheme="majorBidi" w:hAnsiTheme="majorBidi" w:cstheme="majorBidi"/>
          <w:b/>
          <w:bCs/>
          <w:lang w:val="de-DE" w:bidi="ar-IQ"/>
        </w:rPr>
        <w:t xml:space="preserve">Figure 8. </w:t>
      </w:r>
      <w:r w:rsidRPr="001E0102">
        <w:rPr>
          <w:rFonts w:asciiTheme="majorBidi" w:hAnsiTheme="majorBidi" w:cstheme="majorBidi"/>
          <w:lang w:val="de-DE" w:bidi="ar-IQ"/>
        </w:rPr>
        <w:t>Potential of mean force for the carbohydrate-calcium-carbohydrate complex for the disaccharide and monosaccharide system.</w:t>
      </w:r>
    </w:p>
    <w:p w14:paraId="32B05B2E" w14:textId="77777777" w:rsidR="004C3776" w:rsidRDefault="004C3776" w:rsidP="001E0102">
      <w:pPr>
        <w:bidi w:val="0"/>
        <w:ind w:firstLine="720"/>
        <w:rPr>
          <w:rFonts w:asciiTheme="majorBidi" w:hAnsiTheme="majorBidi" w:cstheme="majorBidi"/>
          <w:sz w:val="28"/>
          <w:szCs w:val="28"/>
          <w:lang w:val="de-DE" w:bidi="ar-IQ"/>
        </w:rPr>
      </w:pPr>
    </w:p>
    <w:p w14:paraId="4245C4F0"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b/>
          <w:lang w:bidi="ar-IQ"/>
        </w:rPr>
        <w:t>Table 1.</w:t>
      </w:r>
      <w:r w:rsidRPr="004C3776">
        <w:rPr>
          <w:rFonts w:asciiTheme="majorBidi" w:hAnsiTheme="majorBidi" w:cstheme="majorBidi"/>
          <w:lang w:bidi="ar-IQ"/>
        </w:rPr>
        <w:t xml:space="preserve"> Number of saccharide molecules, cations (Ca2+ and Mg2+,) and counterions (Cl−) used in the simulations</w:t>
      </w:r>
    </w:p>
    <w:tbl>
      <w:tblPr>
        <w:tblStyle w:val="ListTable2"/>
        <w:tblW w:w="0" w:type="auto"/>
        <w:jc w:val="center"/>
        <w:tblLook w:val="04A0" w:firstRow="1" w:lastRow="0" w:firstColumn="1" w:lastColumn="0" w:noHBand="0" w:noVBand="1"/>
      </w:tblPr>
      <w:tblGrid>
        <w:gridCol w:w="1205"/>
        <w:gridCol w:w="2083"/>
      </w:tblGrid>
      <w:tr w:rsidR="004C3776" w:rsidRPr="004C3776" w14:paraId="67FEFE1F" w14:textId="77777777" w:rsidTr="006D0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9A10D6C"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saccharides</w:t>
            </w:r>
          </w:p>
        </w:tc>
        <w:tc>
          <w:tcPr>
            <w:tcW w:w="0" w:type="auto"/>
          </w:tcPr>
          <w:p w14:paraId="028CA0BC" w14:textId="77777777" w:rsidR="004C3776" w:rsidRPr="004C3776" w:rsidRDefault="004C3776" w:rsidP="004C3776">
            <w:pPr>
              <w:bidi w:val="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Cations / Counterions</w:t>
            </w:r>
          </w:p>
        </w:tc>
      </w:tr>
      <w:tr w:rsidR="004C3776" w:rsidRPr="004C3776" w14:paraId="69107E4D"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C67E373"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5  </w:t>
            </w:r>
          </w:p>
        </w:tc>
        <w:tc>
          <w:tcPr>
            <w:tcW w:w="0" w:type="auto"/>
            <w:shd w:val="clear" w:color="auto" w:fill="auto"/>
          </w:tcPr>
          <w:p w14:paraId="788D8ABD"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15 / 25</w:t>
            </w:r>
          </w:p>
        </w:tc>
      </w:tr>
      <w:tr w:rsidR="004C3776" w:rsidRPr="004C3776" w14:paraId="7AC90F5A"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8CA43BD"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5  </w:t>
            </w:r>
          </w:p>
        </w:tc>
        <w:tc>
          <w:tcPr>
            <w:tcW w:w="0" w:type="auto"/>
          </w:tcPr>
          <w:p w14:paraId="4295757D" w14:textId="77777777" w:rsidR="004C3776" w:rsidRPr="004C3776" w:rsidRDefault="004C3776" w:rsidP="004C3776">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20 / 35</w:t>
            </w:r>
          </w:p>
        </w:tc>
      </w:tr>
      <w:tr w:rsidR="004C3776" w:rsidRPr="004C3776" w14:paraId="7CD597EF"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E5EF2D3"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5  </w:t>
            </w:r>
          </w:p>
        </w:tc>
        <w:tc>
          <w:tcPr>
            <w:tcW w:w="0" w:type="auto"/>
            <w:shd w:val="clear" w:color="auto" w:fill="auto"/>
          </w:tcPr>
          <w:p w14:paraId="6B963755"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25 / 45</w:t>
            </w:r>
          </w:p>
        </w:tc>
      </w:tr>
      <w:tr w:rsidR="004C3776" w:rsidRPr="004C3776" w14:paraId="492688AD"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932A6EF"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5  </w:t>
            </w:r>
          </w:p>
        </w:tc>
        <w:tc>
          <w:tcPr>
            <w:tcW w:w="0" w:type="auto"/>
          </w:tcPr>
          <w:p w14:paraId="173AE316" w14:textId="77777777" w:rsidR="004C3776" w:rsidRPr="004C3776" w:rsidRDefault="004C3776" w:rsidP="004C3776">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40 / 75</w:t>
            </w:r>
          </w:p>
        </w:tc>
      </w:tr>
      <w:tr w:rsidR="004C3776" w:rsidRPr="004C3776" w14:paraId="36D36D38"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6562BD6"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10  </w:t>
            </w:r>
          </w:p>
        </w:tc>
        <w:tc>
          <w:tcPr>
            <w:tcW w:w="0" w:type="auto"/>
            <w:shd w:val="clear" w:color="auto" w:fill="auto"/>
          </w:tcPr>
          <w:p w14:paraId="12DCAC87"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20 / 30</w:t>
            </w:r>
          </w:p>
        </w:tc>
      </w:tr>
      <w:tr w:rsidR="004C3776" w:rsidRPr="004C3776" w14:paraId="11E07F80"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811BD55"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10  </w:t>
            </w:r>
          </w:p>
        </w:tc>
        <w:tc>
          <w:tcPr>
            <w:tcW w:w="0" w:type="auto"/>
          </w:tcPr>
          <w:p w14:paraId="0B99445E" w14:textId="77777777" w:rsidR="004C3776" w:rsidRPr="004C3776" w:rsidRDefault="004C3776" w:rsidP="004C3776">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40 / 70</w:t>
            </w:r>
          </w:p>
        </w:tc>
      </w:tr>
      <w:tr w:rsidR="004C3776" w:rsidRPr="004C3776" w14:paraId="6F0884F1"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C881190"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10  </w:t>
            </w:r>
          </w:p>
        </w:tc>
        <w:tc>
          <w:tcPr>
            <w:tcW w:w="0" w:type="auto"/>
            <w:shd w:val="clear" w:color="auto" w:fill="auto"/>
          </w:tcPr>
          <w:p w14:paraId="3B16A6C4"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60 / 110</w:t>
            </w:r>
          </w:p>
        </w:tc>
      </w:tr>
      <w:tr w:rsidR="004C3776" w:rsidRPr="004C3776" w14:paraId="209670E2"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E1064A"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10  </w:t>
            </w:r>
          </w:p>
        </w:tc>
        <w:tc>
          <w:tcPr>
            <w:tcW w:w="0" w:type="auto"/>
          </w:tcPr>
          <w:p w14:paraId="37BB1EB9" w14:textId="77777777" w:rsidR="004C3776" w:rsidRPr="004C3776" w:rsidRDefault="004C3776" w:rsidP="004C3776">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80 / 150</w:t>
            </w:r>
          </w:p>
        </w:tc>
      </w:tr>
      <w:tr w:rsidR="004C3776" w:rsidRPr="004C3776" w14:paraId="7514D2BB"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6754121"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15  </w:t>
            </w:r>
          </w:p>
        </w:tc>
        <w:tc>
          <w:tcPr>
            <w:tcW w:w="0" w:type="auto"/>
            <w:shd w:val="clear" w:color="auto" w:fill="auto"/>
          </w:tcPr>
          <w:p w14:paraId="1B505D37"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20 / 25</w:t>
            </w:r>
          </w:p>
        </w:tc>
      </w:tr>
      <w:tr w:rsidR="004C3776" w:rsidRPr="004C3776" w14:paraId="284A8953"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AE54246"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15  </w:t>
            </w:r>
          </w:p>
        </w:tc>
        <w:tc>
          <w:tcPr>
            <w:tcW w:w="0" w:type="auto"/>
          </w:tcPr>
          <w:p w14:paraId="082C5877" w14:textId="77777777" w:rsidR="004C3776" w:rsidRPr="004C3776" w:rsidRDefault="004C3776" w:rsidP="004C3776">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40 / 65</w:t>
            </w:r>
          </w:p>
        </w:tc>
      </w:tr>
      <w:tr w:rsidR="004C3776" w:rsidRPr="004C3776" w14:paraId="60A62E74"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E83028D"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15  </w:t>
            </w:r>
          </w:p>
        </w:tc>
        <w:tc>
          <w:tcPr>
            <w:tcW w:w="0" w:type="auto"/>
            <w:shd w:val="clear" w:color="auto" w:fill="auto"/>
          </w:tcPr>
          <w:p w14:paraId="1305CD6B"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60 / 105</w:t>
            </w:r>
          </w:p>
        </w:tc>
      </w:tr>
      <w:tr w:rsidR="004C3776" w:rsidRPr="004C3776" w14:paraId="0807FBB0"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250F4E6"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15  </w:t>
            </w:r>
          </w:p>
        </w:tc>
        <w:tc>
          <w:tcPr>
            <w:tcW w:w="0" w:type="auto"/>
          </w:tcPr>
          <w:p w14:paraId="56D016D0" w14:textId="77777777" w:rsidR="004C3776" w:rsidRPr="004C3776" w:rsidRDefault="004C3776" w:rsidP="004C3776">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 xml:space="preserve">  80 / 145</w:t>
            </w:r>
          </w:p>
        </w:tc>
      </w:tr>
    </w:tbl>
    <w:p w14:paraId="354F4569" w14:textId="77777777" w:rsidR="004C3776" w:rsidRPr="004C3776" w:rsidRDefault="004C3776" w:rsidP="004C3776">
      <w:pPr>
        <w:bidi w:val="0"/>
        <w:jc w:val="both"/>
        <w:rPr>
          <w:rFonts w:asciiTheme="majorBidi" w:hAnsiTheme="majorBidi" w:cstheme="majorBidi"/>
          <w:lang w:bidi="ar-IQ"/>
        </w:rPr>
      </w:pPr>
    </w:p>
    <w:p w14:paraId="062B9A15" w14:textId="77777777" w:rsidR="00883BDB" w:rsidRDefault="00883BDB" w:rsidP="004C3776">
      <w:pPr>
        <w:bidi w:val="0"/>
        <w:jc w:val="center"/>
        <w:rPr>
          <w:rFonts w:asciiTheme="majorBidi" w:hAnsiTheme="majorBidi" w:cstheme="majorBidi"/>
          <w:b/>
          <w:lang w:bidi="ar-IQ"/>
        </w:rPr>
      </w:pPr>
    </w:p>
    <w:p w14:paraId="3A77CB27" w14:textId="77777777" w:rsidR="00883BDB" w:rsidRDefault="00883BDB" w:rsidP="00883BDB">
      <w:pPr>
        <w:bidi w:val="0"/>
        <w:jc w:val="center"/>
        <w:rPr>
          <w:rFonts w:asciiTheme="majorBidi" w:hAnsiTheme="majorBidi" w:cstheme="majorBidi"/>
          <w:b/>
          <w:lang w:bidi="ar-IQ"/>
        </w:rPr>
      </w:pPr>
    </w:p>
    <w:p w14:paraId="3D26A902" w14:textId="51C2D525" w:rsidR="004C3776" w:rsidRPr="004C3776" w:rsidRDefault="004C3776" w:rsidP="00883BDB">
      <w:pPr>
        <w:bidi w:val="0"/>
        <w:jc w:val="center"/>
        <w:rPr>
          <w:rFonts w:asciiTheme="majorBidi" w:hAnsiTheme="majorBidi" w:cstheme="majorBidi"/>
          <w:b/>
          <w:lang w:bidi="ar-IQ"/>
        </w:rPr>
      </w:pPr>
      <w:r w:rsidRPr="004C3776">
        <w:rPr>
          <w:rFonts w:asciiTheme="majorBidi" w:hAnsiTheme="majorBidi" w:cstheme="majorBidi"/>
          <w:b/>
          <w:lang w:bidi="ar-IQ"/>
        </w:rPr>
        <w:lastRenderedPageBreak/>
        <w:t xml:space="preserve">Table 2: </w:t>
      </w:r>
      <w:r w:rsidRPr="004C3776">
        <w:rPr>
          <w:rFonts w:asciiTheme="majorBidi" w:hAnsiTheme="majorBidi" w:cstheme="majorBidi"/>
          <w:bCs/>
          <w:lang w:bidi="ar-IQ"/>
        </w:rPr>
        <w:t>Number of disaccharide molecules, cations (Ca2+ or Mg2+) and counterions (Cl−), that were used in the simulations with the larger simulation box</w:t>
      </w:r>
    </w:p>
    <w:tbl>
      <w:tblPr>
        <w:tblStyle w:val="ListTable2"/>
        <w:tblW w:w="0" w:type="auto"/>
        <w:jc w:val="center"/>
        <w:tblLook w:val="04A0" w:firstRow="1" w:lastRow="0" w:firstColumn="1" w:lastColumn="0" w:noHBand="0" w:noVBand="1"/>
      </w:tblPr>
      <w:tblGrid>
        <w:gridCol w:w="1205"/>
        <w:gridCol w:w="2083"/>
      </w:tblGrid>
      <w:tr w:rsidR="004C3776" w:rsidRPr="004C3776" w14:paraId="0523D400" w14:textId="77777777" w:rsidTr="006D0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2E7FBB"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saccharides</w:t>
            </w:r>
          </w:p>
        </w:tc>
        <w:tc>
          <w:tcPr>
            <w:tcW w:w="0" w:type="auto"/>
          </w:tcPr>
          <w:p w14:paraId="05E6DFC9" w14:textId="77777777" w:rsidR="004C3776" w:rsidRPr="004C3776" w:rsidRDefault="004C3776" w:rsidP="004C3776">
            <w:pPr>
              <w:bidi w:val="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Cations / Counterions</w:t>
            </w:r>
          </w:p>
        </w:tc>
      </w:tr>
      <w:tr w:rsidR="004C3776" w:rsidRPr="004C3776" w14:paraId="18625B07"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4A88BD65"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30 </w:t>
            </w:r>
          </w:p>
        </w:tc>
        <w:tc>
          <w:tcPr>
            <w:tcW w:w="0" w:type="auto"/>
            <w:shd w:val="clear" w:color="auto" w:fill="auto"/>
          </w:tcPr>
          <w:p w14:paraId="7AD6AAC6"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120 / 210</w:t>
            </w:r>
          </w:p>
        </w:tc>
      </w:tr>
      <w:tr w:rsidR="004C3776" w:rsidRPr="004C3776" w14:paraId="4B260E8F"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04AE101"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30 </w:t>
            </w:r>
          </w:p>
        </w:tc>
        <w:tc>
          <w:tcPr>
            <w:tcW w:w="0" w:type="auto"/>
          </w:tcPr>
          <w:p w14:paraId="23A6A574" w14:textId="77777777" w:rsidR="004C3776" w:rsidRPr="004C3776" w:rsidRDefault="004C3776" w:rsidP="004C3776">
            <w:pPr>
              <w:bidi w:val="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150 / 270</w:t>
            </w:r>
          </w:p>
        </w:tc>
      </w:tr>
      <w:tr w:rsidR="004C3776" w:rsidRPr="004C3776" w14:paraId="3CEA022E"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E095F5D"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 xml:space="preserve">30 </w:t>
            </w:r>
          </w:p>
        </w:tc>
        <w:tc>
          <w:tcPr>
            <w:tcW w:w="0" w:type="auto"/>
            <w:shd w:val="clear" w:color="auto" w:fill="auto"/>
          </w:tcPr>
          <w:p w14:paraId="189C3D57" w14:textId="77777777" w:rsidR="004C3776" w:rsidRPr="004C3776" w:rsidRDefault="004C3776" w:rsidP="004C3776">
            <w:pPr>
              <w:bidi w:val="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180 / 330</w:t>
            </w:r>
          </w:p>
        </w:tc>
      </w:tr>
    </w:tbl>
    <w:p w14:paraId="786274CD" w14:textId="77777777" w:rsidR="004C3776" w:rsidRPr="004C3776" w:rsidRDefault="004C3776" w:rsidP="004C3776">
      <w:pPr>
        <w:bidi w:val="0"/>
        <w:jc w:val="both"/>
        <w:rPr>
          <w:rFonts w:asciiTheme="majorBidi" w:hAnsiTheme="majorBidi" w:cstheme="majorBidi"/>
          <w:lang w:bidi="ar-IQ"/>
        </w:rPr>
      </w:pPr>
    </w:p>
    <w:p w14:paraId="7427D15C" w14:textId="77777777" w:rsidR="004C3776" w:rsidRDefault="004C3776" w:rsidP="004C3776">
      <w:pPr>
        <w:bidi w:val="0"/>
        <w:ind w:firstLine="720"/>
        <w:rPr>
          <w:rFonts w:asciiTheme="majorBidi" w:hAnsiTheme="majorBidi" w:cstheme="majorBidi"/>
          <w:sz w:val="28"/>
          <w:szCs w:val="28"/>
          <w:lang w:val="de-DE" w:bidi="ar-IQ"/>
        </w:rPr>
      </w:pPr>
    </w:p>
    <w:p w14:paraId="36979E0C" w14:textId="77777777" w:rsidR="004C3776" w:rsidRDefault="004C3776" w:rsidP="004C3776">
      <w:pPr>
        <w:bidi w:val="0"/>
        <w:rPr>
          <w:rFonts w:asciiTheme="majorBidi" w:hAnsiTheme="majorBidi" w:cstheme="majorBidi"/>
          <w:sz w:val="28"/>
          <w:szCs w:val="28"/>
          <w:lang w:val="de-DE" w:bidi="ar-IQ"/>
        </w:rPr>
      </w:pPr>
    </w:p>
    <w:p w14:paraId="7197144A" w14:textId="77777777" w:rsidR="004C3776" w:rsidRPr="004C3776" w:rsidRDefault="004C3776" w:rsidP="004C3776">
      <w:pPr>
        <w:bidi w:val="0"/>
        <w:jc w:val="center"/>
        <w:rPr>
          <w:rFonts w:asciiTheme="majorBidi" w:hAnsiTheme="majorBidi" w:cstheme="majorBidi"/>
          <w:bCs/>
          <w:lang w:bidi="ar-IQ"/>
        </w:rPr>
      </w:pPr>
      <w:r>
        <w:rPr>
          <w:rFonts w:asciiTheme="majorBidi" w:hAnsiTheme="majorBidi" w:cstheme="majorBidi"/>
          <w:sz w:val="28"/>
          <w:szCs w:val="28"/>
          <w:lang w:val="de-DE" w:bidi="ar-IQ"/>
        </w:rPr>
        <w:tab/>
      </w:r>
      <w:r w:rsidRPr="004C3776">
        <w:rPr>
          <w:rFonts w:asciiTheme="majorBidi" w:hAnsiTheme="majorBidi" w:cstheme="majorBidi"/>
          <w:b/>
          <w:lang w:bidi="ar-IQ"/>
        </w:rPr>
        <w:t xml:space="preserve">Table 3: </w:t>
      </w:r>
      <w:r w:rsidRPr="004C3776">
        <w:rPr>
          <w:rFonts w:asciiTheme="majorBidi" w:hAnsiTheme="majorBidi" w:cstheme="majorBidi"/>
          <w:bCs/>
          <w:lang w:bidi="ar-IQ"/>
        </w:rPr>
        <w:t>The experimentally determined values as well as the cation radius of both types of cations.</w:t>
      </w:r>
    </w:p>
    <w:tbl>
      <w:tblPr>
        <w:tblStyle w:val="ListTable2"/>
        <w:tblW w:w="0" w:type="auto"/>
        <w:jc w:val="center"/>
        <w:tblLook w:val="04A0" w:firstRow="1" w:lastRow="0" w:firstColumn="1" w:lastColumn="0" w:noHBand="0" w:noVBand="1"/>
      </w:tblPr>
      <w:tblGrid>
        <w:gridCol w:w="1211"/>
        <w:gridCol w:w="1183"/>
        <w:gridCol w:w="1750"/>
        <w:gridCol w:w="1183"/>
      </w:tblGrid>
      <w:tr w:rsidR="004C3776" w:rsidRPr="004C3776" w14:paraId="428E8E85" w14:textId="77777777" w:rsidTr="006D0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F2443B" w14:textId="77777777" w:rsidR="004C3776" w:rsidRPr="004C3776" w:rsidRDefault="004C3776" w:rsidP="004C3776">
            <w:pPr>
              <w:bidi w:val="0"/>
              <w:spacing w:after="160" w:line="259" w:lineRule="auto"/>
              <w:jc w:val="both"/>
              <w:rPr>
                <w:rFonts w:asciiTheme="majorBidi" w:hAnsiTheme="majorBidi" w:cstheme="majorBidi"/>
                <w:lang w:bidi="ar-IQ"/>
              </w:rPr>
            </w:pPr>
            <w:r w:rsidRPr="004C3776">
              <w:rPr>
                <w:rFonts w:asciiTheme="majorBidi" w:hAnsiTheme="majorBidi" w:cstheme="majorBidi"/>
                <w:lang w:bidi="ar-IQ"/>
              </w:rPr>
              <w:t>Cation type</w:t>
            </w:r>
          </w:p>
        </w:tc>
        <w:tc>
          <w:tcPr>
            <w:tcW w:w="0" w:type="auto"/>
            <w:vAlign w:val="center"/>
          </w:tcPr>
          <w:p w14:paraId="28307443" w14:textId="77777777" w:rsidR="004C3776" w:rsidRPr="004C3776" w:rsidRDefault="004C3776" w:rsidP="004C3776">
            <w:pPr>
              <w:bidi w:val="0"/>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Rcation / Å</w:t>
            </w:r>
          </w:p>
        </w:tc>
        <w:tc>
          <w:tcPr>
            <w:tcW w:w="0" w:type="auto"/>
            <w:vAlign w:val="center"/>
          </w:tcPr>
          <w:p w14:paraId="65E8E63C" w14:textId="77777777" w:rsidR="004C3776" w:rsidRPr="004C3776" w:rsidRDefault="004C3776" w:rsidP="004C3776">
            <w:pPr>
              <w:bidi w:val="0"/>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∆Hhydra / kJ/mol</w:t>
            </w:r>
          </w:p>
        </w:tc>
        <w:tc>
          <w:tcPr>
            <w:tcW w:w="0" w:type="auto"/>
            <w:vAlign w:val="center"/>
          </w:tcPr>
          <w:p w14:paraId="32D578F8" w14:textId="77777777" w:rsidR="004C3776" w:rsidRPr="004C3776" w:rsidRDefault="004C3776" w:rsidP="004C3776">
            <w:pPr>
              <w:bidi w:val="0"/>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kex / s−1</w:t>
            </w:r>
          </w:p>
        </w:tc>
      </w:tr>
      <w:tr w:rsidR="004C3776" w:rsidRPr="004C3776" w14:paraId="1E63E0F2"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1FE68A5" w14:textId="77777777" w:rsidR="004C3776" w:rsidRPr="004C3776" w:rsidRDefault="004C3776" w:rsidP="004C3776">
            <w:pPr>
              <w:bidi w:val="0"/>
              <w:spacing w:after="160" w:line="259" w:lineRule="auto"/>
              <w:jc w:val="both"/>
              <w:rPr>
                <w:rFonts w:asciiTheme="majorBidi" w:hAnsiTheme="majorBidi" w:cstheme="majorBidi"/>
                <w:lang w:bidi="ar-IQ"/>
              </w:rPr>
            </w:pPr>
            <w:r w:rsidRPr="004C3776">
              <w:rPr>
                <w:rFonts w:asciiTheme="majorBidi" w:hAnsiTheme="majorBidi" w:cstheme="majorBidi"/>
                <w:lang w:bidi="ar-IQ"/>
              </w:rPr>
              <w:t>Mg2+</w:t>
            </w:r>
          </w:p>
        </w:tc>
        <w:tc>
          <w:tcPr>
            <w:tcW w:w="0" w:type="auto"/>
            <w:shd w:val="clear" w:color="auto" w:fill="auto"/>
            <w:vAlign w:val="center"/>
          </w:tcPr>
          <w:p w14:paraId="48016419" w14:textId="77777777" w:rsidR="004C3776" w:rsidRPr="004C3776" w:rsidRDefault="004C3776" w:rsidP="004C3776">
            <w:pPr>
              <w:bidi w:val="0"/>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0.60</w:t>
            </w:r>
          </w:p>
        </w:tc>
        <w:tc>
          <w:tcPr>
            <w:tcW w:w="0" w:type="auto"/>
            <w:shd w:val="clear" w:color="auto" w:fill="auto"/>
            <w:vAlign w:val="center"/>
          </w:tcPr>
          <w:p w14:paraId="7869EB1F" w14:textId="77777777" w:rsidR="004C3776" w:rsidRPr="004C3776" w:rsidRDefault="004C3776" w:rsidP="004C3776">
            <w:pPr>
              <w:bidi w:val="0"/>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-1922</w:t>
            </w:r>
          </w:p>
        </w:tc>
        <w:tc>
          <w:tcPr>
            <w:tcW w:w="0" w:type="auto"/>
            <w:shd w:val="clear" w:color="auto" w:fill="auto"/>
            <w:vAlign w:val="center"/>
          </w:tcPr>
          <w:p w14:paraId="126DEE83" w14:textId="77777777" w:rsidR="004C3776" w:rsidRPr="004C3776" w:rsidRDefault="004C3776" w:rsidP="004C3776">
            <w:pPr>
              <w:bidi w:val="0"/>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5.3 · 105</w:t>
            </w:r>
          </w:p>
        </w:tc>
      </w:tr>
      <w:tr w:rsidR="004C3776" w:rsidRPr="004C3776" w14:paraId="225B0A30"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B97715" w14:textId="77777777" w:rsidR="004C3776" w:rsidRPr="004C3776" w:rsidRDefault="004C3776" w:rsidP="004C3776">
            <w:pPr>
              <w:bidi w:val="0"/>
              <w:spacing w:after="160" w:line="259" w:lineRule="auto"/>
              <w:jc w:val="both"/>
              <w:rPr>
                <w:rFonts w:asciiTheme="majorBidi" w:hAnsiTheme="majorBidi" w:cstheme="majorBidi"/>
                <w:lang w:bidi="ar-IQ"/>
              </w:rPr>
            </w:pPr>
            <w:r w:rsidRPr="004C3776">
              <w:rPr>
                <w:rFonts w:asciiTheme="majorBidi" w:hAnsiTheme="majorBidi" w:cstheme="majorBidi"/>
                <w:lang w:bidi="ar-IQ"/>
              </w:rPr>
              <w:t>Ca2+</w:t>
            </w:r>
          </w:p>
        </w:tc>
        <w:tc>
          <w:tcPr>
            <w:tcW w:w="0" w:type="auto"/>
            <w:vAlign w:val="center"/>
          </w:tcPr>
          <w:p w14:paraId="7E1A524B" w14:textId="77777777" w:rsidR="004C3776" w:rsidRPr="004C3776" w:rsidRDefault="004C3776" w:rsidP="004C3776">
            <w:pPr>
              <w:bidi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0.95</w:t>
            </w:r>
          </w:p>
        </w:tc>
        <w:tc>
          <w:tcPr>
            <w:tcW w:w="0" w:type="auto"/>
            <w:vAlign w:val="center"/>
          </w:tcPr>
          <w:p w14:paraId="52D3F637" w14:textId="77777777" w:rsidR="004C3776" w:rsidRPr="004C3776" w:rsidRDefault="004C3776" w:rsidP="004C3776">
            <w:pPr>
              <w:bidi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-1577</w:t>
            </w:r>
          </w:p>
        </w:tc>
        <w:tc>
          <w:tcPr>
            <w:tcW w:w="0" w:type="auto"/>
            <w:vAlign w:val="center"/>
          </w:tcPr>
          <w:p w14:paraId="28997645" w14:textId="77777777" w:rsidR="004C3776" w:rsidRPr="004C3776" w:rsidRDefault="004C3776" w:rsidP="004C3776">
            <w:pPr>
              <w:bidi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(6 - 9) · 108</w:t>
            </w:r>
          </w:p>
        </w:tc>
      </w:tr>
    </w:tbl>
    <w:p w14:paraId="19A2941A" w14:textId="77777777" w:rsidR="004C3776" w:rsidRDefault="004C3776" w:rsidP="004C3776">
      <w:pPr>
        <w:tabs>
          <w:tab w:val="left" w:pos="972"/>
        </w:tabs>
        <w:bidi w:val="0"/>
        <w:rPr>
          <w:rFonts w:asciiTheme="majorBidi" w:hAnsiTheme="majorBidi" w:cstheme="majorBidi"/>
          <w:sz w:val="28"/>
          <w:szCs w:val="28"/>
          <w:lang w:val="de-DE" w:bidi="ar-IQ"/>
        </w:rPr>
      </w:pPr>
    </w:p>
    <w:p w14:paraId="0D1879EC" w14:textId="77777777" w:rsidR="004C3776" w:rsidRDefault="004C3776" w:rsidP="004C3776">
      <w:pPr>
        <w:bidi w:val="0"/>
        <w:rPr>
          <w:rFonts w:asciiTheme="majorBidi" w:hAnsiTheme="majorBidi" w:cstheme="majorBidi"/>
          <w:sz w:val="28"/>
          <w:szCs w:val="28"/>
          <w:lang w:val="de-DE" w:bidi="ar-IQ"/>
        </w:rPr>
      </w:pPr>
    </w:p>
    <w:p w14:paraId="7F0A095B" w14:textId="77777777" w:rsidR="004C3776" w:rsidRPr="004C3776" w:rsidRDefault="004C3776" w:rsidP="004C3776">
      <w:pPr>
        <w:bidi w:val="0"/>
        <w:jc w:val="center"/>
        <w:rPr>
          <w:rFonts w:asciiTheme="majorBidi" w:hAnsiTheme="majorBidi" w:cstheme="majorBidi"/>
          <w:b/>
          <w:lang w:val="it-IT" w:bidi="ar-IQ"/>
        </w:rPr>
      </w:pPr>
      <w:r>
        <w:rPr>
          <w:rFonts w:asciiTheme="majorBidi" w:hAnsiTheme="majorBidi" w:cstheme="majorBidi"/>
          <w:sz w:val="28"/>
          <w:szCs w:val="28"/>
          <w:lang w:val="de-DE" w:bidi="ar-IQ"/>
        </w:rPr>
        <w:tab/>
      </w:r>
      <w:r w:rsidRPr="004C3776">
        <w:rPr>
          <w:rFonts w:asciiTheme="majorBidi" w:hAnsiTheme="majorBidi" w:cstheme="majorBidi"/>
          <w:b/>
          <w:lang w:val="it-IT" w:bidi="ar-IQ"/>
        </w:rPr>
        <w:t>Table 4:</w:t>
      </w:r>
      <w:r w:rsidRPr="004C3776">
        <w:rPr>
          <w:rFonts w:asciiTheme="majorBidi" w:hAnsiTheme="majorBidi" w:cstheme="majorBidi"/>
          <w:bCs/>
          <w:lang w:val="it-IT" w:bidi="ar-IQ"/>
        </w:rPr>
        <w:t xml:space="preserve"> The quantities of disaccharide molecules and cations employed in the simulations.</w:t>
      </w:r>
    </w:p>
    <w:tbl>
      <w:tblPr>
        <w:tblStyle w:val="ListTable2"/>
        <w:tblW w:w="0" w:type="auto"/>
        <w:jc w:val="center"/>
        <w:tblLook w:val="04A0" w:firstRow="1" w:lastRow="0" w:firstColumn="1" w:lastColumn="0" w:noHBand="0" w:noVBand="1"/>
      </w:tblPr>
      <w:tblGrid>
        <w:gridCol w:w="1405"/>
        <w:gridCol w:w="2466"/>
      </w:tblGrid>
      <w:tr w:rsidR="004C3776" w:rsidRPr="004C3776" w14:paraId="5740B32B" w14:textId="77777777" w:rsidTr="006D0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15D1DC" w14:textId="77777777" w:rsidR="004C3776" w:rsidRPr="004C3776" w:rsidRDefault="004C3776" w:rsidP="004C3776">
            <w:pPr>
              <w:bidi w:val="0"/>
              <w:spacing w:after="160" w:line="259" w:lineRule="auto"/>
              <w:jc w:val="both"/>
              <w:rPr>
                <w:rFonts w:asciiTheme="majorBidi" w:hAnsiTheme="majorBidi" w:cstheme="majorBidi"/>
                <w:lang w:bidi="ar-IQ"/>
              </w:rPr>
            </w:pPr>
            <w:r w:rsidRPr="004C3776">
              <w:rPr>
                <w:rFonts w:asciiTheme="majorBidi" w:hAnsiTheme="majorBidi" w:cstheme="majorBidi"/>
                <w:lang w:bidi="ar-IQ"/>
              </w:rPr>
              <w:t>Disaccharides</w:t>
            </w:r>
          </w:p>
        </w:tc>
        <w:tc>
          <w:tcPr>
            <w:tcW w:w="0" w:type="auto"/>
          </w:tcPr>
          <w:p w14:paraId="4320AAAE" w14:textId="77777777" w:rsidR="004C3776" w:rsidRPr="004C3776" w:rsidRDefault="004C3776" w:rsidP="004C3776">
            <w:pPr>
              <w:bidi w:val="0"/>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cations (Ca, Na, Mg, Mg*)</w:t>
            </w:r>
          </w:p>
        </w:tc>
      </w:tr>
      <w:tr w:rsidR="004C3776" w:rsidRPr="004C3776" w14:paraId="2C4F0A02"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8267048" w14:textId="77777777" w:rsidR="004C3776" w:rsidRPr="004C3776" w:rsidRDefault="004C3776" w:rsidP="004C3776">
            <w:pPr>
              <w:bidi w:val="0"/>
              <w:spacing w:after="160" w:line="259" w:lineRule="auto"/>
              <w:jc w:val="both"/>
              <w:rPr>
                <w:rFonts w:asciiTheme="majorBidi" w:hAnsiTheme="majorBidi" w:cstheme="majorBidi"/>
                <w:lang w:bidi="ar-IQ"/>
              </w:rPr>
            </w:pPr>
          </w:p>
        </w:tc>
        <w:tc>
          <w:tcPr>
            <w:tcW w:w="0" w:type="auto"/>
            <w:shd w:val="clear" w:color="auto" w:fill="auto"/>
          </w:tcPr>
          <w:p w14:paraId="25AE5712" w14:textId="77777777" w:rsidR="004C3776" w:rsidRPr="004C3776" w:rsidRDefault="004C3776" w:rsidP="004C3776">
            <w:pPr>
              <w:bidi w:val="0"/>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lang w:bidi="ar-IQ"/>
              </w:rPr>
            </w:pPr>
          </w:p>
        </w:tc>
      </w:tr>
      <w:tr w:rsidR="004C3776" w:rsidRPr="004C3776" w14:paraId="7E94F915"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F3FB89A" w14:textId="77777777" w:rsidR="004C3776" w:rsidRPr="004C3776" w:rsidRDefault="004C3776" w:rsidP="004C3776">
            <w:pPr>
              <w:bidi w:val="0"/>
              <w:spacing w:after="160" w:line="259" w:lineRule="auto"/>
              <w:jc w:val="both"/>
              <w:rPr>
                <w:rFonts w:asciiTheme="majorBidi" w:hAnsiTheme="majorBidi" w:cstheme="majorBidi"/>
                <w:lang w:bidi="ar-IQ"/>
              </w:rPr>
            </w:pPr>
            <w:r w:rsidRPr="004C3776">
              <w:rPr>
                <w:rFonts w:asciiTheme="majorBidi" w:hAnsiTheme="majorBidi" w:cstheme="majorBidi"/>
                <w:lang w:bidi="ar-IQ"/>
              </w:rPr>
              <w:t xml:space="preserve">5 </w:t>
            </w:r>
          </w:p>
        </w:tc>
        <w:tc>
          <w:tcPr>
            <w:tcW w:w="0" w:type="auto"/>
          </w:tcPr>
          <w:p w14:paraId="7A99EFE4" w14:textId="77777777" w:rsidR="004C3776" w:rsidRPr="004C3776" w:rsidRDefault="004C3776" w:rsidP="004C3776">
            <w:pPr>
              <w:bidi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15, 20, 25, 40</w:t>
            </w:r>
          </w:p>
        </w:tc>
      </w:tr>
      <w:tr w:rsidR="004C3776" w:rsidRPr="004C3776" w14:paraId="0AC10E24"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4249331" w14:textId="77777777" w:rsidR="004C3776" w:rsidRPr="004C3776" w:rsidRDefault="004C3776" w:rsidP="004C3776">
            <w:pPr>
              <w:bidi w:val="0"/>
              <w:spacing w:after="160" w:line="259" w:lineRule="auto"/>
              <w:jc w:val="both"/>
              <w:rPr>
                <w:rFonts w:asciiTheme="majorBidi" w:hAnsiTheme="majorBidi" w:cstheme="majorBidi"/>
                <w:lang w:bidi="ar-IQ"/>
              </w:rPr>
            </w:pPr>
            <w:r w:rsidRPr="004C3776">
              <w:rPr>
                <w:rFonts w:asciiTheme="majorBidi" w:hAnsiTheme="majorBidi" w:cstheme="majorBidi"/>
                <w:lang w:bidi="ar-IQ"/>
              </w:rPr>
              <w:t xml:space="preserve">10 </w:t>
            </w:r>
          </w:p>
        </w:tc>
        <w:tc>
          <w:tcPr>
            <w:tcW w:w="0" w:type="auto"/>
            <w:shd w:val="clear" w:color="auto" w:fill="auto"/>
          </w:tcPr>
          <w:p w14:paraId="7A2F7C50" w14:textId="77777777" w:rsidR="004C3776" w:rsidRPr="004C3776" w:rsidRDefault="004C3776" w:rsidP="004C3776">
            <w:pPr>
              <w:bidi w:val="0"/>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20, 40, 60, 80</w:t>
            </w:r>
          </w:p>
        </w:tc>
      </w:tr>
      <w:tr w:rsidR="004C3776" w:rsidRPr="004C3776" w14:paraId="049BE71D"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481EF8" w14:textId="77777777" w:rsidR="004C3776" w:rsidRPr="004C3776" w:rsidRDefault="004C3776" w:rsidP="004C3776">
            <w:pPr>
              <w:bidi w:val="0"/>
              <w:spacing w:after="160" w:line="259" w:lineRule="auto"/>
              <w:jc w:val="both"/>
              <w:rPr>
                <w:rFonts w:asciiTheme="majorBidi" w:hAnsiTheme="majorBidi" w:cstheme="majorBidi"/>
                <w:lang w:bidi="ar-IQ"/>
              </w:rPr>
            </w:pPr>
            <w:r w:rsidRPr="004C3776">
              <w:rPr>
                <w:rFonts w:asciiTheme="majorBidi" w:hAnsiTheme="majorBidi" w:cstheme="majorBidi"/>
                <w:lang w:bidi="ar-IQ"/>
              </w:rPr>
              <w:t xml:space="preserve">15 </w:t>
            </w:r>
          </w:p>
        </w:tc>
        <w:tc>
          <w:tcPr>
            <w:tcW w:w="0" w:type="auto"/>
          </w:tcPr>
          <w:p w14:paraId="08D8EA29" w14:textId="77777777" w:rsidR="004C3776" w:rsidRPr="004C3776" w:rsidRDefault="004C3776" w:rsidP="004C3776">
            <w:pPr>
              <w:bidi w:val="0"/>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20, 40, 60, 80</w:t>
            </w:r>
          </w:p>
        </w:tc>
      </w:tr>
    </w:tbl>
    <w:p w14:paraId="6BFDEA32" w14:textId="77777777" w:rsidR="004C3776" w:rsidRDefault="004C3776" w:rsidP="004C3776">
      <w:pPr>
        <w:tabs>
          <w:tab w:val="left" w:pos="2988"/>
        </w:tabs>
        <w:bidi w:val="0"/>
        <w:rPr>
          <w:rFonts w:asciiTheme="majorBidi" w:hAnsiTheme="majorBidi" w:cstheme="majorBidi"/>
          <w:sz w:val="28"/>
          <w:szCs w:val="28"/>
          <w:lang w:val="de-DE" w:bidi="ar-IQ"/>
        </w:rPr>
      </w:pPr>
    </w:p>
    <w:p w14:paraId="070E75E1" w14:textId="77777777" w:rsidR="004C3776" w:rsidRDefault="004C3776" w:rsidP="004C3776">
      <w:pPr>
        <w:bidi w:val="0"/>
        <w:rPr>
          <w:rFonts w:asciiTheme="majorBidi" w:hAnsiTheme="majorBidi" w:cstheme="majorBidi"/>
          <w:sz w:val="28"/>
          <w:szCs w:val="28"/>
          <w:lang w:val="de-DE" w:bidi="ar-IQ"/>
        </w:rPr>
      </w:pPr>
    </w:p>
    <w:p w14:paraId="50CCFA00" w14:textId="77777777" w:rsidR="004C3776" w:rsidRPr="004C3776" w:rsidRDefault="004C3776" w:rsidP="004C3776">
      <w:pPr>
        <w:bidi w:val="0"/>
        <w:jc w:val="both"/>
        <w:rPr>
          <w:rFonts w:asciiTheme="majorBidi" w:hAnsiTheme="majorBidi" w:cstheme="majorBidi"/>
          <w:lang w:bidi="ar-IQ"/>
        </w:rPr>
      </w:pPr>
      <w:r>
        <w:rPr>
          <w:rFonts w:asciiTheme="majorBidi" w:hAnsiTheme="majorBidi" w:cstheme="majorBidi"/>
          <w:sz w:val="28"/>
          <w:szCs w:val="28"/>
          <w:lang w:val="de-DE" w:bidi="ar-IQ"/>
        </w:rPr>
        <w:tab/>
      </w:r>
      <w:r w:rsidRPr="004C3776">
        <w:rPr>
          <w:rFonts w:asciiTheme="majorBidi" w:hAnsiTheme="majorBidi" w:cstheme="majorBidi"/>
          <w:b/>
          <w:bCs/>
          <w:lang w:bidi="ar-IQ"/>
        </w:rPr>
        <w:t>Table 5.</w:t>
      </w:r>
      <w:r w:rsidRPr="004C3776">
        <w:rPr>
          <w:rFonts w:asciiTheme="majorBidi" w:hAnsiTheme="majorBidi" w:cstheme="majorBidi"/>
          <w:lang w:bidi="ar-IQ"/>
        </w:rPr>
        <w:t> Quantitative summary of binding energies and characteristic distances from RDF and PMF simulations</w:t>
      </w:r>
    </w:p>
    <w:tbl>
      <w:tblPr>
        <w:tblStyle w:val="PlainTable2"/>
        <w:tblW w:w="0" w:type="auto"/>
        <w:jc w:val="center"/>
        <w:tblLook w:val="04A0" w:firstRow="1" w:lastRow="0" w:firstColumn="1" w:lastColumn="0" w:noHBand="0" w:noVBand="1"/>
      </w:tblPr>
      <w:tblGrid>
        <w:gridCol w:w="889"/>
        <w:gridCol w:w="2551"/>
        <w:gridCol w:w="2961"/>
        <w:gridCol w:w="2802"/>
      </w:tblGrid>
      <w:tr w:rsidR="004C3776" w:rsidRPr="004C3776" w14:paraId="366D1EB5" w14:textId="77777777" w:rsidTr="006D0A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9FB3DB" w14:textId="77777777" w:rsidR="004C3776" w:rsidRPr="004C3776" w:rsidRDefault="004C3776" w:rsidP="004C3776">
            <w:pPr>
              <w:bidi w:val="0"/>
              <w:jc w:val="both"/>
              <w:rPr>
                <w:rFonts w:asciiTheme="majorBidi" w:hAnsiTheme="majorBidi" w:cstheme="majorBidi"/>
                <w:lang w:bidi="ar-IQ"/>
              </w:rPr>
            </w:pPr>
            <w:r w:rsidRPr="004C3776">
              <w:rPr>
                <w:rFonts w:asciiTheme="majorBidi" w:hAnsiTheme="majorBidi" w:cstheme="majorBidi"/>
                <w:lang w:bidi="ar-IQ"/>
              </w:rPr>
              <w:t>System</w:t>
            </w:r>
          </w:p>
        </w:tc>
        <w:tc>
          <w:tcPr>
            <w:tcW w:w="0" w:type="auto"/>
            <w:hideMark/>
          </w:tcPr>
          <w:p w14:paraId="23C3BAF1" w14:textId="77777777" w:rsidR="004C3776" w:rsidRPr="004C3776" w:rsidRDefault="004C3776" w:rsidP="004C3776">
            <w:pPr>
              <w:bidi w:val="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Binding Energy (kJ/mol)</w:t>
            </w:r>
          </w:p>
        </w:tc>
        <w:tc>
          <w:tcPr>
            <w:tcW w:w="0" w:type="auto"/>
            <w:hideMark/>
          </w:tcPr>
          <w:p w14:paraId="26E775FC" w14:textId="77777777" w:rsidR="004C3776" w:rsidRPr="004C3776" w:rsidRDefault="004C3776" w:rsidP="004C3776">
            <w:pPr>
              <w:bidi w:val="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proofErr w:type="spellStart"/>
            <w:r w:rsidRPr="004C3776">
              <w:rPr>
                <w:rFonts w:asciiTheme="majorBidi" w:hAnsiTheme="majorBidi" w:cstheme="majorBidi"/>
                <w:lang w:bidi="ar-IQ"/>
              </w:rPr>
              <w:t>g_Sul</w:t>
            </w:r>
            <w:proofErr w:type="spellEnd"/>
            <w:r w:rsidRPr="004C3776">
              <w:rPr>
                <w:rFonts w:asciiTheme="majorBidi" w:hAnsiTheme="majorBidi" w:cstheme="majorBidi"/>
                <w:lang w:bidi="ar-IQ"/>
              </w:rPr>
              <w:t>-Sul Peak Position (nm)</w:t>
            </w:r>
          </w:p>
        </w:tc>
        <w:tc>
          <w:tcPr>
            <w:tcW w:w="0" w:type="auto"/>
            <w:hideMark/>
          </w:tcPr>
          <w:p w14:paraId="18A61480" w14:textId="77777777" w:rsidR="004C3776" w:rsidRPr="004C3776" w:rsidRDefault="004C3776" w:rsidP="004C3776">
            <w:pPr>
              <w:bidi w:val="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IQ"/>
              </w:rPr>
            </w:pPr>
            <w:proofErr w:type="spellStart"/>
            <w:r w:rsidRPr="004C3776">
              <w:rPr>
                <w:rFonts w:asciiTheme="majorBidi" w:hAnsiTheme="majorBidi" w:cstheme="majorBidi"/>
                <w:lang w:bidi="ar-IQ"/>
              </w:rPr>
              <w:t>g_Sul</w:t>
            </w:r>
            <w:proofErr w:type="spellEnd"/>
            <w:r w:rsidRPr="004C3776">
              <w:rPr>
                <w:rFonts w:asciiTheme="majorBidi" w:hAnsiTheme="majorBidi" w:cstheme="majorBidi"/>
                <w:lang w:bidi="ar-IQ"/>
              </w:rPr>
              <w:t>-Cation 1st Peak (nm)</w:t>
            </w:r>
          </w:p>
        </w:tc>
      </w:tr>
      <w:tr w:rsidR="004C3776" w:rsidRPr="004C3776" w14:paraId="43785BAD"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3FE60A" w14:textId="77777777" w:rsidR="004C3776" w:rsidRPr="004C3776" w:rsidRDefault="004C3776" w:rsidP="004C3776">
            <w:pPr>
              <w:bidi w:val="0"/>
              <w:jc w:val="center"/>
              <w:rPr>
                <w:rFonts w:asciiTheme="majorBidi" w:hAnsiTheme="majorBidi" w:cstheme="majorBidi"/>
                <w:lang w:bidi="ar-IQ"/>
              </w:rPr>
            </w:pPr>
            <w:r w:rsidRPr="004C3776">
              <w:rPr>
                <w:rFonts w:asciiTheme="majorBidi" w:hAnsiTheme="majorBidi" w:cstheme="majorBidi"/>
                <w:lang w:bidi="ar-IQ"/>
              </w:rPr>
              <w:t>Ca²⁺</w:t>
            </w:r>
          </w:p>
        </w:tc>
        <w:tc>
          <w:tcPr>
            <w:tcW w:w="0" w:type="auto"/>
            <w:hideMark/>
          </w:tcPr>
          <w:p w14:paraId="1568D0C6" w14:textId="77777777" w:rsidR="004C3776" w:rsidRPr="004C3776" w:rsidRDefault="004C3776" w:rsidP="004C3776">
            <w:pPr>
              <w:bidi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-8.5</w:t>
            </w:r>
          </w:p>
        </w:tc>
        <w:tc>
          <w:tcPr>
            <w:tcW w:w="0" w:type="auto"/>
            <w:hideMark/>
          </w:tcPr>
          <w:p w14:paraId="711DE5D0" w14:textId="77777777" w:rsidR="004C3776" w:rsidRPr="004C3776" w:rsidRDefault="004C3776" w:rsidP="004C3776">
            <w:pPr>
              <w:bidi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~0.6</w:t>
            </w:r>
          </w:p>
        </w:tc>
        <w:tc>
          <w:tcPr>
            <w:tcW w:w="0" w:type="auto"/>
            <w:hideMark/>
          </w:tcPr>
          <w:p w14:paraId="23064B02" w14:textId="77777777" w:rsidR="004C3776" w:rsidRPr="004C3776" w:rsidRDefault="004C3776" w:rsidP="004C3776">
            <w:pPr>
              <w:bidi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0.24</w:t>
            </w:r>
          </w:p>
        </w:tc>
      </w:tr>
      <w:tr w:rsidR="004C3776" w:rsidRPr="004C3776" w14:paraId="3185425B" w14:textId="77777777" w:rsidTr="006D0A4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1CE6A" w14:textId="77777777" w:rsidR="004C3776" w:rsidRPr="004C3776" w:rsidRDefault="004C3776" w:rsidP="004C3776">
            <w:pPr>
              <w:bidi w:val="0"/>
              <w:jc w:val="center"/>
              <w:rPr>
                <w:rFonts w:asciiTheme="majorBidi" w:hAnsiTheme="majorBidi" w:cstheme="majorBidi"/>
                <w:lang w:bidi="ar-IQ"/>
              </w:rPr>
            </w:pPr>
            <w:r w:rsidRPr="004C3776">
              <w:rPr>
                <w:rFonts w:asciiTheme="majorBidi" w:hAnsiTheme="majorBidi" w:cstheme="majorBidi"/>
                <w:lang w:bidi="ar-IQ"/>
              </w:rPr>
              <w:t>Mg²⁺</w:t>
            </w:r>
          </w:p>
        </w:tc>
        <w:tc>
          <w:tcPr>
            <w:tcW w:w="0" w:type="auto"/>
            <w:hideMark/>
          </w:tcPr>
          <w:p w14:paraId="7238BF27" w14:textId="77777777" w:rsidR="004C3776" w:rsidRPr="004C3776" w:rsidRDefault="004C3776" w:rsidP="004C3776">
            <w:pPr>
              <w:bidi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-3.9</w:t>
            </w:r>
          </w:p>
        </w:tc>
        <w:tc>
          <w:tcPr>
            <w:tcW w:w="0" w:type="auto"/>
            <w:hideMark/>
          </w:tcPr>
          <w:p w14:paraId="060A24BF" w14:textId="77777777" w:rsidR="004C3776" w:rsidRPr="004C3776" w:rsidRDefault="004C3776" w:rsidP="004C3776">
            <w:pPr>
              <w:bidi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~0.55</w:t>
            </w:r>
          </w:p>
        </w:tc>
        <w:tc>
          <w:tcPr>
            <w:tcW w:w="0" w:type="auto"/>
            <w:hideMark/>
          </w:tcPr>
          <w:p w14:paraId="4E306450" w14:textId="77777777" w:rsidR="004C3776" w:rsidRPr="004C3776" w:rsidRDefault="004C3776" w:rsidP="004C3776">
            <w:pPr>
              <w:bidi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0.22</w:t>
            </w:r>
          </w:p>
        </w:tc>
      </w:tr>
      <w:tr w:rsidR="004C3776" w:rsidRPr="004C3776" w14:paraId="56301E93" w14:textId="77777777" w:rsidTr="006D0A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4F691C" w14:textId="77777777" w:rsidR="004C3776" w:rsidRPr="004C3776" w:rsidRDefault="004C3776" w:rsidP="004C3776">
            <w:pPr>
              <w:bidi w:val="0"/>
              <w:jc w:val="center"/>
              <w:rPr>
                <w:rFonts w:asciiTheme="majorBidi" w:hAnsiTheme="majorBidi" w:cstheme="majorBidi"/>
                <w:lang w:bidi="ar-IQ"/>
              </w:rPr>
            </w:pPr>
            <w:r w:rsidRPr="004C3776">
              <w:rPr>
                <w:rFonts w:asciiTheme="majorBidi" w:hAnsiTheme="majorBidi" w:cstheme="majorBidi"/>
                <w:lang w:bidi="ar-IQ"/>
              </w:rPr>
              <w:t>Mg*</w:t>
            </w:r>
          </w:p>
        </w:tc>
        <w:tc>
          <w:tcPr>
            <w:tcW w:w="0" w:type="auto"/>
            <w:hideMark/>
          </w:tcPr>
          <w:p w14:paraId="61803F05" w14:textId="77777777" w:rsidR="004C3776" w:rsidRPr="004C3776" w:rsidRDefault="004C3776" w:rsidP="004C3776">
            <w:pPr>
              <w:bidi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-6.9</w:t>
            </w:r>
          </w:p>
        </w:tc>
        <w:tc>
          <w:tcPr>
            <w:tcW w:w="0" w:type="auto"/>
            <w:hideMark/>
          </w:tcPr>
          <w:p w14:paraId="0FFE9995" w14:textId="77777777" w:rsidR="004C3776" w:rsidRPr="004C3776" w:rsidRDefault="004C3776" w:rsidP="004C3776">
            <w:pPr>
              <w:bidi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~0.54</w:t>
            </w:r>
          </w:p>
        </w:tc>
        <w:tc>
          <w:tcPr>
            <w:tcW w:w="0" w:type="auto"/>
            <w:hideMark/>
          </w:tcPr>
          <w:p w14:paraId="355698C9" w14:textId="77777777" w:rsidR="004C3776" w:rsidRPr="004C3776" w:rsidRDefault="004C3776" w:rsidP="004C3776">
            <w:pPr>
              <w:bidi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IQ"/>
              </w:rPr>
            </w:pPr>
            <w:r w:rsidRPr="004C3776">
              <w:rPr>
                <w:rFonts w:asciiTheme="majorBidi" w:hAnsiTheme="majorBidi" w:cstheme="majorBidi"/>
                <w:lang w:bidi="ar-IQ"/>
              </w:rPr>
              <w:t>0.21</w:t>
            </w:r>
          </w:p>
        </w:tc>
      </w:tr>
    </w:tbl>
    <w:p w14:paraId="0F11D927" w14:textId="77777777" w:rsidR="00000000" w:rsidRPr="004C3776" w:rsidRDefault="00000000" w:rsidP="004C3776">
      <w:pPr>
        <w:tabs>
          <w:tab w:val="left" w:pos="3468"/>
        </w:tabs>
        <w:bidi w:val="0"/>
        <w:rPr>
          <w:rFonts w:asciiTheme="majorBidi" w:hAnsiTheme="majorBidi" w:cstheme="majorBidi"/>
          <w:sz w:val="28"/>
          <w:szCs w:val="28"/>
          <w:lang w:val="de-DE" w:bidi="ar-IQ"/>
        </w:rPr>
      </w:pPr>
    </w:p>
    <w:sectPr w:rsidR="003142A9" w:rsidRPr="004C3776" w:rsidSect="003C32C1">
      <w:footerReference w:type="default" r:id="rId16"/>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02087" w14:textId="77777777" w:rsidR="008D7716" w:rsidRDefault="008D7716" w:rsidP="001D0265">
      <w:pPr>
        <w:spacing w:after="0" w:line="240" w:lineRule="auto"/>
      </w:pPr>
      <w:r>
        <w:separator/>
      </w:r>
    </w:p>
  </w:endnote>
  <w:endnote w:type="continuationSeparator" w:id="0">
    <w:p w14:paraId="7EDAF7C7" w14:textId="77777777" w:rsidR="008D7716" w:rsidRDefault="008D7716" w:rsidP="001D0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tl/>
      </w:rPr>
      <w:id w:val="-1549063135"/>
      <w:docPartObj>
        <w:docPartGallery w:val="Page Numbers (Bottom of Page)"/>
        <w:docPartUnique/>
      </w:docPartObj>
    </w:sdtPr>
    <w:sdtEndPr>
      <w:rPr>
        <w:noProof/>
      </w:rPr>
    </w:sdtEndPr>
    <w:sdtContent>
      <w:p w14:paraId="0ADAC7DA" w14:textId="3A527CA4" w:rsidR="001D0265" w:rsidRPr="001D0265" w:rsidRDefault="001D0265">
        <w:pPr>
          <w:pStyle w:val="Footer"/>
          <w:jc w:val="center"/>
          <w:rPr>
            <w:rFonts w:asciiTheme="majorBidi" w:hAnsiTheme="majorBidi" w:cstheme="majorBidi"/>
            <w:sz w:val="24"/>
            <w:szCs w:val="24"/>
          </w:rPr>
        </w:pPr>
        <w:r w:rsidRPr="001D0265">
          <w:rPr>
            <w:rFonts w:asciiTheme="majorBidi" w:hAnsiTheme="majorBidi" w:cstheme="majorBidi"/>
            <w:sz w:val="24"/>
            <w:szCs w:val="24"/>
          </w:rPr>
          <w:fldChar w:fldCharType="begin"/>
        </w:r>
        <w:r w:rsidRPr="001D0265">
          <w:rPr>
            <w:rFonts w:asciiTheme="majorBidi" w:hAnsiTheme="majorBidi" w:cstheme="majorBidi"/>
            <w:sz w:val="24"/>
            <w:szCs w:val="24"/>
          </w:rPr>
          <w:instrText xml:space="preserve"> PAGE   \* MERGEFORMAT </w:instrText>
        </w:r>
        <w:r w:rsidRPr="001D0265">
          <w:rPr>
            <w:rFonts w:asciiTheme="majorBidi" w:hAnsiTheme="majorBidi" w:cstheme="majorBidi"/>
            <w:sz w:val="24"/>
            <w:szCs w:val="24"/>
          </w:rPr>
          <w:fldChar w:fldCharType="separate"/>
        </w:r>
        <w:r w:rsidRPr="001D0265">
          <w:rPr>
            <w:rFonts w:asciiTheme="majorBidi" w:hAnsiTheme="majorBidi" w:cstheme="majorBidi"/>
            <w:noProof/>
            <w:sz w:val="24"/>
            <w:szCs w:val="24"/>
          </w:rPr>
          <w:t>2</w:t>
        </w:r>
        <w:r w:rsidRPr="001D0265">
          <w:rPr>
            <w:rFonts w:asciiTheme="majorBidi" w:hAnsiTheme="majorBidi" w:cstheme="majorBidi"/>
            <w:noProof/>
            <w:sz w:val="24"/>
            <w:szCs w:val="24"/>
          </w:rPr>
          <w:fldChar w:fldCharType="end"/>
        </w:r>
      </w:p>
    </w:sdtContent>
  </w:sdt>
  <w:p w14:paraId="5B0D7F8F" w14:textId="77777777" w:rsidR="001D0265" w:rsidRDefault="001D0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BFD0" w14:textId="77777777" w:rsidR="008D7716" w:rsidRDefault="008D7716" w:rsidP="001D0265">
      <w:pPr>
        <w:spacing w:after="0" w:line="240" w:lineRule="auto"/>
      </w:pPr>
      <w:r>
        <w:separator/>
      </w:r>
    </w:p>
  </w:footnote>
  <w:footnote w:type="continuationSeparator" w:id="0">
    <w:p w14:paraId="02D29E6B" w14:textId="77777777" w:rsidR="008D7716" w:rsidRDefault="008D7716" w:rsidP="001D02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6D6"/>
    <w:rsid w:val="001D0265"/>
    <w:rsid w:val="001E0102"/>
    <w:rsid w:val="003C32C1"/>
    <w:rsid w:val="004C3776"/>
    <w:rsid w:val="006B790E"/>
    <w:rsid w:val="00830BF1"/>
    <w:rsid w:val="00883BDB"/>
    <w:rsid w:val="008D7716"/>
    <w:rsid w:val="009856D6"/>
    <w:rsid w:val="00A07CD3"/>
    <w:rsid w:val="00A35FDE"/>
    <w:rsid w:val="00EE1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C49A"/>
  <w15:chartTrackingRefBased/>
  <w15:docId w15:val="{36B1C03F-6A99-4235-9788-2B872060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2">
    <w:name w:val="List Table 2"/>
    <w:basedOn w:val="TableNormal"/>
    <w:uiPriority w:val="47"/>
    <w:rsid w:val="004C3776"/>
    <w:pPr>
      <w:spacing w:after="0" w:line="240" w:lineRule="auto"/>
    </w:pPr>
    <w:rPr>
      <w:rFonts w:ascii="Times New Roman" w:eastAsiaTheme="minorEastAsia" w:hAnsi="Times New Roman" w:cs="Times New Roman"/>
      <w:sz w:val="20"/>
      <w:szCs w:val="20"/>
      <w:lang w:val="ru-RU" w:eastAsia="ru-RU"/>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4C377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D02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265"/>
  </w:style>
  <w:style w:type="paragraph" w:styleId="Footer">
    <w:name w:val="footer"/>
    <w:basedOn w:val="Normal"/>
    <w:link w:val="FooterChar"/>
    <w:uiPriority w:val="99"/>
    <w:unhideWhenUsed/>
    <w:rsid w:val="001D02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78">
      <w:bodyDiv w:val="1"/>
      <w:marLeft w:val="0"/>
      <w:marRight w:val="0"/>
      <w:marTop w:val="0"/>
      <w:marBottom w:val="0"/>
      <w:divBdr>
        <w:top w:val="none" w:sz="0" w:space="0" w:color="auto"/>
        <w:left w:val="none" w:sz="0" w:space="0" w:color="auto"/>
        <w:bottom w:val="none" w:sz="0" w:space="0" w:color="auto"/>
        <w:right w:val="none" w:sz="0" w:space="0" w:color="auto"/>
      </w:divBdr>
    </w:div>
    <w:div w:id="149371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493</Words>
  <Characters>2460</Characters>
  <Application>Microsoft Office Word</Application>
  <DocSecurity>0</DocSecurity>
  <Lines>144</Lines>
  <Paragraphs>105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a427</cp:lastModifiedBy>
  <cp:revision>3</cp:revision>
  <cp:lastPrinted>2026-03-06T21:20:00Z</cp:lastPrinted>
  <dcterms:created xsi:type="dcterms:W3CDTF">2026-03-05T20:39:00Z</dcterms:created>
  <dcterms:modified xsi:type="dcterms:W3CDTF">2026-03-06T21:22:00Z</dcterms:modified>
</cp:coreProperties>
</file>