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COMPROMISED ACCOUNT RESPONSE PLAYBOOK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13027d"/>
          <w:sz w:val="22"/>
          <w:szCs w:val="22"/>
          <w:u w:val="none"/>
          <w:shd w:fill="auto" w:val="clear"/>
          <w:vertAlign w:val="baseline"/>
        </w:rPr>
      </w:pPr>
      <w:r w:rsidDel="00000000" w:rsidR="00000000" w:rsidRPr="00000000">
        <w:rPr>
          <w:rFonts w:ascii="Roboto" w:cs="Roboto" w:eastAsia="Roboto" w:hAnsi="Roboto"/>
          <w:color w:val="1c4587"/>
          <w:rtl w:val="0"/>
        </w:rPr>
        <w:t xml:space="preserve">[COMPANY NAME] </w:t>
      </w:r>
      <w:r w:rsidDel="00000000" w:rsidR="00000000" w:rsidRPr="00000000">
        <w:rPr>
          <w:rFonts w:ascii="Roboto" w:cs="Roboto" w:eastAsia="Roboto" w:hAnsi="Roboto"/>
          <w:i w:val="0"/>
          <w:smallCaps w:val="0"/>
          <w:strike w:val="0"/>
          <w:color w:val="4472c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073763"/>
          <w:sz w:val="28"/>
          <w:szCs w:val="28"/>
        </w:rPr>
      </w:pPr>
      <w:r w:rsidDel="00000000" w:rsidR="00000000" w:rsidRPr="00000000">
        <w:rPr>
          <w:rFonts w:ascii="Roboto" w:cs="Roboto" w:eastAsia="Roboto" w:hAnsi="Roboto"/>
          <w:b w:val="1"/>
          <w:color w:val="073763"/>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Account Compromise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Account Compromise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hanges to regulatory requirements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ndustry standards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hanges to malware trends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essons learned via exercises and/or actual events</w:t>
      </w:r>
    </w:p>
    <w:p w:rsidR="00000000" w:rsidDel="00000000" w:rsidP="00000000" w:rsidRDefault="00000000" w:rsidRPr="00000000" w14:paraId="00000028">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possible account compromise is identified during the analysis phase of a prior cybersecurity event. Initial triage is performed to confirm whether accounts were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9">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Account Compromise Response Process</w:t>
      </w:r>
    </w:p>
    <w:p w:rsidR="00000000" w:rsidDel="00000000" w:rsidP="00000000" w:rsidRDefault="00000000" w:rsidRPr="00000000" w14:paraId="0000002A">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Analysis efforts in a previous cybersecurity incident.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1">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an account compromise. The severity should be determined following the criteria specified </w:t>
      </w:r>
      <w:r w:rsidDel="00000000" w:rsidR="00000000" w:rsidRPr="00000000">
        <w:rPr>
          <w:rFonts w:ascii="Roboto" w:cs="Roboto" w:eastAsia="Roboto" w:hAnsi="Roboto"/>
          <w:rtl w:val="0"/>
        </w:rPr>
        <w:t xml:space="preserve">in the </w:t>
      </w:r>
      <w:hyperlink r:id="rId7">
        <w:r w:rsidDel="00000000" w:rsidR="00000000" w:rsidRPr="00000000">
          <w:rPr>
            <w:rFonts w:ascii="Roboto" w:cs="Roboto" w:eastAsia="Roboto" w:hAnsi="Roboto"/>
            <w:color w:val="1155cc"/>
            <w:u w:val="single"/>
            <w:rtl w:val="0"/>
          </w:rPr>
          <w:t xml:space="preserve">Incident</w:t>
        </w:r>
      </w:hyperlink>
      <w:hyperlink r:id="rId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9">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accounts, and whether the activity is ongoing. While other activities like root-cause analysis are critical components of the response process, the priority is to revoke access from the compromised accounts.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processes that lead to the account compromise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account compromise was the result of data spillage, the data should be examined to identify the scope of impacted accounts.</w:t>
      </w:r>
    </w:p>
    <w:p w:rsidR="00000000" w:rsidDel="00000000" w:rsidP="00000000" w:rsidRDefault="00000000" w:rsidRPr="00000000" w14:paraId="0000003A">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Accounts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incident is the </w:t>
      </w:r>
      <w:r w:rsidDel="00000000" w:rsidR="00000000" w:rsidRPr="00000000">
        <w:rPr>
          <w:rFonts w:ascii="Roboto" w:cs="Roboto" w:eastAsia="Roboto" w:hAnsi="Roboto"/>
          <w:rtl w:val="0"/>
        </w:rPr>
        <w:t xml:space="preserve">result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of malicious activities, the list of impacted hosts can be generated </w:t>
      </w:r>
      <w:r w:rsidDel="00000000" w:rsidR="00000000" w:rsidRPr="00000000">
        <w:rPr>
          <w:rFonts w:ascii="Roboto" w:cs="Roboto" w:eastAsia="Roboto" w:hAnsi="Roboto"/>
          <w:rtl w:val="0"/>
        </w:rPr>
        <w:t xml:space="preserve">based on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IOCs collected during the first pass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w:t>
      </w:r>
      <w:r w:rsidDel="00000000" w:rsidR="00000000" w:rsidRPr="00000000">
        <w:rPr>
          <w:rFonts w:ascii="Roboto" w:cs="Roboto" w:eastAsia="Roboto" w:hAnsi="Roboto"/>
          <w:i w:val="0"/>
          <w:smallCaps w:val="0"/>
          <w:strike w:val="0"/>
          <w:sz w:val="22"/>
          <w:szCs w:val="22"/>
          <w:shd w:fill="auto" w:val="clear"/>
          <w:vertAlign w:val="baseline"/>
          <w:rtl w:val="0"/>
        </w:rPr>
        <w:t xml:space="preserve">IOC-based Hunting</w:t>
      </w:r>
      <w:r w:rsidDel="00000000" w:rsidR="00000000" w:rsidRPr="00000000">
        <w:rPr>
          <w:rFonts w:ascii="Roboto" w:cs="Roboto" w:eastAsia="Roboto" w:hAnsi="Roboto"/>
          <w:rtl w:val="0"/>
        </w:rPr>
        <w:t xml:space="preserve">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 </w:t>
      </w:r>
      <w:r w:rsidDel="00000000" w:rsidR="00000000" w:rsidRPr="00000000">
        <w:rPr>
          <w:rFonts w:ascii="Roboto" w:cs="Roboto" w:eastAsia="Roboto" w:hAnsi="Roboto"/>
          <w:i w:val="0"/>
          <w:smallCaps w:val="0"/>
          <w:strike w:val="0"/>
          <w:sz w:val="22"/>
          <w:szCs w:val="22"/>
          <w:shd w:fill="auto" w:val="clear"/>
          <w:vertAlign w:val="baseline"/>
          <w:rtl w:val="0"/>
        </w:rPr>
        <w:t xml:space="preserve">IOC-based Hunting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Any accounts which can be correlated </w:t>
      </w:r>
      <w:r w:rsidDel="00000000" w:rsidR="00000000" w:rsidRPr="00000000">
        <w:rPr>
          <w:rFonts w:ascii="Roboto" w:cs="Roboto" w:eastAsia="Roboto" w:hAnsi="Roboto"/>
          <w:rtl w:val="0"/>
        </w:rPr>
        <w:t xml:space="preserve">with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suspected malicious IOCs, and any accounts which were created by a compromised account, should be noted.</w:t>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 has been identified,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Active Directory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Entra ID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[IAM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41">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Host Containment [LINK TO TECHNOLOGY-SPECIFIC PLAYBOOK]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w:t>
      </w:r>
      <w:r w:rsidDel="00000000" w:rsidR="00000000" w:rsidRPr="00000000">
        <w:rPr>
          <w:rFonts w:ascii="Roboto" w:cs="Roboto" w:eastAsia="Roboto" w:hAnsi="Roboto"/>
          <w:rtl w:val="0"/>
        </w:rPr>
        <w:t xml:space="preserve">automated workflow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created in </w:t>
      </w:r>
      <w:r w:rsidDel="00000000" w:rsidR="00000000" w:rsidRPr="00000000">
        <w:rPr>
          <w:rFonts w:ascii="Roboto" w:cs="Roboto" w:eastAsia="Roboto" w:hAnsi="Roboto"/>
          <w:rtl w:val="0"/>
        </w:rPr>
        <w:t xml:space="preserve">[SOAR]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automate the containment of impacted systems if the malicious activities are widespread.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Creating Workflows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Utilize the indicators of compromise identified in the first pass analysis as a trigger for the automated containment workflow in </w:t>
      </w:r>
      <w:r w:rsidDel="00000000" w:rsidR="00000000" w:rsidRPr="00000000">
        <w:rPr>
          <w:rFonts w:ascii="Roboto" w:cs="Roboto" w:eastAsia="Roboto" w:hAnsi="Roboto"/>
          <w:rtl w:val="0"/>
        </w:rPr>
        <w:t xml:space="preserve">[SOAR]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A custom IOA/IOC can be added with an action of “block execution” to prevent the infection mechanism from running.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Adding Custom Indicators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7">
      <w:pPr>
        <w:pStyle w:val="Heading2"/>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2.3 Analysis</w:t>
      </w:r>
    </w:p>
    <w:p w:rsidR="00000000" w:rsidDel="00000000" w:rsidP="00000000" w:rsidRDefault="00000000" w:rsidRPr="00000000" w14:paraId="00000048">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hyperlink r:id="rId10">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leveraged to capture full memory dumps.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Capturing Memory [LINK TO </w:t>
      </w:r>
      <w:r w:rsidDel="00000000" w:rsidR="00000000" w:rsidRPr="00000000">
        <w:rPr>
          <w:rFonts w:ascii="Roboto" w:cs="Roboto" w:eastAsia="Roboto" w:hAnsi="Roboto"/>
          <w:rtl w:val="0"/>
        </w:rPr>
        <w:t xml:space="preserve">TOOL</w:t>
      </w:r>
      <w:r w:rsidDel="00000000" w:rsidR="00000000" w:rsidRPr="00000000">
        <w:rPr>
          <w:rFonts w:ascii="Roboto" w:cs="Roboto" w:eastAsia="Roboto" w:hAnsi="Roboto"/>
          <w:i w:val="0"/>
          <w:smallCaps w:val="0"/>
          <w:strike w:val="0"/>
          <w:sz w:val="22"/>
          <w:szCs w:val="22"/>
          <w:shd w:fill="auto" w:val="clear"/>
          <w:vertAlign w:val="baseline"/>
          <w:rtl w:val="0"/>
        </w:rPr>
        <w:t xml:space="preserve">-SPECIFIC PLAYBOOK]</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When possible, a </w:t>
      </w:r>
      <w:hyperlink r:id="rId11">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is ideal. </w:t>
      </w:r>
      <w:r w:rsidDel="00000000" w:rsidR="00000000" w:rsidRPr="00000000">
        <w:rPr>
          <w:rFonts w:ascii="Roboto" w:cs="Roboto" w:eastAsia="Roboto" w:hAnsi="Roboto"/>
          <w:rtl w:val="0"/>
        </w:rPr>
        <w:t xml:space="preserve">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Full Disk Capture [LINK TO </w:t>
      </w:r>
      <w:r w:rsidDel="00000000" w:rsidR="00000000" w:rsidRPr="00000000">
        <w:rPr>
          <w:rFonts w:ascii="Roboto" w:cs="Roboto" w:eastAsia="Roboto" w:hAnsi="Roboto"/>
          <w:rtl w:val="0"/>
        </w:rPr>
        <w:t xml:space="preserve">TOOL</w:t>
      </w:r>
      <w:r w:rsidDel="00000000" w:rsidR="00000000" w:rsidRPr="00000000">
        <w:rPr>
          <w:rFonts w:ascii="Roboto" w:cs="Roboto" w:eastAsia="Roboto" w:hAnsi="Roboto"/>
          <w:i w:val="0"/>
          <w:smallCaps w:val="0"/>
          <w:strike w:val="0"/>
          <w:sz w:val="22"/>
          <w:szCs w:val="22"/>
          <w:shd w:fill="auto" w:val="clear"/>
          <w:vertAlign w:val="baseline"/>
          <w:rtl w:val="0"/>
        </w:rPr>
        <w:t xml:space="preserve">-SPECIFIC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hyperlink r:id="rId12">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Velociraptor</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offline collector</w:t>
      </w:r>
      <w:r w:rsidDel="00000000" w:rsidR="00000000" w:rsidRPr="00000000">
        <w:rPr>
          <w:rFonts w:ascii="Roboto" w:cs="Roboto" w:eastAsia="Roboto" w:hAnsi="Roboto"/>
          <w:rtl w:val="0"/>
        </w:rPr>
        <w:t xml:space="preserve"> or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hyperlink r:id="rId13">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Kroll Artifact Parser/Extractor</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pushed to the impacted machines via </w:t>
      </w:r>
      <w:r w:rsidDel="00000000" w:rsidR="00000000" w:rsidRPr="00000000">
        <w:rPr>
          <w:rFonts w:ascii="Roboto" w:cs="Roboto" w:eastAsia="Roboto" w:hAnsi="Roboto"/>
          <w:rtl w:val="0"/>
        </w:rPr>
        <w:t xml:space="preserve">[DEPLOYMENT TECHNOLOGY]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utilized to acquire the most commonly useful forensic artifacts, without taking a complete image of the disk. </w:t>
      </w:r>
      <w:r w:rsidDel="00000000" w:rsidR="00000000" w:rsidRPr="00000000">
        <w:rPr>
          <w:rFonts w:ascii="Roboto" w:cs="Roboto" w:eastAsia="Roboto" w:hAnsi="Roboto"/>
          <w:rtl w:val="0"/>
        </w:rPr>
        <w:t xml:space="preserve">Detailed in: Artifact Collection [LINK TO TECHNOLOGY-SPECIFIC PLAYBOOK]</w:t>
      </w:r>
      <w:r w:rsidDel="00000000" w:rsidR="00000000" w:rsidRPr="00000000">
        <w:rPr>
          <w:rtl w:val="0"/>
        </w:rPr>
      </w:r>
    </w:p>
    <w:p w:rsidR="00000000" w:rsidDel="00000000" w:rsidP="00000000" w:rsidRDefault="00000000" w:rsidRPr="00000000" w14:paraId="0000004D">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5C">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63">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4">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[BACKUP UTILITY]</w:t>
      </w:r>
      <w:r w:rsidDel="00000000" w:rsidR="00000000" w:rsidRPr="00000000">
        <w:rPr>
          <w:rtl w:val="0"/>
        </w:rPr>
      </w:r>
    </w:p>
    <w:p w:rsidR="00000000" w:rsidDel="00000000" w:rsidP="00000000" w:rsidRDefault="00000000" w:rsidRPr="00000000" w14:paraId="0000006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 [BACKUP UTILITY]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Cloud Instances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  [BACKUP UTILITY]</w:t>
      </w:r>
      <w:r w:rsidDel="00000000" w:rsidR="00000000" w:rsidRPr="00000000">
        <w:rPr>
          <w:rtl w:val="0"/>
        </w:rPr>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there was confirmed or suspected data exfiltration, refer to the data exfiltration playbook for remediation steps. Detailed in: </w:t>
      </w:r>
      <w:hyperlink r:id="rId14">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B">
      <w:pPr>
        <w:pStyle w:val="Heading2"/>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C">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Follow the standard operating procedures for </w:t>
      </w:r>
      <w:r w:rsidDel="00000000" w:rsidR="00000000" w:rsidRPr="00000000">
        <w:rPr>
          <w:rFonts w:ascii="Roboto" w:cs="Roboto" w:eastAsia="Roboto" w:hAnsi="Roboto"/>
          <w:rtl w:val="0"/>
        </w:rPr>
        <w:t xml:space="preserve">each technology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w:t>
      </w:r>
      <w:r w:rsidDel="00000000" w:rsidR="00000000" w:rsidRPr="00000000">
        <w:rPr>
          <w:rFonts w:ascii="Roboto" w:cs="Roboto" w:eastAsia="Roboto" w:hAnsi="Roboto"/>
          <w:i w:val="0"/>
          <w:smallCaps w:val="0"/>
          <w:strike w:val="0"/>
          <w:sz w:val="22"/>
          <w:szCs w:val="22"/>
          <w:shd w:fill="auto" w:val="clear"/>
          <w:vertAlign w:val="baseline"/>
          <w:rtl w:val="0"/>
        </w:rPr>
        <w:t xml:space="preserve">– Adding Custom Indicators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sz w:val="22"/>
          <w:szCs w:val="22"/>
          <w:shd w:fill="auto" w:val="clear"/>
          <w:vertAlign w:val="baseline"/>
          <w:rtl w:val="0"/>
        </w:rPr>
        <w:t xml:space="preserve">– Adding Custom IOC</w:t>
      </w:r>
      <w:r w:rsidDel="00000000" w:rsidR="00000000" w:rsidRPr="00000000">
        <w:rPr>
          <w:rFonts w:ascii="Roboto" w:cs="Roboto" w:eastAsia="Roboto" w:hAnsi="Roboto"/>
          <w:rtl w:val="0"/>
        </w:rPr>
        <w:t xml:space="preserve">s [LINK TO TECHNOLOGY-SPECIFIC PLAYBOOK]. </w:t>
      </w:r>
      <w:r w:rsidDel="00000000" w:rsidR="00000000" w:rsidRPr="00000000">
        <w:rPr>
          <w:rtl w:val="0"/>
        </w:rPr>
      </w:r>
    </w:p>
    <w:p w:rsidR="00000000" w:rsidDel="00000000" w:rsidP="00000000" w:rsidRDefault="00000000" w:rsidRPr="00000000" w14:paraId="0000006E">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will be reimaged during the recovery process. The reimaging should address any boot/autostart executions and scripts, as well as scheduled tasks/jobs. Validate that any impacted accounts/credentials have reset.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Password Reset Verification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2">
      <w:pPr>
        <w:pStyle w:val="Heading3"/>
        <w:ind w:firstLine="360"/>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Upon successful </w:t>
      </w:r>
      <w:r w:rsidDel="00000000" w:rsidR="00000000" w:rsidRPr="00000000">
        <w:rPr>
          <w:rFonts w:ascii="Roboto" w:cs="Roboto" w:eastAsia="Roboto" w:hAnsi="Roboto"/>
          <w:rtl w:val="0"/>
        </w:rPr>
        <w:t xml:space="preserve">eradication of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malware, IOCs (without sensitive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information) should be submitted to VirusTotal to help the security community better detect and block similar attempts targeting other organizations.</w:t>
      </w:r>
    </w:p>
    <w:p w:rsidR="00000000" w:rsidDel="00000000" w:rsidP="00000000" w:rsidRDefault="00000000" w:rsidRPr="00000000" w14:paraId="00000074">
      <w:pPr>
        <w:pStyle w:val="Heading2"/>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2.5 Recovery</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F">
      <w:pPr>
        <w:pStyle w:val="Heading2"/>
        <w:jc w:val="both"/>
        <w:rPr>
          <w:rFonts w:ascii="Roboto" w:cs="Roboto" w:eastAsia="Roboto" w:hAnsi="Roboto"/>
        </w:rPr>
      </w:pPr>
      <w:bookmarkStart w:colFirst="0" w:colLast="0" w:name="_heading=h.1ci93xb" w:id="23"/>
      <w:bookmarkEnd w:id="23"/>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0">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81">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root-cause has been eliminated or adequately mitigated.</w:t>
      </w:r>
      <w:r w:rsidDel="00000000" w:rsidR="00000000" w:rsidRPr="00000000">
        <w:rPr>
          <w:rtl w:val="0"/>
        </w:rPr>
      </w:r>
    </w:p>
    <w:p w:rsidR="00000000" w:rsidDel="00000000" w:rsidP="00000000" w:rsidRDefault="00000000" w:rsidRPr="00000000" w14:paraId="00000082">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Organizational problems and/or procedures that may have created the conditions which lead to the initial compromise have been adequately remediated.</w:t>
      </w:r>
      <w:r w:rsidDel="00000000" w:rsidR="00000000" w:rsidRPr="00000000">
        <w:rPr>
          <w:rtl w:val="0"/>
        </w:rPr>
      </w:r>
    </w:p>
    <w:p w:rsidR="00000000" w:rsidDel="00000000" w:rsidP="00000000" w:rsidRDefault="00000000" w:rsidRPr="00000000" w14:paraId="00000083">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technical or operational training needs.</w:t>
      </w:r>
      <w:r w:rsidDel="00000000" w:rsidR="00000000" w:rsidRPr="00000000">
        <w:rPr>
          <w:rtl w:val="0"/>
        </w:rPr>
      </w:r>
    </w:p>
    <w:p w:rsidR="00000000" w:rsidDel="00000000" w:rsidP="00000000" w:rsidRDefault="00000000" w:rsidRPr="00000000" w14:paraId="00000084">
      <w:pPr>
        <w:pStyle w:val="Subtitle"/>
        <w:numPr>
          <w:ilvl w:val="0"/>
          <w:numId w:val="1"/>
        </w:numPr>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85">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86">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7">
      <w:pPr>
        <w:pStyle w:val="Heading1"/>
        <w:jc w:val="both"/>
        <w:rPr>
          <w:rFonts w:ascii="Roboto" w:cs="Roboto" w:eastAsia="Roboto" w:hAnsi="Roboto"/>
        </w:rPr>
      </w:pPr>
      <w:bookmarkStart w:colFirst="0" w:colLast="0" w:name="_heading=h.3whwml4" w:id="24"/>
      <w:bookmarkEnd w:id="24"/>
      <w:r w:rsidDel="00000000" w:rsidR="00000000" w:rsidRPr="00000000">
        <w:rPr>
          <w:rFonts w:ascii="Roboto" w:cs="Roboto" w:eastAsia="Roboto" w:hAnsi="Roboto"/>
          <w:rtl w:val="0"/>
        </w:rPr>
        <w:t xml:space="preserve">3. Account Compromise Response Checklist</w:t>
      </w:r>
    </w:p>
    <w:p w:rsidR="00000000" w:rsidDel="00000000" w:rsidP="00000000" w:rsidRDefault="00000000" w:rsidRPr="00000000" w14:paraId="00000088">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9">
      <w:pPr>
        <w:pStyle w:val="Heading2"/>
        <w:jc w:val="both"/>
        <w:rPr>
          <w:rFonts w:ascii="Roboto" w:cs="Roboto" w:eastAsia="Roboto" w:hAnsi="Roboto"/>
        </w:rPr>
      </w:pPr>
      <w:bookmarkStart w:colFirst="0" w:colLast="0" w:name="_heading=h.2bn6wsx" w:id="25"/>
      <w:bookmarkEnd w:id="25"/>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were impacted, and immediately disable them. If malicious activities were performed by the compromised accounts, then the impacted systems should be immediately contained: </w:t>
          </w:r>
        </w:sdtContent>
      </w:sdt>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 </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accounts/systems for restoration and recovery.</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internal and external teams and stakeholders with an understanding of what they can provide to help you mitigate, respond to, and recover from the incident.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95">
      <w:pPr>
        <w:pStyle w:val="Heading2"/>
        <w:jc w:val="both"/>
        <w:rPr>
          <w:rFonts w:ascii="Roboto" w:cs="Roboto" w:eastAsia="Roboto" w:hAnsi="Roboto"/>
        </w:rPr>
      </w:pPr>
      <w:bookmarkStart w:colFirst="0" w:colLast="0" w:name="_heading=h.qsh70q" w:id="26"/>
      <w:bookmarkEnd w:id="26"/>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A5">
      <w:pPr>
        <w:pStyle w:val="Heading2"/>
        <w:jc w:val="both"/>
        <w:rPr>
          <w:rFonts w:ascii="Roboto" w:cs="Roboto" w:eastAsia="Roboto" w:hAnsi="Roboto"/>
        </w:rPr>
      </w:pPr>
      <w:bookmarkStart w:colFirst="0" w:colLast="0" w:name="_heading=h.3as4poj" w:id="27"/>
      <w:bookmarkEnd w:id="27"/>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A6">
      <w:pPr>
        <w:pStyle w:val="Subtitle"/>
        <w:jc w:val="both"/>
        <w:rPr>
          <w:rFonts w:ascii="Roboto" w:cs="Roboto" w:eastAsia="Roboto" w:hAnsi="Roboto"/>
        </w:rPr>
      </w:pPr>
      <w:sdt>
        <w:sdtPr>
          <w:tag w:val="goog_rdk_26"/>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A7">
      <w:pPr>
        <w:pStyle w:val="Subtitle"/>
        <w:jc w:val="both"/>
        <w:rPr>
          <w:rFonts w:ascii="Roboto" w:cs="Roboto" w:eastAsia="Roboto" w:hAnsi="Roboto"/>
        </w:rPr>
      </w:pPr>
      <w:sdt>
        <w:sdtPr>
          <w:tag w:val="goog_rdk_27"/>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5" w:type="default"/>
      <w:footerReference r:id="rId16" w:type="default"/>
      <w:footerReference r:id="rId17"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Compromised Account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9">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A">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eirwah/awesome-incident-response?tab=readme-ov-file#disk-image-creation-tools" TargetMode="External"/><Relationship Id="rId10" Type="http://schemas.openxmlformats.org/officeDocument/2006/relationships/hyperlink" Target="https://github.com/meirwah/awesome-incident-response?tab=readme-ov-file#memory-imaging-tools" TargetMode="External"/><Relationship Id="rId13" Type="http://schemas.openxmlformats.org/officeDocument/2006/relationships/hyperlink" Target="https://www.kroll.com/en/services/cyber-risk/incident-response-litigation-support/kroll-artifact-parser-extractor-kape" TargetMode="External"/><Relationship Id="rId12" Type="http://schemas.openxmlformats.org/officeDocument/2006/relationships/hyperlink" Target="https://docs.velocirapto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iggins19/IR-Playbooks/tree/main/IncidentResponseOverview" TargetMode="External"/><Relationship Id="rId15" Type="http://schemas.openxmlformats.org/officeDocument/2006/relationships/header" Target="header1.xml"/><Relationship Id="rId14" Type="http://schemas.openxmlformats.org/officeDocument/2006/relationships/hyperlink" Target="https://github.com/dhiggins19/IR-Playbooks/tree/main/Data-Exfiltration"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HQBveyq/YRTWvQlG31JskgvQ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xubmxwV21WRGc5bTh1YVBISUR0TUllQWFmNnI5al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