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12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DHILIP.P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494/Iruttipalayam </w:t>
      </w:r>
    </w:p>
    <w:p>
      <w:pPr>
        <w:tabs>
          <w:tab w:val="left" w:pos="8520" w:leader="none"/>
        </w:tabs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Kadambur,Sathyamangalam </w:t>
      </w:r>
    </w:p>
    <w:p>
      <w:pPr>
        <w:tabs>
          <w:tab w:val="left" w:pos="8520" w:leader="none"/>
        </w:tabs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Erode-638504</w:t>
        <w:tab/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Mobile: 9843989394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 id: dhilip333ff@gmail.com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  <w:tab/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seek an opportunity in an esteemed organization and venture to be a part of its growth through innovative and dedicated approach to the challenges and thereby upgrade my skills to industry stranded.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  <w:tab w:val="left" w:pos="4140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ACADEMIC PROFILE</w:t>
              <w:tab/>
              <w:tab/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6"/>
        <w:gridCol w:w="4366"/>
        <w:gridCol w:w="1689"/>
        <w:gridCol w:w="1883"/>
      </w:tblGrid>
      <w:tr>
        <w:trPr>
          <w:trHeight w:val="885" w:hRule="auto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 / COURSE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BCA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Arts And Sceince College,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Sathyamangalam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2024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63%</w:t>
            </w:r>
          </w:p>
        </w:tc>
      </w:tr>
      <w:tr>
        <w:trPr>
          <w:trHeight w:val="1023" w:hRule="auto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Government Higher Sec.School,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Kalkadambur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67%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SSLC</w:t>
            </w:r>
          </w:p>
        </w:tc>
        <w:tc>
          <w:tcPr>
            <w:tcW w:w="436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ST.Francies Xavier Hr Sec.School</w:t>
            </w:r>
          </w:p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Periya kodivery</w:t>
            </w:r>
          </w:p>
        </w:tc>
        <w:tc>
          <w:tcPr>
            <w:tcW w:w="16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2017</w:t>
            </w:r>
          </w:p>
        </w:tc>
        <w:tc>
          <w:tcPr>
            <w:tcW w:w="18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72%</w:t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</w:t>
              <w:tab/>
            </w:r>
          </w:p>
        </w:tc>
      </w:tr>
    </w:tbl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Watching Anime</w:t>
      </w:r>
    </w:p>
    <w:p>
      <w:pPr>
        <w:numPr>
          <w:ilvl w:val="0"/>
          <w:numId w:val="32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Volleyball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STRENGTH</w:t>
            </w:r>
          </w:p>
        </w:tc>
      </w:tr>
    </w:tbl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 Leaner and Team Management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Flexible and Adaptable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Worker</w:t>
      </w:r>
    </w:p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</w:t>
            </w:r>
          </w:p>
        </w:tc>
      </w:tr>
    </w:tbl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4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numPr>
          <w:ilvl w:val="0"/>
          <w:numId w:val="44"/>
        </w:numPr>
        <w:spacing w:before="6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TAMIL</w:t>
      </w:r>
    </w:p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DETAILS</w:t>
              <w:tab/>
            </w:r>
          </w:p>
        </w:tc>
      </w:tr>
    </w:tbl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ab/>
        <w:tab/>
        <w:t xml:space="preserve">:</w:t>
        <w:tab/>
        <w:t xml:space="preserve">DHILP.P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</w:t>
        <w:tab/>
        <w:t xml:space="preserve">15/05/2004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 NAME</w:t>
        <w:tab/>
        <w:tab/>
        <w:t xml:space="preserve">:            PERIYASAMY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 </w:t>
        <w:tab/>
        <w:t xml:space="preserve">MALE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</w:t>
        <w:tab/>
        <w:t xml:space="preserve">UNMARRIED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</w:t>
        <w:tab/>
        <w:t xml:space="preserve">INDIAN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</w:t>
        <w:tab/>
        <w:tab/>
        <w:tab/>
        <w:t xml:space="preserve">:</w:t>
        <w:tab/>
        <w:t xml:space="preserve">HINDU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28"/>
      </w:tblGrid>
      <w:tr>
        <w:trPr>
          <w:trHeight w:val="1" w:hRule="atLeast"/>
          <w:jc w:val="left"/>
        </w:trPr>
        <w:tc>
          <w:tcPr>
            <w:tcW w:w="9628" w:type="dxa"/>
            <w:tcBorders>
              <w:top w:val="single" w:color="c5e0b3" w:sz="4"/>
              <w:left w:val="single" w:color="c5e0b3" w:sz="4"/>
              <w:bottom w:val="single" w:color="c5e0b3" w:sz="4"/>
              <w:right w:val="single" w:color="c5e0b3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65" w:leader="none"/>
              </w:tabs>
              <w:spacing w:before="6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DECLARATION</w:t>
              <w:tab/>
            </w:r>
          </w:p>
        </w:tc>
      </w:tr>
    </w:tbl>
    <w:p>
      <w:pPr>
        <w:spacing w:before="6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that, the above information furnished by me is correct up to my knowledge and I bear the responsibility for the correctness of the above mentioned particulars.</w:t>
      </w: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PLACE:</w:t>
        <w:tab/>
        <w:tab/>
        <w:tab/>
        <w:tab/>
        <w:tab/>
        <w:tab/>
        <w:tab/>
        <w:tab/>
        <w:tab/>
        <w:tab/>
        <w:t xml:space="preserve">      Signature</w:t>
      </w:r>
    </w:p>
    <w:p>
      <w:pPr>
        <w:spacing w:before="6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</w:t>
        <w:tab/>
        <w:tab/>
        <w:tab/>
        <w:tab/>
        <w:tab/>
        <w:tab/>
        <w:tab/>
        <w:tab/>
        <w:tab/>
        <w:tab/>
        <w:tab/>
        <w:t xml:space="preserve"> ( DHILIP.P 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38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