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Assignment 5 Report</w:t>
      </w:r>
    </w:p>
    <w:p>
      <w:pPr>
        <w:jc w:val="center"/>
      </w:pPr>
      <w:r>
        <w:rPr>
          <w:b/>
          <w:sz w:val="26"/>
        </w:rPr>
        <w:t>Monoalphabetic Substitution Cipher and Its Cryptanalysis Using Frequency and Pattern Analysis</w:t>
      </w:r>
    </w:p>
    <w:p>
      <w:pPr>
        <w:jc w:val="center"/>
      </w:pPr>
      <w:r>
        <w:rPr>
          <w:b/>
        </w:rPr>
        <w:t>Group Number: 15</w:t>
        <w:br/>
      </w:r>
      <w:r>
        <w:t>Plaintext Source: Katz and Lindell, page 45</w:t>
      </w:r>
    </w:p>
    <w:p>
      <w:pPr>
        <w:pStyle w:val="Heading1"/>
      </w:pPr>
      <w:r>
        <w:t>1. Aim</w:t>
      </w:r>
    </w:p>
    <w:p>
      <w:r>
        <w:t>To implement a monoalphabetic substitution cipher and perform cryptanalysis using letter-frequency, word-frequency, repeated-word, and pattern analysis.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Implement monoalphabetic substitution cipher encryption and decryption.</w:t>
      </w:r>
    </w:p>
    <w:p>
      <w:pPr>
        <w:pStyle w:val="ListBullet"/>
      </w:pPr>
      <w:r>
        <w:t>Generate ciphertext from the selected plaintext.</w:t>
      </w:r>
    </w:p>
    <w:p>
      <w:pPr>
        <w:pStyle w:val="ListBullet"/>
      </w:pPr>
      <w:r>
        <w:t>Perform letter-frequency analysis in descending order with percentages.</w:t>
      </w:r>
    </w:p>
    <w:p>
      <w:pPr>
        <w:pStyle w:val="ListBullet"/>
      </w:pPr>
      <w:r>
        <w:t>Analyze one-, two-, and three-letter words, repeated words, and repeated letter patterns.</w:t>
      </w:r>
    </w:p>
    <w:p>
      <w:pPr>
        <w:pStyle w:val="ListBullet"/>
      </w:pPr>
      <w:r>
        <w:t>Iteratively propose and test candidate substitutions.</w:t>
      </w:r>
    </w:p>
    <w:p>
      <w:pPr>
        <w:pStyle w:val="ListBullet"/>
      </w:pPr>
      <w:r>
        <w:t>Recover the substitution key and plaintext.</w:t>
      </w:r>
    </w:p>
    <w:p>
      <w:pPr>
        <w:pStyle w:val="ListBullet"/>
      </w:pPr>
      <w:r>
        <w:t>Validate the recovered key by re-encrypting the recovered plaintext.</w:t>
      </w:r>
    </w:p>
    <w:p>
      <w:pPr>
        <w:pStyle w:val="Heading1"/>
      </w:pPr>
      <w:r>
        <w:t>3. Problem Statement</w:t>
      </w:r>
    </w:p>
    <w:p>
      <w:r>
        <w:t>The task is to implement a monoalphabetic substitution cipher and cryptanalyze its ciphertext without using a library cryptanalysis function. Frequency and pattern information are used to recover meaningful plaintext and the corresponding substitution key.</w:t>
      </w:r>
    </w:p>
    <w:p>
      <w:pPr>
        <w:pStyle w:val="Heading1"/>
      </w:pPr>
      <w:r>
        <w:t>4. Plaintext Selection</w:t>
      </w:r>
    </w:p>
    <w:p>
      <w:r>
        <w:t>For Group 15, the required textbook page is Group Number + 30 = 15 + 30 = page 45. The selected passage begins with “Assuming c = 1 for simplicity...” from the provided Katz and Lindell page.</w:t>
      </w:r>
    </w:p>
    <w:p>
      <w:pPr>
        <w:pStyle w:val="Heading1"/>
      </w:pPr>
      <w:r>
        <w:t>5. Directory Structure</w:t>
      </w:r>
    </w:p>
    <w:p>
      <w:r>
        <w:rPr>
          <w:rFonts w:ascii="Courier New" w:hAnsi="Courier New"/>
          <w:sz w:val="18"/>
        </w:rPr>
        <w:t>attacks/</w:t>
        <w:br/>
        <w:t>└── substitution_cipher_attack/</w:t>
        <w:br/>
        <w:t xml:space="preserve">    ├── README.md</w:t>
        <w:br/>
        <w:t xml:space="preserve">    ├── outputs/results.txt</w:t>
        <w:br/>
        <w:t xml:space="preserve">    ├── reports/</w:t>
        <w:br/>
        <w:t xml:space="preserve">    ├── screenshots/</w:t>
        <w:br/>
        <w:t xml:space="preserve">    │   ├── Ciphertext.png</w:t>
        <w:br/>
        <w:t xml:space="preserve">    │   ├── Frequency Analysis.png</w:t>
        <w:br/>
        <w:t xml:space="preserve">    │   ├── Pattern analysis.png</w:t>
        <w:br/>
        <w:t xml:space="preserve">    │   ├── Recovered plaintext.png</w:t>
        <w:br/>
        <w:t xml:space="preserve">    │   └── Substitution key.png</w:t>
        <w:br/>
        <w:t xml:space="preserve">    ├── src/</w:t>
        <w:br/>
        <w:t xml:space="preserve">    │   ├── cryptanalysis.py</w:t>
        <w:br/>
        <w:t xml:space="preserve">    │   ├── main.py</w:t>
        <w:br/>
        <w:t xml:space="preserve">    │   └── substitution_cipher.py</w:t>
        <w:br/>
        <w:t xml:space="preserve">    └── testcases/plaintext.txt</w:t>
      </w:r>
    </w:p>
    <w:p>
      <w:pPr>
        <w:pStyle w:val="Heading1"/>
      </w:pPr>
      <w:r>
        <w:t>6. Methodology / Algorithm</w:t>
      </w:r>
    </w:p>
    <w:p>
      <w:r>
        <w:t>1. Read the plaintext from testcases/plaintext.txt.</w:t>
      </w:r>
    </w:p>
    <w:p>
      <w:r>
        <w:t>2. Generate a monoalphabetic substitution key by shifting the alphabet by 7 positions.</w:t>
      </w:r>
    </w:p>
    <w:p>
      <w:r>
        <w:t>3. Encrypt the plaintext while preserving spaces, punctuation, digits, and case.</w:t>
      </w:r>
    </w:p>
    <w:p>
      <w:r>
        <w:t>4. Count ciphertext letter frequencies and calculate percentage frequencies.</w:t>
      </w:r>
    </w:p>
    <w:p>
      <w:r>
        <w:t>5. Extract words and calculate word frequencies, including one-, two-, and three-letter words.</w:t>
      </w:r>
    </w:p>
    <w:p>
      <w:r>
        <w:t>6. Generate normalized repeated-letter patterns and identify repeated patterns.</w:t>
      </w:r>
    </w:p>
    <w:p>
      <w:r>
        <w:t>7. Propose candidate substitutions from frequency and word-pattern observations.</w:t>
      </w:r>
    </w:p>
    <w:p>
      <w:r>
        <w:t>8. Apply substitutions and inspect the resulting partial plaintext.</w:t>
      </w:r>
    </w:p>
    <w:p>
      <w:r>
        <w:t>9. Continue substitutions until meaningful plaintext is recovered.</w:t>
      </w:r>
    </w:p>
    <w:p>
      <w:r>
        <w:t>10. Construct the recovered encryption key by reversing the cipher-to-plaintext mapping.</w:t>
      </w:r>
    </w:p>
    <w:p>
      <w:r>
        <w:t>11. Re-encrypt the recovered plaintext and compare it with the original ciphertext.</w:t>
      </w:r>
    </w:p>
    <w:p>
      <w:r>
        <w:t>12. Report successful verification when the regenerated ciphertext matches exactly.</w:t>
      </w:r>
    </w:p>
    <w:p>
      <w:pPr>
        <w:pStyle w:val="Heading1"/>
      </w:pPr>
      <w:r>
        <w:t>7. Implementation</w:t>
      </w:r>
    </w:p>
    <w:p>
      <w:r>
        <w:t>The implementation is divided into three Python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substitution_cipher.py</w:t>
            </w:r>
          </w:p>
        </w:tc>
        <w:tc>
          <w:tcPr>
            <w:tcW w:type="dxa" w:w="5040"/>
          </w:tcPr>
          <w:p>
            <w:r>
              <w:t>Generates the substitution key and performs encryption/decryption.</w:t>
            </w:r>
          </w:p>
        </w:tc>
      </w:tr>
      <w:tr>
        <w:tc>
          <w:tcPr>
            <w:tcW w:type="dxa" w:w="5040"/>
          </w:tcPr>
          <w:p>
            <w:r>
              <w:t>cryptanalysis.py</w:t>
            </w:r>
          </w:p>
        </w:tc>
        <w:tc>
          <w:tcPr>
            <w:tcW w:type="dxa" w:w="5040"/>
          </w:tcPr>
          <w:p>
            <w:r>
              <w:t>Performs frequency, word-frequency, pattern analysis, substitution application, partial plaintext display, and verification.</w:t>
            </w:r>
          </w:p>
        </w:tc>
      </w:tr>
      <w:tr>
        <w:tc>
          <w:tcPr>
            <w:tcW w:type="dxa" w:w="5040"/>
          </w:tcPr>
          <w:p>
            <w:r>
              <w:t>main.py</w:t>
            </w:r>
          </w:p>
        </w:tc>
        <w:tc>
          <w:tcPr>
            <w:tcW w:type="dxa" w:w="5040"/>
          </w:tcPr>
          <w:p>
            <w:r>
              <w:t>Runs the complete encryption and cryptanalysis workflow.</w:t>
            </w:r>
          </w:p>
        </w:tc>
      </w:tr>
    </w:tbl>
    <w:p>
      <w:pPr>
        <w:pStyle w:val="Heading1"/>
      </w:pPr>
      <w:r>
        <w:t>8. Cryptanalysis Results</w:t>
      </w:r>
    </w:p>
    <w:p>
      <w:r>
        <w:t>The most frequent ciphertext letters observed were l, a, v, h, and y. The leading frequency was l = 263 occurrences (12.63%), followed by a = 197 (9.46%), v = 155 (7.44%), h = 154 (7.39%), and y = 150 (7.20%).</w:t>
      </w:r>
    </w:p>
    <w:p>
      <w:r>
        <w:t>Word analysis identified one-letter, two-letter, and three-letter ciphertext words. The repeated word “aol” occurred 22 times and was useful during substitution recovery.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Letter</w:t>
            </w:r>
          </w:p>
        </w:tc>
        <w:tc>
          <w:tcPr>
            <w:tcW w:type="dxa" w:w="3360"/>
          </w:tcPr>
          <w:p>
            <w:r>
              <w:t>Count</w:t>
            </w:r>
          </w:p>
        </w:tc>
        <w:tc>
          <w:tcPr>
            <w:tcW w:type="dxa" w:w="3360"/>
          </w:tcPr>
          <w:p>
            <w:r>
              <w:t>Percentage</w:t>
            </w:r>
          </w:p>
        </w:tc>
      </w:tr>
      <w:tr>
        <w:tc>
          <w:tcPr>
            <w:tcW w:type="dxa" w:w="3360"/>
          </w:tcPr>
          <w:p>
            <w:r>
              <w:t>l</w:t>
            </w:r>
          </w:p>
        </w:tc>
        <w:tc>
          <w:tcPr>
            <w:tcW w:type="dxa" w:w="3360"/>
          </w:tcPr>
          <w:p>
            <w:r>
              <w:t>263</w:t>
            </w:r>
          </w:p>
        </w:tc>
        <w:tc>
          <w:tcPr>
            <w:tcW w:type="dxa" w:w="3360"/>
          </w:tcPr>
          <w:p>
            <w:r>
              <w:t>12.63%</w:t>
            </w:r>
          </w:p>
        </w:tc>
      </w:tr>
      <w:tr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197</w:t>
            </w:r>
          </w:p>
        </w:tc>
        <w:tc>
          <w:tcPr>
            <w:tcW w:type="dxa" w:w="3360"/>
          </w:tcPr>
          <w:p>
            <w:r>
              <w:t>9.46%</w:t>
            </w:r>
          </w:p>
        </w:tc>
      </w:tr>
      <w:tr>
        <w:tc>
          <w:tcPr>
            <w:tcW w:type="dxa" w:w="3360"/>
          </w:tcPr>
          <w:p>
            <w:r>
              <w:t>v</w:t>
            </w:r>
          </w:p>
        </w:tc>
        <w:tc>
          <w:tcPr>
            <w:tcW w:type="dxa" w:w="3360"/>
          </w:tcPr>
          <w:p>
            <w:r>
              <w:t>155</w:t>
            </w:r>
          </w:p>
        </w:tc>
        <w:tc>
          <w:tcPr>
            <w:tcW w:type="dxa" w:w="3360"/>
          </w:tcPr>
          <w:p>
            <w:r>
              <w:t>7.44%</w:t>
            </w:r>
          </w:p>
        </w:tc>
      </w:tr>
      <w:tr>
        <w:tc>
          <w:tcPr>
            <w:tcW w:type="dxa" w:w="3360"/>
          </w:tcPr>
          <w:p>
            <w:r>
              <w:t>h</w:t>
            </w:r>
          </w:p>
        </w:tc>
        <w:tc>
          <w:tcPr>
            <w:tcW w:type="dxa" w:w="3360"/>
          </w:tcPr>
          <w:p>
            <w:r>
              <w:t>154</w:t>
            </w:r>
          </w:p>
        </w:tc>
        <w:tc>
          <w:tcPr>
            <w:tcW w:type="dxa" w:w="3360"/>
          </w:tcPr>
          <w:p>
            <w:r>
              <w:t>7.39%</w:t>
            </w:r>
          </w:p>
        </w:tc>
      </w:tr>
      <w:tr>
        <w:tc>
          <w:tcPr>
            <w:tcW w:type="dxa" w:w="3360"/>
          </w:tcPr>
          <w:p>
            <w:r>
              <w:t>y</w:t>
            </w:r>
          </w:p>
        </w:tc>
        <w:tc>
          <w:tcPr>
            <w:tcW w:type="dxa" w:w="3360"/>
          </w:tcPr>
          <w:p>
            <w:r>
              <w:t>150</w:t>
            </w:r>
          </w:p>
        </w:tc>
        <w:tc>
          <w:tcPr>
            <w:tcW w:type="dxa" w:w="3360"/>
          </w:tcPr>
          <w:p>
            <w:r>
              <w:t>7.20%</w:t>
            </w:r>
          </w:p>
        </w:tc>
      </w:tr>
      <w:tr>
        <w:tc>
          <w:tcPr>
            <w:tcW w:type="dxa" w:w="3360"/>
          </w:tcPr>
          <w:p>
            <w:r>
              <w:t>p</w:t>
            </w:r>
          </w:p>
        </w:tc>
        <w:tc>
          <w:tcPr>
            <w:tcW w:type="dxa" w:w="3360"/>
          </w:tcPr>
          <w:p>
            <w:r>
              <w:t>137</w:t>
            </w:r>
          </w:p>
        </w:tc>
        <w:tc>
          <w:tcPr>
            <w:tcW w:type="dxa" w:w="3360"/>
          </w:tcPr>
          <w:p>
            <w:r>
              <w:t>6.58%</w:t>
            </w:r>
          </w:p>
        </w:tc>
      </w:tr>
      <w:tr>
        <w:tc>
          <w:tcPr>
            <w:tcW w:type="dxa" w:w="3360"/>
          </w:tcPr>
          <w:p>
            <w:r>
              <w:t>z</w:t>
            </w:r>
          </w:p>
        </w:tc>
        <w:tc>
          <w:tcPr>
            <w:tcW w:type="dxa" w:w="3360"/>
          </w:tcPr>
          <w:p>
            <w:r>
              <w:t>136</w:t>
            </w:r>
          </w:p>
        </w:tc>
        <w:tc>
          <w:tcPr>
            <w:tcW w:type="dxa" w:w="3360"/>
          </w:tcPr>
          <w:p>
            <w:r>
              <w:t>6.53%</w:t>
            </w:r>
          </w:p>
        </w:tc>
      </w:tr>
      <w:tr>
        <w:tc>
          <w:tcPr>
            <w:tcW w:type="dxa" w:w="3360"/>
          </w:tcPr>
          <w:p>
            <w:r>
              <w:t>u</w:t>
            </w:r>
          </w:p>
        </w:tc>
        <w:tc>
          <w:tcPr>
            <w:tcW w:type="dxa" w:w="3360"/>
          </w:tcPr>
          <w:p>
            <w:r>
              <w:t>131</w:t>
            </w:r>
          </w:p>
        </w:tc>
        <w:tc>
          <w:tcPr>
            <w:tcW w:type="dxa" w:w="3360"/>
          </w:tcPr>
          <w:p>
            <w:r>
              <w:t>6.29%</w:t>
            </w:r>
          </w:p>
        </w:tc>
      </w:tr>
    </w:tbl>
    <w:p>
      <w:pPr>
        <w:pStyle w:val="Heading1"/>
      </w:pPr>
      <w:r>
        <w:t>9. Cryptanalytic Decision Table</w:t>
      </w:r>
    </w:p>
    <w:p>
      <w:r>
        <w:t>Representative decisions from the experiment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Step</w:t>
            </w:r>
          </w:p>
        </w:tc>
        <w:tc>
          <w:tcPr>
            <w:tcW w:type="dxa" w:w="1680"/>
          </w:tcPr>
          <w:p>
            <w:r>
              <w:t>Observation</w:t>
            </w:r>
          </w:p>
        </w:tc>
        <w:tc>
          <w:tcPr>
            <w:tcW w:type="dxa" w:w="1680"/>
          </w:tcPr>
          <w:p>
            <w:r>
              <w:t>Possible Substitution</w:t>
            </w:r>
          </w:p>
        </w:tc>
        <w:tc>
          <w:tcPr>
            <w:tcW w:type="dxa" w:w="1680"/>
          </w:tcPr>
          <w:p>
            <w:r>
              <w:t>Tested</w:t>
            </w:r>
          </w:p>
        </w:tc>
        <w:tc>
          <w:tcPr>
            <w:tcW w:type="dxa" w:w="1680"/>
          </w:tcPr>
          <w:p>
            <w:r>
              <w:t>Result</w:t>
            </w:r>
          </w:p>
        </w:tc>
        <w:tc>
          <w:tcPr>
            <w:tcW w:type="dxa" w:w="1680"/>
          </w:tcPr>
          <w:p>
            <w:r>
              <w:t>Decision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l is most frequent.</w:t>
            </w:r>
          </w:p>
        </w:tc>
        <w:tc>
          <w:tcPr>
            <w:tcW w:type="dxa" w:w="1680"/>
          </w:tcPr>
          <w:p>
            <w:r>
              <w:t>l → e</w:t>
            </w:r>
          </w:p>
        </w:tc>
        <w:tc>
          <w:tcPr>
            <w:tcW w:type="dxa" w:w="1680"/>
          </w:tcPr>
          <w:p>
            <w:r>
              <w:t>l → e</w:t>
            </w:r>
          </w:p>
        </w:tc>
        <w:tc>
          <w:tcPr>
            <w:tcW w:type="dxa" w:w="1680"/>
          </w:tcPr>
          <w:p>
            <w:r>
              <w:t>English fragments improve.</w:t>
            </w:r>
          </w:p>
        </w:tc>
        <w:tc>
          <w:tcPr>
            <w:tcW w:type="dxa" w:w="1680"/>
          </w:tcPr>
          <w:p>
            <w:r>
              <w:t>Accept</w:t>
            </w:r>
          </w:p>
        </w:tc>
      </w:tr>
      <w:tr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a is second most frequent.</w:t>
            </w:r>
          </w:p>
        </w:tc>
        <w:tc>
          <w:tcPr>
            <w:tcW w:type="dxa" w:w="1680"/>
          </w:tcPr>
          <w:p>
            <w:r>
              <w:t>a → t</w:t>
            </w:r>
          </w:p>
        </w:tc>
        <w:tc>
          <w:tcPr>
            <w:tcW w:type="dxa" w:w="1680"/>
          </w:tcPr>
          <w:p>
            <w:r>
              <w:t>a → t</w:t>
            </w:r>
          </w:p>
        </w:tc>
        <w:tc>
          <w:tcPr>
            <w:tcW w:type="dxa" w:w="1680"/>
          </w:tcPr>
          <w:p>
            <w:r>
              <w:t>Readable words appear.</w:t>
            </w:r>
          </w:p>
        </w:tc>
        <w:tc>
          <w:tcPr>
            <w:tcW w:type="dxa" w:w="1680"/>
          </w:tcPr>
          <w:p>
            <w:r>
              <w:t>Accept</w:t>
            </w:r>
          </w:p>
        </w:tc>
      </w:tr>
      <w:tr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v has high frequency.</w:t>
            </w:r>
          </w:p>
        </w:tc>
        <w:tc>
          <w:tcPr>
            <w:tcW w:type="dxa" w:w="1680"/>
          </w:tcPr>
          <w:p>
            <w:r>
              <w:t>v → o</w:t>
            </w:r>
          </w:p>
        </w:tc>
        <w:tc>
          <w:tcPr>
            <w:tcW w:type="dxa" w:w="1680"/>
          </w:tcPr>
          <w:p>
            <w:r>
              <w:t>v → o</w:t>
            </w:r>
          </w:p>
        </w:tc>
        <w:tc>
          <w:tcPr>
            <w:tcW w:type="dxa" w:w="1680"/>
          </w:tcPr>
          <w:p>
            <w:r>
              <w:t>Partial plaintext improves.</w:t>
            </w:r>
          </w:p>
        </w:tc>
        <w:tc>
          <w:tcPr>
            <w:tcW w:type="dxa" w:w="1680"/>
          </w:tcPr>
          <w:p>
            <w:r>
              <w:t>Accept</w:t>
            </w:r>
          </w:p>
        </w:tc>
      </w:tr>
      <w:tr>
        <w:tc>
          <w:tcPr>
            <w:tcW w:type="dxa" w:w="1680"/>
          </w:tcPr>
          <w:p>
            <w:r>
              <w:t>4</w:t>
            </w:r>
          </w:p>
        </w:tc>
        <w:tc>
          <w:tcPr>
            <w:tcW w:type="dxa" w:w="1680"/>
          </w:tcPr>
          <w:p>
            <w:r>
              <w:t>h occurs as a one-letter word.</w:t>
            </w:r>
          </w:p>
        </w:tc>
        <w:tc>
          <w:tcPr>
            <w:tcW w:type="dxa" w:w="1680"/>
          </w:tcPr>
          <w:p>
            <w:r>
              <w:t>h → a</w:t>
            </w:r>
          </w:p>
        </w:tc>
        <w:tc>
          <w:tcPr>
            <w:tcW w:type="dxa" w:w="1680"/>
          </w:tcPr>
          <w:p>
            <w:r>
              <w:t>h → a</w:t>
            </w:r>
          </w:p>
        </w:tc>
        <w:tc>
          <w:tcPr>
            <w:tcW w:type="dxa" w:w="1680"/>
          </w:tcPr>
          <w:p>
            <w:r>
              <w:t>One-letter words become meaningful.</w:t>
            </w:r>
          </w:p>
        </w:tc>
        <w:tc>
          <w:tcPr>
            <w:tcW w:type="dxa" w:w="1680"/>
          </w:tcPr>
          <w:p>
            <w:r>
              <w:t>Accept</w:t>
            </w:r>
          </w:p>
        </w:tc>
      </w:tr>
      <w:tr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y is frequent.</w:t>
            </w:r>
          </w:p>
        </w:tc>
        <w:tc>
          <w:tcPr>
            <w:tcW w:type="dxa" w:w="1680"/>
          </w:tcPr>
          <w:p>
            <w:r>
              <w:t>y → r</w:t>
            </w:r>
          </w:p>
        </w:tc>
        <w:tc>
          <w:tcPr>
            <w:tcW w:type="dxa" w:w="1680"/>
          </w:tcPr>
          <w:p>
            <w:r>
              <w:t>y → r</w:t>
            </w:r>
          </w:p>
        </w:tc>
        <w:tc>
          <w:tcPr>
            <w:tcW w:type="dxa" w:w="1680"/>
          </w:tcPr>
          <w:p>
            <w:r>
              <w:t>More words become recognizable.</w:t>
            </w:r>
          </w:p>
        </w:tc>
        <w:tc>
          <w:tcPr>
            <w:tcW w:type="dxa" w:w="1680"/>
          </w:tcPr>
          <w:p>
            <w:r>
              <w:t>Accept</w:t>
            </w:r>
          </w:p>
        </w:tc>
      </w:tr>
      <w:tr>
        <w:tc>
          <w:tcPr>
            <w:tcW w:type="dxa" w:w="1680"/>
          </w:tcPr>
          <w:p>
            <w:r>
              <w:t>6</w:t>
            </w:r>
          </w:p>
        </w:tc>
        <w:tc>
          <w:tcPr>
            <w:tcW w:type="dxa" w:w="1680"/>
          </w:tcPr>
          <w:p>
            <w:r>
              <w:t>aol occurs 22 times.</w:t>
            </w:r>
          </w:p>
        </w:tc>
        <w:tc>
          <w:tcPr>
            <w:tcW w:type="dxa" w:w="1680"/>
          </w:tcPr>
          <w:p>
            <w:r>
              <w:t>aol → the</w:t>
            </w:r>
          </w:p>
        </w:tc>
        <w:tc>
          <w:tcPr>
            <w:tcW w:type="dxa" w:w="1680"/>
          </w:tcPr>
          <w:p>
            <w:r>
              <w:t>a→t, o→h, l→e</w:t>
            </w:r>
          </w:p>
        </w:tc>
        <w:tc>
          <w:tcPr>
            <w:tcW w:type="dxa" w:w="1680"/>
          </w:tcPr>
          <w:p>
            <w:r>
              <w:t>Repeated word becomes “the”.</w:t>
            </w:r>
          </w:p>
        </w:tc>
        <w:tc>
          <w:tcPr>
            <w:tcW w:type="dxa" w:w="1680"/>
          </w:tcPr>
          <w:p>
            <w:r>
              <w:t>Accept</w:t>
            </w:r>
          </w:p>
        </w:tc>
      </w:tr>
      <w:tr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Remaining mappings are tested.</w:t>
            </w:r>
          </w:p>
        </w:tc>
        <w:tc>
          <w:tcPr>
            <w:tcW w:type="dxa" w:w="1680"/>
          </w:tcPr>
          <w:p>
            <w:r>
              <w:t>Remaining mappings</w:t>
            </w:r>
          </w:p>
        </w:tc>
        <w:tc>
          <w:tcPr>
            <w:tcW w:type="dxa" w:w="1680"/>
          </w:tcPr>
          <w:p>
            <w:r>
              <w:t>Full mapping</w:t>
            </w:r>
          </w:p>
        </w:tc>
        <w:tc>
          <w:tcPr>
            <w:tcW w:type="dxa" w:w="1680"/>
          </w:tcPr>
          <w:p>
            <w:r>
              <w:t>Complete plaintext is readable.</w:t>
            </w:r>
          </w:p>
        </w:tc>
        <w:tc>
          <w:tcPr>
            <w:tcW w:type="dxa" w:w="1680"/>
          </w:tcPr>
          <w:p>
            <w:r>
              <w:t>Accept</w:t>
            </w:r>
          </w:p>
        </w:tc>
      </w:tr>
    </w:tbl>
    <w:p>
      <w:pPr>
        <w:pStyle w:val="Heading1"/>
      </w:pPr>
      <w:r>
        <w:t>10. Recovered Key</w:t>
      </w:r>
    </w:p>
    <w:p>
      <w:r>
        <w:rPr>
          <w:rFonts w:ascii="Courier New" w:hAnsi="Courier New"/>
        </w:rPr>
        <w:t>a→t  b→u  c→v  d→w  e→x  f→y  g→z</w:t>
      </w:r>
    </w:p>
    <w:p>
      <w:r>
        <w:rPr>
          <w:rFonts w:ascii="Courier New" w:hAnsi="Courier New"/>
        </w:rPr>
        <w:t>h→a  i→b  j→c  k→d  l→e  m→f  n→g</w:t>
      </w:r>
    </w:p>
    <w:p>
      <w:r>
        <w:rPr>
          <w:rFonts w:ascii="Courier New" w:hAnsi="Courier New"/>
        </w:rPr>
        <w:t>o→h  p→i  q→j  r→k  s→l  t→m  u→n</w:t>
      </w:r>
    </w:p>
    <w:p>
      <w:r>
        <w:rPr>
          <w:rFonts w:ascii="Courier New" w:hAnsi="Courier New"/>
        </w:rPr>
        <w:t>v→o  w→p  x→q  y→r  z→s</w:t>
      </w:r>
    </w:p>
    <w:p>
      <w:pPr>
        <w:pStyle w:val="Heading1"/>
      </w:pPr>
      <w:r>
        <w:t>11. Recovered Plaintext</w:t>
      </w:r>
    </w:p>
    <w:p>
      <w:r>
        <w:t>The complete plaintext was recovered and matched the original selected passage. The recovered text begins:</w:t>
      </w:r>
    </w:p>
    <w:p>
      <w:r>
        <w:rPr>
          <w:i/>
        </w:rPr>
        <w:t>“Assuming c = 1 for simplicity, a key of length n = 60 provides adequate security against an adversary using a desktop computer...”</w:t>
      </w:r>
    </w:p>
    <w:p>
      <w:pPr>
        <w:pStyle w:val="Heading1"/>
      </w:pPr>
      <w:r>
        <w:t>12. Verification</w:t>
      </w:r>
    </w:p>
    <w:p>
      <w:r>
        <w:t>The recovered plaintext was re-encrypted using the recovered encryption key and compared with the original ciphertext.</w:t>
      </w:r>
    </w:p>
    <w:p>
      <w:pPr>
        <w:jc w:val="center"/>
      </w:pPr>
      <w:r>
        <w:rPr>
          <w:b/>
          <w:sz w:val="26"/>
        </w:rPr>
        <w:t>Verification: SUCCESS</w:t>
      </w:r>
    </w:p>
    <w:p>
      <w:pPr>
        <w:pStyle w:val="Heading1"/>
      </w:pPr>
      <w:r>
        <w:t>13. Screenshots</w:t>
      </w:r>
    </w:p>
    <w:p>
      <w:r>
        <w:t>The experiment screenshots are stored in the repository under attacks/substitution_cipher_attack/screenshots/. They document the substitution key, ciphertext, frequency analysis, pattern analysis, and recovered plaintext.</w:t>
      </w:r>
    </w:p>
    <w:p>
      <w:pPr>
        <w:pStyle w:val="ListBullet"/>
      </w:pPr>
      <w:r>
        <w:t>Substitution key.png</w:t>
      </w:r>
    </w:p>
    <w:p>
      <w:pPr>
        <w:pStyle w:val="ListBullet"/>
      </w:pPr>
      <w:r>
        <w:t>Ciphertext.png</w:t>
      </w:r>
    </w:p>
    <w:p>
      <w:pPr>
        <w:pStyle w:val="ListBullet"/>
      </w:pPr>
      <w:r>
        <w:t>Frequency Analysis.png</w:t>
      </w:r>
    </w:p>
    <w:p>
      <w:pPr>
        <w:pStyle w:val="ListBullet"/>
      </w:pPr>
      <w:r>
        <w:t>Pattern analysis.png</w:t>
      </w:r>
    </w:p>
    <w:p>
      <w:pPr>
        <w:pStyle w:val="ListBullet"/>
      </w:pPr>
      <w:r>
        <w:t>Recovered plaintext.png</w:t>
      </w:r>
    </w:p>
    <w:p>
      <w:pPr>
        <w:pStyle w:val="Heading1"/>
      </w:pPr>
      <w:r>
        <w:t>14. Conclusion</w:t>
      </w:r>
    </w:p>
    <w:p>
      <w:r>
        <w:t>The monoalphabetic substitution cipher and its cryptanalysis were implemented successfully. Frequency analysis identified dominant ciphertext symbols, while word-frequency and repeated-pattern analysis supported candidate substitutions. The substitutions were applied iteratively until meaningful plaintext was recovered. Re-encryption of the recovered plaintext produced the original ciphertext, confirming the recovered key and plaintext.</w:t>
      </w:r>
    </w:p>
    <w:p>
      <w:pPr>
        <w:pStyle w:val="Heading1"/>
      </w:pPr>
      <w:r>
        <w:t>15. Repository Status</w:t>
      </w:r>
    </w:p>
    <w:p>
      <w:r>
        <w:t>Assignment 5 was committed to the ass5 branch and pushed successfully to the remote repository. The final working tree was clean and the branch was up to date with origin/ass5.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