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96A72" w14:textId="77777777" w:rsidR="00A50A8B" w:rsidRDefault="00A50A8B" w:rsidP="00A50A8B">
      <w:pPr>
        <w:pStyle w:val="OMBInfo"/>
      </w:pPr>
      <w:r>
        <w:t>OMB No. 0925-0001 and 0925-0002 (Rev. 09/17 Approved Through 03/31/2020)</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6E1DD57B"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892CC2" w:rsidRPr="00892CC2">
        <w:rPr>
          <w:sz w:val="22"/>
        </w:rPr>
        <w:t>Hicks, Stephanie C.</w:t>
      </w:r>
    </w:p>
    <w:p w14:paraId="7FFF41C1" w14:textId="1CF1F7E0" w:rsidR="002B7443" w:rsidRPr="00D3779E" w:rsidRDefault="00E047AD" w:rsidP="002B7443">
      <w:pPr>
        <w:pStyle w:val="FormFieldCaption1"/>
        <w:pBdr>
          <w:between w:val="single" w:sz="4" w:space="1" w:color="auto"/>
        </w:pBdr>
        <w:rPr>
          <w:sz w:val="32"/>
        </w:rPr>
      </w:pPr>
      <w:proofErr w:type="spellStart"/>
      <w:proofErr w:type="gramStart"/>
      <w:r w:rsidRPr="00D3779E">
        <w:rPr>
          <w:sz w:val="22"/>
        </w:rPr>
        <w:t>eRA</w:t>
      </w:r>
      <w:proofErr w:type="spellEnd"/>
      <w:proofErr w:type="gramEnd"/>
      <w:r w:rsidRPr="00D3779E">
        <w:rPr>
          <w:sz w:val="22"/>
        </w:rPr>
        <w:t xml:space="preserve"> COMMONS USER NAME (credential, e.g., agency login)</w:t>
      </w:r>
      <w:r w:rsidR="002B7443" w:rsidRPr="00D3779E">
        <w:rPr>
          <w:sz w:val="22"/>
        </w:rPr>
        <w:t>:</w:t>
      </w:r>
      <w:r w:rsidR="00E03323">
        <w:rPr>
          <w:sz w:val="22"/>
        </w:rPr>
        <w:t xml:space="preserve"> </w:t>
      </w:r>
      <w:proofErr w:type="spellStart"/>
      <w:r w:rsidR="00892CC2">
        <w:rPr>
          <w:sz w:val="22"/>
        </w:rPr>
        <w:t>schicks</w:t>
      </w:r>
      <w:bookmarkStart w:id="0" w:name="_GoBack"/>
      <w:bookmarkEnd w:id="0"/>
      <w:proofErr w:type="spellEnd"/>
    </w:p>
    <w:p w14:paraId="74873D9A" w14:textId="3EDEACEF"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892CC2" w:rsidRPr="00892CC2">
        <w:t xml:space="preserve"> </w:t>
      </w:r>
      <w:r w:rsidR="00892CC2" w:rsidRPr="00892CC2">
        <w:rPr>
          <w:sz w:val="22"/>
        </w:rPr>
        <w:t>Assistant Professor</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892CC2" w:rsidRPr="00D3779E" w14:paraId="5CD50646" w14:textId="77777777" w:rsidTr="005F0B12">
        <w:trPr>
          <w:cantSplit/>
          <w:trHeight w:val="395"/>
        </w:trPr>
        <w:tc>
          <w:tcPr>
            <w:tcW w:w="5220" w:type="dxa"/>
            <w:tcBorders>
              <w:top w:val="single" w:sz="4" w:space="0" w:color="auto"/>
            </w:tcBorders>
          </w:tcPr>
          <w:p w14:paraId="3B0C531B" w14:textId="51411AFC" w:rsidR="00892CC2" w:rsidRPr="00977FA5" w:rsidRDefault="00892CC2" w:rsidP="00ED35D7">
            <w:pPr>
              <w:pStyle w:val="FormFieldCaption"/>
              <w:spacing w:before="20" w:after="20"/>
              <w:rPr>
                <w:sz w:val="22"/>
                <w:szCs w:val="22"/>
              </w:rPr>
            </w:pPr>
            <w:r>
              <w:rPr>
                <w:sz w:val="22"/>
                <w:szCs w:val="22"/>
              </w:rPr>
              <w:t>Louisiana State University, Baton Rouge, LA</w:t>
            </w:r>
          </w:p>
        </w:tc>
        <w:tc>
          <w:tcPr>
            <w:tcW w:w="1440" w:type="dxa"/>
            <w:tcBorders>
              <w:top w:val="single" w:sz="4" w:space="0" w:color="auto"/>
            </w:tcBorders>
          </w:tcPr>
          <w:p w14:paraId="62DD05C1" w14:textId="49B50425" w:rsidR="00892CC2" w:rsidRPr="00977FA5" w:rsidRDefault="00892CC2" w:rsidP="003E4A92">
            <w:pPr>
              <w:pStyle w:val="FormFieldCaption"/>
              <w:spacing w:before="20" w:after="20"/>
              <w:jc w:val="center"/>
              <w:rPr>
                <w:sz w:val="22"/>
                <w:szCs w:val="22"/>
              </w:rPr>
            </w:pPr>
            <w:r>
              <w:rPr>
                <w:sz w:val="22"/>
                <w:szCs w:val="22"/>
              </w:rPr>
              <w:t>BS</w:t>
            </w:r>
          </w:p>
        </w:tc>
        <w:tc>
          <w:tcPr>
            <w:tcW w:w="1584" w:type="dxa"/>
            <w:tcBorders>
              <w:top w:val="single" w:sz="4" w:space="0" w:color="auto"/>
            </w:tcBorders>
          </w:tcPr>
          <w:p w14:paraId="543299E0" w14:textId="406CEE09" w:rsidR="00892CC2" w:rsidRPr="00977FA5" w:rsidRDefault="00892CC2" w:rsidP="003E4A92">
            <w:pPr>
              <w:pStyle w:val="FormFieldCaption"/>
              <w:spacing w:before="20" w:after="20"/>
              <w:jc w:val="center"/>
              <w:rPr>
                <w:sz w:val="22"/>
                <w:szCs w:val="22"/>
              </w:rPr>
            </w:pPr>
            <w:r>
              <w:rPr>
                <w:sz w:val="22"/>
                <w:szCs w:val="22"/>
              </w:rPr>
              <w:t>05/2007</w:t>
            </w:r>
          </w:p>
        </w:tc>
        <w:tc>
          <w:tcPr>
            <w:tcW w:w="2592" w:type="dxa"/>
            <w:tcBorders>
              <w:top w:val="single" w:sz="4" w:space="0" w:color="auto"/>
            </w:tcBorders>
          </w:tcPr>
          <w:p w14:paraId="7BC5582F" w14:textId="2DF4AD02" w:rsidR="00892CC2" w:rsidRPr="00977FA5" w:rsidRDefault="00892CC2" w:rsidP="00ED35D7">
            <w:pPr>
              <w:pStyle w:val="FormFieldCaption"/>
              <w:spacing w:before="20" w:after="20"/>
              <w:rPr>
                <w:sz w:val="22"/>
                <w:szCs w:val="22"/>
              </w:rPr>
            </w:pPr>
            <w:r>
              <w:rPr>
                <w:sz w:val="22"/>
                <w:szCs w:val="22"/>
              </w:rPr>
              <w:t>Mathematics</w:t>
            </w:r>
          </w:p>
        </w:tc>
      </w:tr>
      <w:tr w:rsidR="00892CC2" w:rsidRPr="00D3779E" w14:paraId="1515F345" w14:textId="77777777" w:rsidTr="005F0B12">
        <w:trPr>
          <w:cantSplit/>
          <w:trHeight w:val="395"/>
        </w:trPr>
        <w:tc>
          <w:tcPr>
            <w:tcW w:w="5220" w:type="dxa"/>
          </w:tcPr>
          <w:p w14:paraId="7DED23E7" w14:textId="1E9DE21F" w:rsidR="00892CC2" w:rsidRPr="00977FA5" w:rsidRDefault="00892CC2" w:rsidP="00ED35D7">
            <w:pPr>
              <w:pStyle w:val="FormFieldCaption"/>
              <w:spacing w:before="20" w:after="20"/>
              <w:rPr>
                <w:sz w:val="22"/>
                <w:szCs w:val="22"/>
              </w:rPr>
            </w:pPr>
            <w:r>
              <w:rPr>
                <w:sz w:val="22"/>
                <w:szCs w:val="22"/>
              </w:rPr>
              <w:t>Rice University, Houston, TX</w:t>
            </w:r>
          </w:p>
        </w:tc>
        <w:tc>
          <w:tcPr>
            <w:tcW w:w="1440" w:type="dxa"/>
          </w:tcPr>
          <w:p w14:paraId="0D874BFC" w14:textId="29F8822D" w:rsidR="00892CC2" w:rsidRPr="00977FA5" w:rsidRDefault="00892CC2" w:rsidP="003E4A92">
            <w:pPr>
              <w:pStyle w:val="FormFieldCaption"/>
              <w:spacing w:before="20" w:after="20"/>
              <w:jc w:val="center"/>
              <w:rPr>
                <w:sz w:val="22"/>
                <w:szCs w:val="22"/>
              </w:rPr>
            </w:pPr>
            <w:r>
              <w:rPr>
                <w:sz w:val="22"/>
                <w:szCs w:val="22"/>
              </w:rPr>
              <w:t>MA</w:t>
            </w:r>
          </w:p>
        </w:tc>
        <w:tc>
          <w:tcPr>
            <w:tcW w:w="1584" w:type="dxa"/>
          </w:tcPr>
          <w:p w14:paraId="1A7AA7CA" w14:textId="3DA6B3B1" w:rsidR="00892CC2" w:rsidRPr="00977FA5" w:rsidRDefault="00892CC2" w:rsidP="003E4A92">
            <w:pPr>
              <w:pStyle w:val="FormFieldCaption"/>
              <w:spacing w:before="20" w:after="20"/>
              <w:jc w:val="center"/>
              <w:rPr>
                <w:sz w:val="22"/>
                <w:szCs w:val="22"/>
              </w:rPr>
            </w:pPr>
            <w:r>
              <w:rPr>
                <w:sz w:val="22"/>
                <w:szCs w:val="22"/>
              </w:rPr>
              <w:t>12/2011</w:t>
            </w:r>
          </w:p>
        </w:tc>
        <w:tc>
          <w:tcPr>
            <w:tcW w:w="2592" w:type="dxa"/>
          </w:tcPr>
          <w:p w14:paraId="4CC74E5C" w14:textId="3F4861BF" w:rsidR="00892CC2" w:rsidRPr="00977FA5" w:rsidRDefault="00892CC2" w:rsidP="00ED35D7">
            <w:pPr>
              <w:pStyle w:val="FormFieldCaption"/>
              <w:spacing w:before="20" w:after="20"/>
              <w:rPr>
                <w:sz w:val="22"/>
                <w:szCs w:val="22"/>
              </w:rPr>
            </w:pPr>
            <w:r>
              <w:rPr>
                <w:sz w:val="22"/>
                <w:szCs w:val="22"/>
              </w:rPr>
              <w:t>Statistics</w:t>
            </w:r>
          </w:p>
        </w:tc>
      </w:tr>
      <w:tr w:rsidR="00892CC2" w:rsidRPr="00D3779E" w14:paraId="51E27C1C" w14:textId="77777777" w:rsidTr="005F0B12">
        <w:trPr>
          <w:cantSplit/>
          <w:trHeight w:val="395"/>
        </w:trPr>
        <w:tc>
          <w:tcPr>
            <w:tcW w:w="5220" w:type="dxa"/>
          </w:tcPr>
          <w:p w14:paraId="66BC8FF0" w14:textId="56DAAB0F" w:rsidR="00892CC2" w:rsidRPr="00977FA5" w:rsidRDefault="00892CC2" w:rsidP="00ED35D7">
            <w:pPr>
              <w:pStyle w:val="FormFieldCaption"/>
              <w:spacing w:before="20" w:after="20"/>
              <w:rPr>
                <w:sz w:val="22"/>
                <w:szCs w:val="22"/>
              </w:rPr>
            </w:pPr>
            <w:r>
              <w:rPr>
                <w:sz w:val="22"/>
                <w:szCs w:val="22"/>
              </w:rPr>
              <w:t>Rice University, Houston, TX</w:t>
            </w:r>
          </w:p>
        </w:tc>
        <w:tc>
          <w:tcPr>
            <w:tcW w:w="1440" w:type="dxa"/>
          </w:tcPr>
          <w:p w14:paraId="6AEADABA" w14:textId="1DE15404" w:rsidR="00892CC2" w:rsidRPr="00977FA5" w:rsidRDefault="00892CC2" w:rsidP="003E4A92">
            <w:pPr>
              <w:pStyle w:val="FormFieldCaption"/>
              <w:spacing w:before="20" w:after="20"/>
              <w:jc w:val="center"/>
              <w:rPr>
                <w:sz w:val="22"/>
                <w:szCs w:val="22"/>
              </w:rPr>
            </w:pPr>
            <w:r>
              <w:rPr>
                <w:sz w:val="22"/>
                <w:szCs w:val="22"/>
              </w:rPr>
              <w:t>PhD</w:t>
            </w:r>
          </w:p>
        </w:tc>
        <w:tc>
          <w:tcPr>
            <w:tcW w:w="1584" w:type="dxa"/>
          </w:tcPr>
          <w:p w14:paraId="4ED60B07" w14:textId="6860D0B4" w:rsidR="00892CC2" w:rsidRPr="00977FA5" w:rsidRDefault="00892CC2" w:rsidP="003E4A92">
            <w:pPr>
              <w:pStyle w:val="FormFieldCaption"/>
              <w:spacing w:before="20" w:after="20"/>
              <w:jc w:val="center"/>
              <w:rPr>
                <w:sz w:val="22"/>
                <w:szCs w:val="22"/>
              </w:rPr>
            </w:pPr>
            <w:r>
              <w:rPr>
                <w:sz w:val="22"/>
                <w:szCs w:val="22"/>
              </w:rPr>
              <w:t>05/2013</w:t>
            </w:r>
          </w:p>
        </w:tc>
        <w:tc>
          <w:tcPr>
            <w:tcW w:w="2592" w:type="dxa"/>
          </w:tcPr>
          <w:p w14:paraId="2303550C" w14:textId="65336C85" w:rsidR="00892CC2" w:rsidRPr="00977FA5" w:rsidRDefault="00892CC2" w:rsidP="00ED35D7">
            <w:pPr>
              <w:pStyle w:val="FormFieldCaption"/>
              <w:spacing w:before="20" w:after="20"/>
              <w:rPr>
                <w:sz w:val="22"/>
                <w:szCs w:val="22"/>
              </w:rPr>
            </w:pPr>
            <w:r>
              <w:rPr>
                <w:sz w:val="22"/>
                <w:szCs w:val="22"/>
              </w:rPr>
              <w:t>Statistics</w:t>
            </w:r>
          </w:p>
        </w:tc>
      </w:tr>
      <w:tr w:rsidR="00892CC2" w:rsidRPr="00D3779E" w14:paraId="09D52645" w14:textId="77777777" w:rsidTr="005F0B12">
        <w:trPr>
          <w:cantSplit/>
          <w:trHeight w:val="395"/>
        </w:trPr>
        <w:tc>
          <w:tcPr>
            <w:tcW w:w="5220" w:type="dxa"/>
          </w:tcPr>
          <w:p w14:paraId="00D71013" w14:textId="77777777" w:rsidR="00892CC2" w:rsidRDefault="00892CC2" w:rsidP="00EA6863">
            <w:pPr>
              <w:pStyle w:val="FormFieldCaption"/>
              <w:spacing w:before="20" w:after="20"/>
              <w:rPr>
                <w:sz w:val="22"/>
                <w:szCs w:val="22"/>
              </w:rPr>
            </w:pPr>
            <w:r>
              <w:rPr>
                <w:sz w:val="22"/>
                <w:szCs w:val="22"/>
              </w:rPr>
              <w:t>Dana-Farber Cancer Institute, Boston, MA</w:t>
            </w:r>
          </w:p>
          <w:p w14:paraId="76A4F390" w14:textId="55904FA4" w:rsidR="00892CC2" w:rsidRPr="00977FA5" w:rsidRDefault="00892CC2" w:rsidP="00ED35D7">
            <w:pPr>
              <w:pStyle w:val="FormFieldCaption"/>
              <w:spacing w:before="20" w:after="20"/>
              <w:rPr>
                <w:sz w:val="22"/>
                <w:szCs w:val="22"/>
              </w:rPr>
            </w:pPr>
            <w:r>
              <w:rPr>
                <w:sz w:val="22"/>
                <w:szCs w:val="22"/>
              </w:rPr>
              <w:t>Harvard T.H. Chan School of Public, Boston, MA</w:t>
            </w:r>
          </w:p>
        </w:tc>
        <w:tc>
          <w:tcPr>
            <w:tcW w:w="1440" w:type="dxa"/>
          </w:tcPr>
          <w:p w14:paraId="3120D72C" w14:textId="1C4C1CE6" w:rsidR="00892CC2" w:rsidRPr="00977FA5" w:rsidRDefault="00892CC2" w:rsidP="003E4A92">
            <w:pPr>
              <w:pStyle w:val="FormFieldCaption"/>
              <w:spacing w:before="20" w:after="20"/>
              <w:jc w:val="center"/>
              <w:rPr>
                <w:sz w:val="22"/>
                <w:szCs w:val="22"/>
              </w:rPr>
            </w:pPr>
            <w:r>
              <w:rPr>
                <w:sz w:val="22"/>
                <w:szCs w:val="22"/>
              </w:rPr>
              <w:t>Postdoctoral</w:t>
            </w:r>
          </w:p>
        </w:tc>
        <w:tc>
          <w:tcPr>
            <w:tcW w:w="1584" w:type="dxa"/>
          </w:tcPr>
          <w:p w14:paraId="53EB7033" w14:textId="2EFD6C16" w:rsidR="00892CC2" w:rsidRPr="00977FA5" w:rsidRDefault="00892CC2" w:rsidP="003E4A92">
            <w:pPr>
              <w:pStyle w:val="FormFieldCaption"/>
              <w:spacing w:before="20" w:after="20"/>
              <w:jc w:val="center"/>
              <w:rPr>
                <w:sz w:val="22"/>
                <w:szCs w:val="22"/>
              </w:rPr>
            </w:pPr>
            <w:r>
              <w:rPr>
                <w:sz w:val="22"/>
                <w:szCs w:val="22"/>
              </w:rPr>
              <w:t>01/2018</w:t>
            </w:r>
          </w:p>
        </w:tc>
        <w:tc>
          <w:tcPr>
            <w:tcW w:w="2592" w:type="dxa"/>
          </w:tcPr>
          <w:p w14:paraId="4418E34F" w14:textId="4B285B3D" w:rsidR="00892CC2" w:rsidRPr="00977FA5" w:rsidRDefault="00892CC2" w:rsidP="00ED35D7">
            <w:pPr>
              <w:pStyle w:val="FormFieldCaption"/>
              <w:spacing w:before="20" w:after="20"/>
              <w:rPr>
                <w:sz w:val="22"/>
                <w:szCs w:val="22"/>
              </w:rPr>
            </w:pPr>
            <w:r>
              <w:rPr>
                <w:sz w:val="22"/>
                <w:szCs w:val="22"/>
              </w:rPr>
              <w:t>Biostatistics and Computational Biology</w:t>
            </w:r>
          </w:p>
        </w:tc>
      </w:tr>
      <w:tr w:rsidR="00933173" w:rsidRPr="00D3779E" w14:paraId="767906B9" w14:textId="77777777" w:rsidTr="005F0B12">
        <w:trPr>
          <w:cantSplit/>
          <w:trHeight w:val="395"/>
        </w:trPr>
        <w:tc>
          <w:tcPr>
            <w:tcW w:w="5220" w:type="dxa"/>
          </w:tcPr>
          <w:p w14:paraId="4D43CFA6" w14:textId="2FFF44CD" w:rsidR="00933173" w:rsidRPr="00977FA5" w:rsidRDefault="00933173" w:rsidP="00ED35D7">
            <w:pPr>
              <w:pStyle w:val="FormFieldCaption"/>
              <w:spacing w:before="20" w:after="20"/>
              <w:rPr>
                <w:sz w:val="22"/>
                <w:szCs w:val="22"/>
              </w:rPr>
            </w:pPr>
          </w:p>
        </w:tc>
        <w:tc>
          <w:tcPr>
            <w:tcW w:w="1440" w:type="dxa"/>
          </w:tcPr>
          <w:p w14:paraId="3D81FEFA" w14:textId="77777777" w:rsidR="00933173" w:rsidRPr="00977FA5" w:rsidRDefault="00933173" w:rsidP="003E4A92">
            <w:pPr>
              <w:pStyle w:val="FormFieldCaption"/>
              <w:spacing w:before="20" w:after="20"/>
              <w:jc w:val="center"/>
              <w:rPr>
                <w:sz w:val="22"/>
                <w:szCs w:val="22"/>
              </w:rPr>
            </w:pPr>
          </w:p>
        </w:tc>
        <w:tc>
          <w:tcPr>
            <w:tcW w:w="1584" w:type="dxa"/>
          </w:tcPr>
          <w:p w14:paraId="3F1F9756" w14:textId="77777777" w:rsidR="00933173" w:rsidRPr="00977FA5" w:rsidRDefault="00933173" w:rsidP="003E4A92">
            <w:pPr>
              <w:pStyle w:val="FormFieldCaption"/>
              <w:spacing w:before="20" w:after="20"/>
              <w:jc w:val="center"/>
              <w:rPr>
                <w:sz w:val="22"/>
                <w:szCs w:val="22"/>
              </w:rPr>
            </w:pPr>
          </w:p>
        </w:tc>
        <w:tc>
          <w:tcPr>
            <w:tcW w:w="2592" w:type="dxa"/>
          </w:tcPr>
          <w:p w14:paraId="4D6D5595" w14:textId="685C1785" w:rsidR="00933173" w:rsidRPr="00977FA5" w:rsidRDefault="00933173" w:rsidP="00ED35D7">
            <w:pPr>
              <w:pStyle w:val="FormFieldCaption"/>
              <w:spacing w:before="20" w:after="20"/>
              <w:rPr>
                <w:sz w:val="22"/>
                <w:szCs w:val="22"/>
              </w:rPr>
            </w:pPr>
          </w:p>
        </w:tc>
      </w:tr>
    </w:tbl>
    <w:p w14:paraId="6FC868BE" w14:textId="735E875D" w:rsidR="009E52CA" w:rsidRDefault="009E52CA">
      <w:pPr>
        <w:pStyle w:val="DataField11pt-Single"/>
      </w:pPr>
    </w:p>
    <w:p w14:paraId="3C71FE1E" w14:textId="77777777" w:rsidR="00892CC2" w:rsidRDefault="00892CC2" w:rsidP="00892CC2">
      <w:pPr>
        <w:pStyle w:val="DataField11pt-Single"/>
        <w:outlineLvl w:val="0"/>
        <w:rPr>
          <w:rStyle w:val="Strong"/>
        </w:rPr>
      </w:pPr>
      <w:r>
        <w:rPr>
          <w:rStyle w:val="Strong"/>
        </w:rPr>
        <w:t>A. Personal Statement</w:t>
      </w:r>
    </w:p>
    <w:p w14:paraId="7C2E8928" w14:textId="77777777" w:rsidR="00892CC2" w:rsidRDefault="00892CC2" w:rsidP="00892CC2">
      <w:pPr>
        <w:pStyle w:val="DataField11pt-Single"/>
        <w:rPr>
          <w:szCs w:val="22"/>
        </w:rPr>
      </w:pPr>
      <w:r>
        <w:rPr>
          <w:rStyle w:val="Strong"/>
          <w:b w:val="0"/>
        </w:rPr>
        <w:t xml:space="preserve">I am an </w:t>
      </w:r>
      <w:r w:rsidRPr="00537F44">
        <w:rPr>
          <w:rStyle w:val="Strong"/>
          <w:b w:val="0"/>
          <w:szCs w:val="22"/>
        </w:rPr>
        <w:t xml:space="preserve">applied statistician interested in developing </w:t>
      </w:r>
      <w:r w:rsidRPr="00537F44">
        <w:rPr>
          <w:szCs w:val="22"/>
        </w:rPr>
        <w:t>statistical methodology, tools a</w:t>
      </w:r>
      <w:r>
        <w:rPr>
          <w:szCs w:val="22"/>
        </w:rPr>
        <w:t>nd software for biomedical data analysis</w:t>
      </w:r>
      <w:r>
        <w:rPr>
          <w:rStyle w:val="Strong"/>
          <w:szCs w:val="22"/>
        </w:rPr>
        <w:t xml:space="preserve">, </w:t>
      </w:r>
      <w:r w:rsidRPr="00537F44">
        <w:rPr>
          <w:rStyle w:val="Strong"/>
          <w:b w:val="0"/>
          <w:szCs w:val="22"/>
        </w:rPr>
        <w:t>which often contains noisy or missing data and systematic biases</w:t>
      </w:r>
      <w:r>
        <w:rPr>
          <w:rStyle w:val="Strong"/>
          <w:b w:val="0"/>
          <w:szCs w:val="22"/>
        </w:rPr>
        <w:t>. S</w:t>
      </w:r>
      <w:r w:rsidRPr="000D4682">
        <w:rPr>
          <w:szCs w:val="22"/>
        </w:rPr>
        <w:t xml:space="preserve">pecifically, my research addresses statistical challenges in </w:t>
      </w:r>
      <w:proofErr w:type="spellStart"/>
      <w:r w:rsidRPr="000D4682">
        <w:rPr>
          <w:szCs w:val="22"/>
        </w:rPr>
        <w:t>epigenomics</w:t>
      </w:r>
      <w:proofErr w:type="spellEnd"/>
      <w:r w:rsidRPr="000D4682">
        <w:rPr>
          <w:szCs w:val="22"/>
        </w:rPr>
        <w:t>, functional genomics and single-cell genomics such as the pre-processing, normalization, analysis of raw, noisy high-throughput data (microarray and next-generation sequencing) leading to an improved quantificati</w:t>
      </w:r>
      <w:r>
        <w:rPr>
          <w:szCs w:val="22"/>
        </w:rPr>
        <w:t>on and understanding of biolog</w:t>
      </w:r>
      <w:r w:rsidRPr="000D4682">
        <w:rPr>
          <w:szCs w:val="22"/>
        </w:rPr>
        <w:t xml:space="preserve">ical variability. </w:t>
      </w:r>
    </w:p>
    <w:p w14:paraId="2050AF95" w14:textId="77777777" w:rsidR="00892CC2" w:rsidRDefault="00892CC2" w:rsidP="00892CC2">
      <w:pPr>
        <w:pStyle w:val="DataField11pt-Single"/>
        <w:rPr>
          <w:szCs w:val="22"/>
        </w:rPr>
      </w:pPr>
    </w:p>
    <w:p w14:paraId="526C97C2" w14:textId="77777777" w:rsidR="00892CC2" w:rsidRDefault="00892CC2" w:rsidP="00892CC2">
      <w:pPr>
        <w:pStyle w:val="DataField11pt-Single"/>
      </w:pPr>
      <w:r>
        <w:rPr>
          <w:szCs w:val="22"/>
        </w:rPr>
        <w:t>I am an expert</w:t>
      </w:r>
      <w:r w:rsidRPr="00546309">
        <w:rPr>
          <w:szCs w:val="22"/>
        </w:rPr>
        <w:t xml:space="preserve"> in developing fast, memory-efficient statistical methods and software for the analysis of </w:t>
      </w:r>
      <w:r>
        <w:rPr>
          <w:szCs w:val="22"/>
        </w:rPr>
        <w:t>single-cell RNA-Sequencing (</w:t>
      </w:r>
      <w:proofErr w:type="spellStart"/>
      <w:r w:rsidRPr="00546309">
        <w:rPr>
          <w:szCs w:val="22"/>
        </w:rPr>
        <w:t>scRNA-seq</w:t>
      </w:r>
      <w:proofErr w:type="spellEnd"/>
      <w:r>
        <w:rPr>
          <w:szCs w:val="22"/>
        </w:rPr>
        <w:t>)</w:t>
      </w:r>
      <w:r w:rsidRPr="00546309">
        <w:rPr>
          <w:szCs w:val="22"/>
        </w:rPr>
        <w:t xml:space="preserve"> data. </w:t>
      </w:r>
      <w:r>
        <w:rPr>
          <w:szCs w:val="22"/>
        </w:rPr>
        <w:t>I have</w:t>
      </w:r>
      <w:r w:rsidRPr="00546309">
        <w:rPr>
          <w:szCs w:val="22"/>
        </w:rPr>
        <w:t xml:space="preserve"> a large amount of experience examining publicly available </w:t>
      </w:r>
      <w:proofErr w:type="spellStart"/>
      <w:r w:rsidRPr="00546309">
        <w:rPr>
          <w:szCs w:val="22"/>
        </w:rPr>
        <w:t>scRNA-seq</w:t>
      </w:r>
      <w:proofErr w:type="spellEnd"/>
      <w:r w:rsidRPr="00546309">
        <w:rPr>
          <w:szCs w:val="22"/>
        </w:rPr>
        <w:t xml:space="preserve"> data and identifying systematic biases that can explain a substantial amount of observed cell-to-cell expression variability</w:t>
      </w:r>
      <w:r>
        <w:rPr>
          <w:szCs w:val="22"/>
        </w:rPr>
        <w:t xml:space="preserve"> </w:t>
      </w:r>
      <w:r>
        <w:rPr>
          <w:szCs w:val="22"/>
        </w:rPr>
        <w:fldChar w:fldCharType="begin"/>
      </w:r>
      <w:r>
        <w:rPr>
          <w:szCs w:val="22"/>
        </w:rPr>
        <w:instrText xml:space="preserve"> ADDIN EN.CITE &lt;EndNote&gt;&lt;Cite&gt;&lt;Author&gt;Hicks&lt;/Author&gt;&lt;Year&gt;2017&lt;/Year&gt;&lt;RecNum&gt;19&lt;/RecNum&gt;&lt;DisplayText&gt;(1)&lt;/DisplayText&gt;&lt;record&gt;&lt;rec-number&gt;19&lt;/rec-number&gt;&lt;foreign-keys&gt;&lt;key app="EN" db-id="strtzzepqxe0v0ev5f7pr0voees9apfvf25e" timestamp="1520874679"&gt;19&lt;/key&gt;&lt;/foreign-keys&gt;&lt;ref-type name="Journal Article"&gt;17&lt;/ref-type&gt;&lt;contributors&gt;&lt;authors&gt;&lt;author&gt;Hicks, S. C.&lt;/author&gt;&lt;author&gt;Townes, F. W.&lt;/author&gt;&lt;author&gt;Teng, M.&lt;/author&gt;&lt;author&gt;Irizarry, R. A.&lt;/author&gt;&lt;/authors&gt;&lt;/contributors&gt;&lt;auth-address&gt;Department of Biostatistics, Harvard T. H. Chan School of Public Health, Boston, MA, USA and Department of Biostatistics and Computational Biology, Dana-Farber Cancer Institute, Boston, MA, USA.&amp;#xD;Department of Biostatistics, Harvard T.H. Chan School of Public Health, Boston, MA, USA.&amp;#xD;Department of Biostatistics, Harvard T.H. Chan School of Public Health, Boston, MA, USA and Department of Biostatistics and Computational Biology, Dana-Farber Cancer Institute, Boston, MA, USA.&lt;/auth-address&gt;&lt;titles&gt;&lt;title&gt;Missing data and technical variability in single-cell RNA-sequencing experiments&lt;/title&gt;&lt;secondary-title&gt;Biostatistics&lt;/secondary-title&gt;&lt;/titles&gt;&lt;periodical&gt;&lt;full-title&gt;Biostatistics&lt;/full-title&gt;&lt;/periodical&gt;&lt;edition&gt;2017/11/10&lt;/edition&gt;&lt;keywords&gt;&lt;keyword&gt;Censoring&lt;/keyword&gt;&lt;keyword&gt;Confounding&lt;/keyword&gt;&lt;keyword&gt;Genomics&lt;/keyword&gt;&lt;keyword&gt;Missing not at random (MNAR)&lt;/keyword&gt;&lt;keyword&gt;Single-cell RNA-Sequencing&lt;/keyword&gt;&lt;keyword&gt;Sparsity&lt;/keyword&gt;&lt;/keywords&gt;&lt;dates&gt;&lt;year&gt;2017&lt;/year&gt;&lt;pub-dates&gt;&lt;date&gt;Nov 6&lt;/date&gt;&lt;/pub-dates&gt;&lt;/dates&gt;&lt;isbn&gt;1468-4357 (Electronic)&amp;#xD;1465-4644 (Linking)&lt;/isbn&gt;&lt;accession-num&gt;29121214&lt;/accession-num&gt;&lt;urls&gt;&lt;related-urls&gt;&lt;url&gt;https://www.ncbi.nlm.nih.gov/pubmed/29121214&lt;/url&gt;&lt;/related-urls&gt;&lt;/urls&gt;&lt;custom2&gt;PMC29121214&lt;/custom2&gt;&lt;electronic-resource-num&gt;10.1093/biostatistics/kxx053&lt;/electronic-resource-num&gt;&lt;/record&gt;&lt;/Cite&gt;&lt;/EndNote&gt;</w:instrText>
      </w:r>
      <w:r>
        <w:rPr>
          <w:szCs w:val="22"/>
        </w:rPr>
        <w:fldChar w:fldCharType="separate"/>
      </w:r>
      <w:r>
        <w:rPr>
          <w:noProof/>
          <w:szCs w:val="22"/>
        </w:rPr>
        <w:t>(1)</w:t>
      </w:r>
      <w:r>
        <w:rPr>
          <w:szCs w:val="22"/>
        </w:rPr>
        <w:fldChar w:fldCharType="end"/>
      </w:r>
      <w:r w:rsidRPr="00844B52">
        <w:rPr>
          <w:szCs w:val="22"/>
        </w:rPr>
        <w:t>.</w:t>
      </w:r>
      <w:r w:rsidRPr="005760A0">
        <w:rPr>
          <w:color w:val="000000"/>
          <w:szCs w:val="22"/>
        </w:rPr>
        <w:t xml:space="preserve"> </w:t>
      </w:r>
      <w:r>
        <w:rPr>
          <w:color w:val="000000"/>
          <w:szCs w:val="22"/>
        </w:rPr>
        <w:t xml:space="preserve">More recently, I developed a dimensionality reduction method, Varying-censoring Aware Matrix Factorization (VAMF), which permits the identification of low-dimensional representations of cells in the presence of cell-specific censoring. This allows for the correction for batch effects if they are mediated through a varying censoring mechanism in either confounded or </w:t>
      </w:r>
      <w:proofErr w:type="spellStart"/>
      <w:r>
        <w:rPr>
          <w:color w:val="000000"/>
          <w:szCs w:val="22"/>
        </w:rPr>
        <w:t>unconfounded</w:t>
      </w:r>
      <w:proofErr w:type="spellEnd"/>
      <w:r>
        <w:rPr>
          <w:color w:val="000000"/>
          <w:szCs w:val="22"/>
        </w:rPr>
        <w:t xml:space="preserve"> study designs, which is not possible using standard batch correction methods </w:t>
      </w:r>
      <w:r>
        <w:rPr>
          <w:rStyle w:val="Strong"/>
          <w:b w:val="0"/>
        </w:rPr>
        <w:fldChar w:fldCharType="begin"/>
      </w:r>
      <w:r>
        <w:rPr>
          <w:rStyle w:val="Strong"/>
          <w:b w:val="0"/>
        </w:rPr>
        <w:instrText xml:space="preserve"> ADDIN EN.CITE &lt;EndNote&gt;&lt;Cite&gt;&lt;Author&gt;Townes&lt;/Author&gt;&lt;Year&gt;2017&lt;/Year&gt;&lt;RecNum&gt;15&lt;/RecNum&gt;&lt;DisplayText&gt;(2)&lt;/DisplayText&gt;&lt;record&gt;&lt;rec-number&gt;15&lt;/rec-number&gt;&lt;foreign-keys&gt;&lt;key app="EN" db-id="strtzzepqxe0v0ev5f7pr0voees9apfvf25e" timestamp="1508265214"&gt;15&lt;/key&gt;&lt;/foreign-keys&gt;&lt;ref-type name="Unpublished Work"&gt;34&lt;/ref-type&gt;&lt;contributors&gt;&lt;authors&gt;&lt;author&gt;Townes, F. W.&lt;/author&gt;&lt;author&gt;Hicks, S. C.&lt;/author&gt;&lt;author&gt;Aryee, M. J.&lt;/author&gt;&lt;author&gt;Irizarry, R. A.&lt;/author&gt;&lt;/authors&gt;&lt;/contributors&gt;&lt;titles&gt;&lt;title&gt;Varying-Censoring Aware Matrix Factorization for Single Cell RNA-Sequencing&lt;/title&gt;&lt;secondary-title&gt;bioRxiv&lt;/secondary-title&gt;&lt;/titles&gt;&lt;pages&gt;22 pages&lt;/pages&gt;&lt;dates&gt;&lt;year&gt;2017&lt;/year&gt;&lt;pub-dates&gt;&lt;date&gt;2017 July 21&lt;/date&gt;&lt;/pub-dates&gt;&lt;/dates&gt;&lt;work-type&gt;Preprint&lt;/work-type&gt;&lt;urls&gt;&lt;/urls&gt;&lt;electronic-resource-num&gt;https://doi.org/10.1101/166736&lt;/electronic-resource-num&gt;&lt;/record&gt;&lt;/Cite&gt;&lt;/EndNote&gt;</w:instrText>
      </w:r>
      <w:r>
        <w:rPr>
          <w:rStyle w:val="Strong"/>
          <w:b w:val="0"/>
        </w:rPr>
        <w:fldChar w:fldCharType="separate"/>
      </w:r>
      <w:r>
        <w:rPr>
          <w:rStyle w:val="Strong"/>
          <w:b w:val="0"/>
          <w:noProof/>
        </w:rPr>
        <w:t>(2)</w:t>
      </w:r>
      <w:r>
        <w:rPr>
          <w:rStyle w:val="Strong"/>
          <w:b w:val="0"/>
        </w:rPr>
        <w:fldChar w:fldCharType="end"/>
      </w:r>
      <w:r>
        <w:rPr>
          <w:rStyle w:val="Strong"/>
          <w:b w:val="0"/>
        </w:rPr>
        <w:t>.</w:t>
      </w:r>
      <w:r w:rsidRPr="00D8536B">
        <w:rPr>
          <w:szCs w:val="22"/>
        </w:rPr>
        <w:t xml:space="preserve"> </w:t>
      </w:r>
      <w:r w:rsidRPr="000D4682">
        <w:rPr>
          <w:szCs w:val="22"/>
        </w:rPr>
        <w:t xml:space="preserve">This work resulted in a </w:t>
      </w:r>
      <w:r w:rsidRPr="000D4682">
        <w:rPr>
          <w:color w:val="00004C"/>
          <w:szCs w:val="22"/>
        </w:rPr>
        <w:t xml:space="preserve">K99/R00 grant </w:t>
      </w:r>
      <w:r w:rsidRPr="000D4682">
        <w:rPr>
          <w:szCs w:val="22"/>
        </w:rPr>
        <w:t xml:space="preserve">from the </w:t>
      </w:r>
      <w:r w:rsidRPr="000D4682">
        <w:rPr>
          <w:color w:val="00004C"/>
          <w:szCs w:val="22"/>
        </w:rPr>
        <w:t>National Human Genome Research Institute (NHGRI)</w:t>
      </w:r>
      <w:r w:rsidRPr="000D4682">
        <w:rPr>
          <w:szCs w:val="22"/>
        </w:rPr>
        <w:t>.</w:t>
      </w:r>
      <w:r>
        <w:rPr>
          <w:szCs w:val="22"/>
        </w:rPr>
        <w:t xml:space="preserve"> In addition, I have developed </w:t>
      </w:r>
      <w:r>
        <w:t xml:space="preserve">normalization methods </w:t>
      </w:r>
      <w:r>
        <w:rPr>
          <w:rStyle w:val="Strong"/>
          <w:b w:val="0"/>
          <w:szCs w:val="22"/>
        </w:rPr>
        <w:fldChar w:fldCharType="begin"/>
      </w:r>
      <w:r>
        <w:rPr>
          <w:rStyle w:val="Strong"/>
          <w:b w:val="0"/>
          <w:szCs w:val="22"/>
        </w:rPr>
        <w:instrText xml:space="preserve"> ADDIN EN.CITE &lt;EndNote&gt;&lt;Cite&gt;&lt;Author&gt;Hicks&lt;/Author&gt;&lt;Year&gt;2017&lt;/Year&gt;&lt;RecNum&gt;5&lt;/RecNum&gt;&lt;DisplayText&gt;(3)&lt;/DisplayText&gt;&lt;record&gt;&lt;rec-number&gt;5&lt;/rec-number&gt;&lt;foreign-keys&gt;&lt;key app="EN" db-id="strtzzepqxe0v0ev5f7pr0voees9apfvf25e" timestamp="1508262992"&gt;5&lt;/key&gt;&lt;/foreign-keys&gt;&lt;ref-type name="Journal Article"&gt;17&lt;/ref-type&gt;&lt;contributors&gt;&lt;authors&gt;&lt;author&gt;Hicks, S. C.&lt;/author&gt;&lt;author&gt;Okrah, K.&lt;/author&gt;&lt;author&gt;Paulson, J. N.&lt;/author&gt;&lt;author&gt;Quackenbush, J.&lt;/author&gt;&lt;author&gt;Irizarry, R. A.&lt;/author&gt;&lt;author&gt;Bravo, H. C.&lt;/author&gt;&lt;/authors&gt;&lt;/contributors&gt;&lt;auth-address&gt;Department of Biostatistics and Computational Biology, Dana-Farber Cancer Institute, 450 Brookline Ave, Boston, MA 02215, USA and Department of Biostatistics, Harvard T.H. Chan School of Public Health, 677 Huntington Ave, Boston, MA 02115, USA.&amp;#xD;Genetech, Product Development Biostatistics, 1 DNA Way, South San Francisco, CA 94080, USA.&amp;#xD;Department of Computer Science, University of Maryland, College Park, USA and Center for Bioinformatics and Computational Biology, Institute of Advanced Computer Studies, University of Maryland, 8314 Paint Branch Dr., College Park, MD 20742, College Park, USA.&lt;/auth-address&gt;&lt;titles&gt;&lt;title&gt;Smooth quantile normalization&lt;/title&gt;&lt;secondary-title&gt;Biostatistics&lt;/secondary-title&gt;&lt;/titles&gt;&lt;periodical&gt;&lt;full-title&gt;Biostatistics&lt;/full-title&gt;&lt;/periodical&gt;&lt;keywords&gt;&lt;keyword&gt;Global normalization methods&lt;/keyword&gt;&lt;keyword&gt;Quantile normalization&lt;/keyword&gt;&lt;/keywords&gt;&lt;dates&gt;&lt;year&gt;2017&lt;/year&gt;&lt;pub-dates&gt;&lt;date&gt;Jul 10&lt;/date&gt;&lt;/pub-dates&gt;&lt;/dates&gt;&lt;isbn&gt;1468-4357 (Electronic)&amp;#xD;1465-4644 (Linking)&lt;/isbn&gt;&lt;accession-num&gt;29036413&lt;/accession-num&gt;&lt;urls&gt;&lt;related-urls&gt;&lt;url&gt;https://www.ncbi.nlm.nih.gov/pubmed/29036413&lt;/url&gt;&lt;/related-urls&gt;&lt;/urls&gt;&lt;custom2&gt;PMC5862355&lt;/custom2&gt;&lt;electronic-resource-num&gt;10.1093/biostatistics/kxx028&lt;/electronic-resource-num&gt;&lt;/record&gt;&lt;/Cite&gt;&lt;/EndNote&gt;</w:instrText>
      </w:r>
      <w:r>
        <w:rPr>
          <w:rStyle w:val="Strong"/>
          <w:b w:val="0"/>
          <w:szCs w:val="22"/>
        </w:rPr>
        <w:fldChar w:fldCharType="separate"/>
      </w:r>
      <w:r>
        <w:rPr>
          <w:rStyle w:val="Strong"/>
          <w:b w:val="0"/>
          <w:noProof/>
          <w:szCs w:val="22"/>
        </w:rPr>
        <w:t>(3)</w:t>
      </w:r>
      <w:r>
        <w:rPr>
          <w:rStyle w:val="Strong"/>
          <w:b w:val="0"/>
          <w:szCs w:val="22"/>
        </w:rPr>
        <w:fldChar w:fldCharType="end"/>
      </w:r>
      <w:r>
        <w:rPr>
          <w:rStyle w:val="Strong"/>
          <w:b w:val="0"/>
          <w:szCs w:val="22"/>
        </w:rPr>
        <w:t xml:space="preserve"> and </w:t>
      </w:r>
      <w:r>
        <w:rPr>
          <w:szCs w:val="22"/>
        </w:rPr>
        <w:t xml:space="preserve">data-driven methods to guide the choice in normalization methods for bulk genomics datasets </w:t>
      </w:r>
      <w:r>
        <w:fldChar w:fldCharType="begin"/>
      </w:r>
      <w:r>
        <w:instrText xml:space="preserve"> ADDIN EN.CITE &lt;EndNote&gt;&lt;Cite&gt;&lt;Author&gt;Hicks&lt;/Author&gt;&lt;Year&gt;2015&lt;/Year&gt;&lt;RecNum&gt;4&lt;/RecNum&gt;&lt;DisplayText&gt;(4)&lt;/DisplayText&gt;&lt;record&gt;&lt;rec-number&gt;4&lt;/rec-number&gt;&lt;foreign-keys&gt;&lt;key app="EN" db-id="strtzzepqxe0v0ev5f7pr0voees9apfvf25e" timestamp="1508262992"&gt;4&lt;/key&gt;&lt;/foreign-keys&gt;&lt;ref-type name="Journal Article"&gt;17&lt;/ref-type&gt;&lt;contributors&gt;&lt;authors&gt;&lt;author&gt;Hicks, S. C.&lt;/author&gt;&lt;author&gt;Irizarry, R. A.&lt;/author&gt;&lt;/authors&gt;&lt;/contributors&gt;&lt;auth-address&gt;Department of Biostatistics and Computational Biology, Dana-Farber Cancer Institute, 450 Brookline Avenue, Boston, MA, 02115-5450, USA. shicks@jimmy.harvard.edu.&amp;#xD;Department of Biostatistics, Harvard School of Public Health, 677 Huntington Avenue, Boston, MA, 02115, USA. shicks@jimmy.harvard.edu.&amp;#xD;Department of Biostatistics and Computational Biology, Dana-Farber Cancer Institute, 450 Brookline Avenue, Boston, MA, 02115-5450, USA. rafa@jimmy.harvard.edu.&amp;#xD;Department of Biostatistics, Harvard School of Public Health, 677 Huntington Avenue, Boston, MA, 02115, USA. rafa@jimmy.harvard.edu.&lt;/auth-address&gt;&lt;titles&gt;&lt;title&gt;quantro: a data-driven approach to guide the choice of an appropriate normalization method&lt;/title&gt;&lt;secondary-title&gt;Genome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biology&lt;/abbr-1&gt;&lt;/alt-periodical&gt;&lt;pages&gt;117&lt;/pages&gt;&lt;volume&gt;16&lt;/volume&gt;&lt;dates&gt;&lt;year&gt;2015&lt;/year&gt;&lt;/dates&gt;&lt;isbn&gt;1474-760X (Electronic)&amp;#xD;1474-7596 (Linking)&lt;/isbn&gt;&lt;accession-num&gt;26040460&lt;/accession-num&gt;&lt;urls&gt;&lt;related-urls&gt;&lt;url&gt;http://www.ncbi.nlm.nih.gov/pubmed/26040460&lt;/url&gt;&lt;/related-urls&gt;&lt;/urls&gt;&lt;custom2&gt;4495646&lt;/custom2&gt;&lt;electronic-resource-num&gt;10.1186/s13059-015-0679-0&lt;/electronic-resource-num&gt;&lt;/record&gt;&lt;/Cite&gt;&lt;/EndNote&gt;</w:instrText>
      </w:r>
      <w:r>
        <w:fldChar w:fldCharType="separate"/>
      </w:r>
      <w:r>
        <w:rPr>
          <w:noProof/>
        </w:rPr>
        <w:t>(4)</w:t>
      </w:r>
      <w:r>
        <w:fldChar w:fldCharType="end"/>
      </w:r>
      <w:r>
        <w:t xml:space="preserve">. </w:t>
      </w:r>
    </w:p>
    <w:p w14:paraId="2B06C2E5" w14:textId="77777777" w:rsidR="00892CC2" w:rsidRDefault="00892CC2" w:rsidP="00892CC2">
      <w:pPr>
        <w:pStyle w:val="DataField11pt-Single"/>
        <w:rPr>
          <w:rStyle w:val="Strong"/>
          <w:b w:val="0"/>
        </w:rPr>
      </w:pPr>
    </w:p>
    <w:p w14:paraId="3D6FA7BA" w14:textId="77777777" w:rsidR="00892CC2" w:rsidRPr="00525602" w:rsidRDefault="00892CC2" w:rsidP="00892CC2">
      <w:pPr>
        <w:pStyle w:val="DataField11pt-Single"/>
        <w:jc w:val="both"/>
        <w:outlineLvl w:val="0"/>
        <w:rPr>
          <w:rStyle w:val="Strong"/>
          <w:bCs w:val="0"/>
        </w:rPr>
      </w:pPr>
      <w:r>
        <w:rPr>
          <w:b/>
        </w:rPr>
        <w:t>Four publications that highlight experience and qualifications for this project:</w:t>
      </w:r>
    </w:p>
    <w:p w14:paraId="7F8270EB" w14:textId="77777777" w:rsidR="00892CC2" w:rsidRPr="00525602" w:rsidRDefault="00892CC2" w:rsidP="00892CC2">
      <w:pPr>
        <w:pStyle w:val="EndNoteBibliography"/>
        <w:rPr>
          <w:noProof/>
        </w:rPr>
      </w:pPr>
      <w:r>
        <w:rPr>
          <w:rStyle w:val="Strong"/>
          <w:b w:val="0"/>
        </w:rPr>
        <w:fldChar w:fldCharType="begin"/>
      </w:r>
      <w:r>
        <w:rPr>
          <w:rStyle w:val="Strong"/>
          <w:b w:val="0"/>
        </w:rPr>
        <w:instrText xml:space="preserve"> ADDIN EN.SECTION.REFLIST </w:instrText>
      </w:r>
      <w:r>
        <w:rPr>
          <w:rStyle w:val="Strong"/>
          <w:b w:val="0"/>
        </w:rPr>
        <w:fldChar w:fldCharType="separate"/>
      </w:r>
      <w:r w:rsidRPr="00525602">
        <w:rPr>
          <w:noProof/>
        </w:rPr>
        <w:t>1.</w:t>
      </w:r>
      <w:r w:rsidRPr="00525602">
        <w:rPr>
          <w:noProof/>
        </w:rPr>
        <w:tab/>
        <w:t>Hicks SC, Townes FW, Teng M, Irizarry RA. Missing data and technical variability in single-cell RNA-sequencing experiments. Biostatistics. 2017. Epub 2017/11/10. doi: 10.1093/biostatistics/kxx053. PubMed PMID: 29121214; PMCID: PMC29121214.</w:t>
      </w:r>
    </w:p>
    <w:p w14:paraId="4A32EC38" w14:textId="77777777" w:rsidR="00892CC2" w:rsidRPr="00525602" w:rsidRDefault="00892CC2" w:rsidP="00892CC2">
      <w:pPr>
        <w:pStyle w:val="EndNoteBibliography"/>
        <w:rPr>
          <w:noProof/>
        </w:rPr>
      </w:pPr>
      <w:r w:rsidRPr="00525602">
        <w:rPr>
          <w:noProof/>
        </w:rPr>
        <w:t>2.</w:t>
      </w:r>
      <w:r w:rsidRPr="00525602">
        <w:rPr>
          <w:noProof/>
        </w:rPr>
        <w:tab/>
        <w:t>Townes FW, Hicks SC, Aryee MJ, Irizarry RA. Varying-Censoring Aware Matrix Factorization for Single Cell RNA-Sequencing. bioRxiv. [Preprint]. In press 2017.</w:t>
      </w:r>
    </w:p>
    <w:p w14:paraId="1E9CFC22" w14:textId="77777777" w:rsidR="00892CC2" w:rsidRPr="00525602" w:rsidRDefault="00892CC2" w:rsidP="00892CC2">
      <w:pPr>
        <w:pStyle w:val="EndNoteBibliography"/>
        <w:rPr>
          <w:noProof/>
        </w:rPr>
      </w:pPr>
      <w:r w:rsidRPr="00525602">
        <w:rPr>
          <w:noProof/>
        </w:rPr>
        <w:t>3.</w:t>
      </w:r>
      <w:r w:rsidRPr="00525602">
        <w:rPr>
          <w:noProof/>
        </w:rPr>
        <w:tab/>
        <w:t>Hicks SC, Okrah K, Paulson JN, Quackenbush J, Irizarry RA, Bravo HC. Smooth quantile normalization. Biostatistics. 2017. doi: 10.1093/biostatistics/kxx028. PubMed PMID: 29036413; PMCID: PMC5862355.</w:t>
      </w:r>
    </w:p>
    <w:p w14:paraId="07816B63" w14:textId="77777777" w:rsidR="00892CC2" w:rsidRPr="00525602" w:rsidRDefault="00892CC2" w:rsidP="00892CC2">
      <w:pPr>
        <w:pStyle w:val="EndNoteBibliography"/>
        <w:rPr>
          <w:noProof/>
        </w:rPr>
      </w:pPr>
      <w:r w:rsidRPr="00525602">
        <w:rPr>
          <w:noProof/>
        </w:rPr>
        <w:t>4.</w:t>
      </w:r>
      <w:r w:rsidRPr="00525602">
        <w:rPr>
          <w:noProof/>
        </w:rPr>
        <w:tab/>
        <w:t>Hicks SC, Irizarry RA. quantro: a data-driven approach to guide the choice of an appropriate normalization method. Genome Biol. 2015;16:117. doi: 10.1186/s13059-015-0679-0. PubMed PMID: 26040460; PMCID: 4495646.</w:t>
      </w:r>
    </w:p>
    <w:p w14:paraId="0B016FF0" w14:textId="77777777" w:rsidR="00892CC2" w:rsidRDefault="00892CC2" w:rsidP="00892CC2">
      <w:pPr>
        <w:pStyle w:val="DataField11pt-Single"/>
        <w:rPr>
          <w:rStyle w:val="Strong"/>
          <w:b w:val="0"/>
        </w:rPr>
        <w:sectPr w:rsidR="00892CC2" w:rsidSect="00DF7645">
          <w:type w:val="continuous"/>
          <w:pgSz w:w="12240" w:h="15840" w:code="1"/>
          <w:pgMar w:top="720" w:right="720" w:bottom="720" w:left="720" w:header="0" w:footer="0" w:gutter="0"/>
          <w:cols w:space="720"/>
          <w:formProt w:val="0"/>
          <w:docGrid w:linePitch="326"/>
        </w:sectPr>
      </w:pPr>
      <w:r>
        <w:rPr>
          <w:rStyle w:val="Strong"/>
          <w:b w:val="0"/>
        </w:rPr>
        <w:fldChar w:fldCharType="end"/>
      </w:r>
    </w:p>
    <w:p w14:paraId="512FFBCA" w14:textId="77777777" w:rsidR="00892CC2" w:rsidRDefault="00892CC2" w:rsidP="00892CC2">
      <w:pPr>
        <w:pStyle w:val="DataField11pt-Single"/>
        <w:rPr>
          <w:rStyle w:val="Strong"/>
          <w:b w:val="0"/>
        </w:rPr>
      </w:pPr>
    </w:p>
    <w:p w14:paraId="38DB57AA" w14:textId="77777777" w:rsidR="00892CC2" w:rsidRPr="00A4027E" w:rsidRDefault="00892CC2" w:rsidP="00892CC2">
      <w:pPr>
        <w:pStyle w:val="DataField11pt-Single"/>
        <w:rPr>
          <w:rStyle w:val="Strong"/>
          <w:b w:val="0"/>
        </w:rPr>
      </w:pPr>
    </w:p>
    <w:p w14:paraId="51BEE215" w14:textId="77777777" w:rsidR="00892CC2" w:rsidRDefault="00892CC2" w:rsidP="00892CC2">
      <w:pPr>
        <w:pStyle w:val="DataField11pt-Single"/>
        <w:outlineLvl w:val="0"/>
        <w:rPr>
          <w:rStyle w:val="Strong"/>
        </w:rPr>
      </w:pPr>
      <w:r>
        <w:rPr>
          <w:rStyle w:val="Strong"/>
        </w:rPr>
        <w:t xml:space="preserve">B. Positions and Honors </w:t>
      </w:r>
    </w:p>
    <w:p w14:paraId="22F42ADA" w14:textId="77777777" w:rsidR="00892CC2" w:rsidRPr="008B6E3F" w:rsidRDefault="00892CC2" w:rsidP="00892CC2">
      <w:pPr>
        <w:pStyle w:val="DataField11pt-Single"/>
        <w:rPr>
          <w:rStyle w:val="Strong"/>
          <w:b w:val="0"/>
        </w:rPr>
      </w:pPr>
    </w:p>
    <w:p w14:paraId="0C1CC444" w14:textId="77777777" w:rsidR="00892CC2" w:rsidRPr="00C63235" w:rsidRDefault="00892CC2" w:rsidP="00892CC2">
      <w:pPr>
        <w:pStyle w:val="DataField11pt-Single"/>
        <w:outlineLvl w:val="0"/>
        <w:rPr>
          <w:rStyle w:val="Strong"/>
          <w:u w:val="single"/>
        </w:rPr>
      </w:pPr>
      <w:r>
        <w:rPr>
          <w:rStyle w:val="Strong"/>
          <w:u w:val="single"/>
        </w:rPr>
        <w:t xml:space="preserve">Positions and </w:t>
      </w:r>
      <w:r w:rsidRPr="00C63235">
        <w:rPr>
          <w:rStyle w:val="Strong"/>
          <w:u w:val="single"/>
        </w:rPr>
        <w:t>Employment</w:t>
      </w:r>
    </w:p>
    <w:p w14:paraId="46A21ABA" w14:textId="77777777" w:rsidR="00892CC2" w:rsidRDefault="00892CC2" w:rsidP="00892CC2">
      <w:pPr>
        <w:pStyle w:val="DataField11pt-Single"/>
        <w:rPr>
          <w:rStyle w:val="Strong"/>
          <w:b w:val="0"/>
        </w:rPr>
      </w:pPr>
      <w:r>
        <w:rPr>
          <w:rStyle w:val="Strong"/>
          <w:b w:val="0"/>
        </w:rPr>
        <w:t>2007 – 2013</w:t>
      </w:r>
      <w:r>
        <w:rPr>
          <w:rStyle w:val="Strong"/>
          <w:b w:val="0"/>
        </w:rPr>
        <w:tab/>
        <w:t xml:space="preserve">Graduate Student </w:t>
      </w:r>
      <w:proofErr w:type="gramStart"/>
      <w:r>
        <w:rPr>
          <w:rStyle w:val="Strong"/>
          <w:b w:val="0"/>
        </w:rPr>
        <w:t>Researcher</w:t>
      </w:r>
      <w:proofErr w:type="gramEnd"/>
    </w:p>
    <w:p w14:paraId="53E829FC" w14:textId="77777777" w:rsidR="00892CC2" w:rsidRDefault="00892CC2" w:rsidP="00892CC2">
      <w:pPr>
        <w:pStyle w:val="DataField11pt-Single"/>
        <w:rPr>
          <w:rStyle w:val="Strong"/>
          <w:b w:val="0"/>
        </w:rPr>
      </w:pPr>
      <w:r>
        <w:rPr>
          <w:rStyle w:val="Strong"/>
          <w:b w:val="0"/>
        </w:rPr>
        <w:tab/>
      </w:r>
      <w:r>
        <w:rPr>
          <w:rStyle w:val="Strong"/>
          <w:b w:val="0"/>
        </w:rPr>
        <w:tab/>
      </w:r>
      <w:r>
        <w:rPr>
          <w:rStyle w:val="Strong"/>
          <w:b w:val="0"/>
        </w:rPr>
        <w:tab/>
      </w:r>
      <w:r>
        <w:rPr>
          <w:rStyle w:val="Strong"/>
          <w:b w:val="0"/>
        </w:rPr>
        <w:tab/>
        <w:t>Department of Statistics, Rice University, Houston, TX</w:t>
      </w:r>
    </w:p>
    <w:p w14:paraId="0C9F8F47" w14:textId="77777777" w:rsidR="00892CC2" w:rsidRDefault="00892CC2" w:rsidP="00892CC2">
      <w:pPr>
        <w:pStyle w:val="DataField11pt-Single"/>
        <w:rPr>
          <w:rStyle w:val="Strong"/>
          <w:b w:val="0"/>
        </w:rPr>
      </w:pPr>
      <w:r>
        <w:rPr>
          <w:rStyle w:val="Strong"/>
          <w:b w:val="0"/>
        </w:rPr>
        <w:t xml:space="preserve">2013 – 2018 </w:t>
      </w:r>
      <w:r>
        <w:rPr>
          <w:rStyle w:val="Strong"/>
          <w:b w:val="0"/>
        </w:rPr>
        <w:tab/>
        <w:t>Postdoctoral Research Fellow</w:t>
      </w:r>
    </w:p>
    <w:p w14:paraId="60484B64" w14:textId="77777777" w:rsidR="00892CC2" w:rsidRDefault="00892CC2" w:rsidP="00892CC2">
      <w:pPr>
        <w:pStyle w:val="DataField11pt-Single"/>
        <w:ind w:firstLine="360"/>
        <w:rPr>
          <w:rStyle w:val="Strong"/>
          <w:b w:val="0"/>
        </w:rPr>
      </w:pPr>
      <w:r>
        <w:rPr>
          <w:rStyle w:val="Strong"/>
          <w:b w:val="0"/>
        </w:rPr>
        <w:tab/>
      </w:r>
      <w:r>
        <w:rPr>
          <w:rStyle w:val="Strong"/>
          <w:b w:val="0"/>
        </w:rPr>
        <w:tab/>
      </w:r>
      <w:r>
        <w:rPr>
          <w:rStyle w:val="Strong"/>
          <w:b w:val="0"/>
        </w:rPr>
        <w:tab/>
        <w:t>Department of Biostatistics and Computational Biology, Dana-Farber Cancer Institute</w:t>
      </w:r>
    </w:p>
    <w:p w14:paraId="508128CC" w14:textId="77777777" w:rsidR="00892CC2" w:rsidRDefault="00892CC2" w:rsidP="00892CC2">
      <w:pPr>
        <w:pStyle w:val="DataField11pt-Single"/>
        <w:ind w:left="1440"/>
        <w:rPr>
          <w:rStyle w:val="Strong"/>
          <w:b w:val="0"/>
        </w:rPr>
      </w:pPr>
      <w:r>
        <w:rPr>
          <w:rStyle w:val="Strong"/>
          <w:b w:val="0"/>
        </w:rPr>
        <w:t>Department of Biostatistics, Harvard T.H. Chan School of Public Health, Boston, MA</w:t>
      </w:r>
    </w:p>
    <w:p w14:paraId="0607026A" w14:textId="77777777" w:rsidR="00892CC2" w:rsidRPr="00237397" w:rsidRDefault="00892CC2" w:rsidP="00892CC2">
      <w:pPr>
        <w:pStyle w:val="DataField11pt-Single"/>
        <w:ind w:left="1440" w:hanging="1440"/>
        <w:rPr>
          <w:rStyle w:val="Strong"/>
          <w:b w:val="0"/>
        </w:rPr>
      </w:pPr>
      <w:r>
        <w:rPr>
          <w:rStyle w:val="Strong"/>
          <w:b w:val="0"/>
        </w:rPr>
        <w:t xml:space="preserve">2018 – </w:t>
      </w:r>
      <w:r>
        <w:rPr>
          <w:rStyle w:val="Strong"/>
          <w:b w:val="0"/>
        </w:rPr>
        <w:tab/>
        <w:t xml:space="preserve">Assistant Professor, Department of Biostatistics, Johns Hopkins Bloomberg School of Public </w:t>
      </w:r>
      <w:r>
        <w:rPr>
          <w:rStyle w:val="Strong"/>
          <w:b w:val="0"/>
        </w:rPr>
        <w:br/>
        <w:t>Health, Baltimore, MD</w:t>
      </w:r>
    </w:p>
    <w:p w14:paraId="55F449FD" w14:textId="77777777" w:rsidR="00892CC2" w:rsidRDefault="00892CC2" w:rsidP="00892CC2">
      <w:pPr>
        <w:pStyle w:val="DataField11pt-Single"/>
        <w:rPr>
          <w:rStyle w:val="Strong"/>
        </w:rPr>
      </w:pPr>
    </w:p>
    <w:p w14:paraId="17C75291" w14:textId="77777777" w:rsidR="00892CC2" w:rsidRPr="00C63235" w:rsidRDefault="00892CC2" w:rsidP="00892CC2">
      <w:pPr>
        <w:pStyle w:val="DataField11pt-Single"/>
        <w:outlineLvl w:val="0"/>
        <w:rPr>
          <w:rStyle w:val="Strong"/>
          <w:u w:val="single"/>
        </w:rPr>
      </w:pPr>
      <w:r w:rsidRPr="00C63235">
        <w:rPr>
          <w:rStyle w:val="Strong"/>
          <w:u w:val="single"/>
        </w:rPr>
        <w:t>Honors</w:t>
      </w:r>
    </w:p>
    <w:p w14:paraId="54B74E7B" w14:textId="77777777" w:rsidR="00892CC2" w:rsidRDefault="00892CC2" w:rsidP="00892CC2">
      <w:pPr>
        <w:pStyle w:val="DataField11pt-Single"/>
        <w:rPr>
          <w:rStyle w:val="Strong"/>
          <w:b w:val="0"/>
        </w:rPr>
      </w:pPr>
      <w:r>
        <w:rPr>
          <w:rStyle w:val="Strong"/>
          <w:b w:val="0"/>
        </w:rPr>
        <w:t xml:space="preserve">2003 – 2007 </w:t>
      </w:r>
      <w:r>
        <w:rPr>
          <w:rStyle w:val="Strong"/>
          <w:b w:val="0"/>
        </w:rPr>
        <w:tab/>
        <w:t xml:space="preserve">TOPS Tuition Award, Louisiana State University </w:t>
      </w:r>
    </w:p>
    <w:p w14:paraId="174A9B4E" w14:textId="77777777" w:rsidR="00892CC2" w:rsidRPr="00F37D50" w:rsidRDefault="00892CC2" w:rsidP="00892CC2">
      <w:pPr>
        <w:pStyle w:val="DataField11pt-Single"/>
        <w:rPr>
          <w:rStyle w:val="Strong"/>
          <w:b w:val="0"/>
        </w:rPr>
      </w:pPr>
      <w:r w:rsidRPr="00F37D50">
        <w:rPr>
          <w:rStyle w:val="Strong"/>
          <w:b w:val="0"/>
        </w:rPr>
        <w:t>2004</w:t>
      </w:r>
      <w:r>
        <w:rPr>
          <w:rStyle w:val="Strong"/>
          <w:b w:val="0"/>
        </w:rPr>
        <w:t xml:space="preserve"> – </w:t>
      </w:r>
      <w:r w:rsidRPr="00F37D50">
        <w:rPr>
          <w:rStyle w:val="Strong"/>
          <w:b w:val="0"/>
        </w:rPr>
        <w:t>2005</w:t>
      </w:r>
      <w:r>
        <w:rPr>
          <w:rStyle w:val="Strong"/>
          <w:b w:val="0"/>
        </w:rPr>
        <w:t xml:space="preserve"> </w:t>
      </w:r>
      <w:r>
        <w:rPr>
          <w:rStyle w:val="Strong"/>
          <w:b w:val="0"/>
        </w:rPr>
        <w:tab/>
      </w:r>
      <w:r w:rsidRPr="00F37D50">
        <w:rPr>
          <w:rStyle w:val="Strong"/>
          <w:b w:val="0"/>
        </w:rPr>
        <w:t>HMM</w:t>
      </w:r>
      <w:r>
        <w:rPr>
          <w:rStyle w:val="Strong"/>
          <w:b w:val="0"/>
        </w:rPr>
        <w:t>I</w:t>
      </w:r>
      <w:r w:rsidRPr="00F37D50">
        <w:rPr>
          <w:rStyle w:val="Strong"/>
          <w:b w:val="0"/>
        </w:rPr>
        <w:t xml:space="preserve"> Professors Program, </w:t>
      </w:r>
      <w:r>
        <w:rPr>
          <w:rStyle w:val="Strong"/>
          <w:b w:val="0"/>
        </w:rPr>
        <w:t>Louisiana State University</w:t>
      </w:r>
    </w:p>
    <w:p w14:paraId="2434B1EA" w14:textId="77777777" w:rsidR="00892CC2" w:rsidRPr="00F37D50" w:rsidRDefault="00892CC2" w:rsidP="00892CC2">
      <w:pPr>
        <w:pStyle w:val="DataField11pt-Single"/>
        <w:rPr>
          <w:rStyle w:val="Strong"/>
          <w:b w:val="0"/>
        </w:rPr>
      </w:pPr>
      <w:r>
        <w:rPr>
          <w:rStyle w:val="Strong"/>
          <w:b w:val="0"/>
        </w:rPr>
        <w:t xml:space="preserve">2005 – 2007 </w:t>
      </w:r>
      <w:r>
        <w:rPr>
          <w:rStyle w:val="Strong"/>
          <w:b w:val="0"/>
        </w:rPr>
        <w:tab/>
      </w:r>
      <w:r w:rsidRPr="00F37D50">
        <w:rPr>
          <w:rStyle w:val="Strong"/>
          <w:b w:val="0"/>
        </w:rPr>
        <w:t>LA-STEM Res</w:t>
      </w:r>
      <w:r>
        <w:rPr>
          <w:rStyle w:val="Strong"/>
          <w:b w:val="0"/>
        </w:rPr>
        <w:t>earch Scholars Program, Louisiana State University</w:t>
      </w:r>
    </w:p>
    <w:p w14:paraId="149A28CA" w14:textId="77777777" w:rsidR="00892CC2" w:rsidRPr="00F37D50" w:rsidRDefault="00892CC2" w:rsidP="00892CC2">
      <w:pPr>
        <w:pStyle w:val="DataField11pt-Single"/>
        <w:rPr>
          <w:rStyle w:val="Strong"/>
          <w:b w:val="0"/>
        </w:rPr>
      </w:pPr>
      <w:r>
        <w:rPr>
          <w:rStyle w:val="Strong"/>
          <w:b w:val="0"/>
        </w:rPr>
        <w:t>2007</w:t>
      </w:r>
      <w:r>
        <w:rPr>
          <w:rStyle w:val="Strong"/>
          <w:b w:val="0"/>
        </w:rPr>
        <w:tab/>
      </w:r>
      <w:r>
        <w:rPr>
          <w:rStyle w:val="Strong"/>
          <w:b w:val="0"/>
        </w:rPr>
        <w:tab/>
      </w:r>
      <w:r>
        <w:rPr>
          <w:rStyle w:val="Strong"/>
          <w:b w:val="0"/>
        </w:rPr>
        <w:tab/>
        <w:t>LSU-</w:t>
      </w:r>
      <w:r w:rsidRPr="00F37D50">
        <w:rPr>
          <w:rStyle w:val="Strong"/>
          <w:b w:val="0"/>
        </w:rPr>
        <w:t>Aus</w:t>
      </w:r>
      <w:r>
        <w:rPr>
          <w:rStyle w:val="Strong"/>
          <w:b w:val="0"/>
        </w:rPr>
        <w:t>tin Chapter Scholarship Award</w:t>
      </w:r>
    </w:p>
    <w:p w14:paraId="791B8B7F" w14:textId="77777777" w:rsidR="00892CC2" w:rsidRPr="00F37D50" w:rsidRDefault="00892CC2" w:rsidP="00892CC2">
      <w:pPr>
        <w:pStyle w:val="DataField11pt-Single"/>
        <w:rPr>
          <w:rStyle w:val="Strong"/>
          <w:b w:val="0"/>
        </w:rPr>
      </w:pPr>
      <w:r w:rsidRPr="00F37D50">
        <w:rPr>
          <w:rStyle w:val="Strong"/>
          <w:b w:val="0"/>
        </w:rPr>
        <w:t>2007</w:t>
      </w:r>
      <w:r>
        <w:rPr>
          <w:rStyle w:val="Strong"/>
          <w:b w:val="0"/>
        </w:rPr>
        <w:tab/>
      </w:r>
      <w:r>
        <w:rPr>
          <w:rStyle w:val="Strong"/>
          <w:b w:val="0"/>
        </w:rPr>
        <w:tab/>
      </w:r>
      <w:r>
        <w:rPr>
          <w:rStyle w:val="Strong"/>
          <w:b w:val="0"/>
        </w:rPr>
        <w:tab/>
        <w:t>Phi Beta Kappa, Louisiana State University</w:t>
      </w:r>
    </w:p>
    <w:p w14:paraId="30C3773B" w14:textId="77777777" w:rsidR="00892CC2" w:rsidRPr="00F37D50" w:rsidRDefault="00892CC2" w:rsidP="00892CC2">
      <w:pPr>
        <w:pStyle w:val="DataField11pt-Single"/>
        <w:rPr>
          <w:rStyle w:val="Strong"/>
          <w:b w:val="0"/>
        </w:rPr>
      </w:pPr>
      <w:r>
        <w:rPr>
          <w:rStyle w:val="Strong"/>
          <w:b w:val="0"/>
        </w:rPr>
        <w:t xml:space="preserve">2009 – 2011 </w:t>
      </w:r>
      <w:r>
        <w:rPr>
          <w:rStyle w:val="Strong"/>
          <w:b w:val="0"/>
        </w:rPr>
        <w:tab/>
      </w:r>
      <w:r w:rsidRPr="00F37D50">
        <w:rPr>
          <w:rStyle w:val="Strong"/>
          <w:b w:val="0"/>
        </w:rPr>
        <w:t>NIH</w:t>
      </w:r>
      <w:r>
        <w:rPr>
          <w:rStyle w:val="Strong"/>
          <w:b w:val="0"/>
        </w:rPr>
        <w:t>/NCI</w:t>
      </w:r>
      <w:r w:rsidRPr="00F37D50">
        <w:rPr>
          <w:rStyle w:val="Strong"/>
          <w:b w:val="0"/>
        </w:rPr>
        <w:t xml:space="preserve"> T32 </w:t>
      </w:r>
      <w:proofErr w:type="spellStart"/>
      <w:r>
        <w:rPr>
          <w:rStyle w:val="Strong"/>
          <w:b w:val="0"/>
        </w:rPr>
        <w:t>Predoctoral</w:t>
      </w:r>
      <w:proofErr w:type="spellEnd"/>
      <w:r>
        <w:rPr>
          <w:rStyle w:val="Strong"/>
          <w:b w:val="0"/>
        </w:rPr>
        <w:t xml:space="preserve"> </w:t>
      </w:r>
      <w:r w:rsidRPr="00F37D50">
        <w:rPr>
          <w:rStyle w:val="Strong"/>
          <w:b w:val="0"/>
        </w:rPr>
        <w:t xml:space="preserve">Training </w:t>
      </w:r>
      <w:r>
        <w:rPr>
          <w:rStyle w:val="Strong"/>
          <w:b w:val="0"/>
        </w:rPr>
        <w:t>Program in Biostatistics, Rice University</w:t>
      </w:r>
    </w:p>
    <w:p w14:paraId="55C1E215" w14:textId="77777777" w:rsidR="00892CC2" w:rsidRDefault="00892CC2" w:rsidP="00892CC2">
      <w:pPr>
        <w:pStyle w:val="DataField11pt-Single"/>
        <w:rPr>
          <w:rStyle w:val="Strong"/>
          <w:b w:val="0"/>
        </w:rPr>
      </w:pPr>
      <w:r>
        <w:rPr>
          <w:rStyle w:val="Strong"/>
          <w:b w:val="0"/>
        </w:rPr>
        <w:t>2011</w:t>
      </w:r>
      <w:r>
        <w:rPr>
          <w:rStyle w:val="Strong"/>
          <w:b w:val="0"/>
        </w:rPr>
        <w:tab/>
      </w:r>
      <w:r>
        <w:rPr>
          <w:rStyle w:val="Strong"/>
          <w:b w:val="0"/>
        </w:rPr>
        <w:tab/>
      </w:r>
      <w:r>
        <w:rPr>
          <w:rStyle w:val="Strong"/>
          <w:b w:val="0"/>
        </w:rPr>
        <w:tab/>
      </w:r>
      <w:r w:rsidRPr="00F37D50">
        <w:rPr>
          <w:rStyle w:val="Strong"/>
          <w:b w:val="0"/>
        </w:rPr>
        <w:t>Travel and tuition aw</w:t>
      </w:r>
      <w:r>
        <w:rPr>
          <w:rStyle w:val="Strong"/>
          <w:b w:val="0"/>
        </w:rPr>
        <w:t xml:space="preserve">ard for the 16th Annual Summer </w:t>
      </w:r>
      <w:r w:rsidRPr="00F37D50">
        <w:rPr>
          <w:rStyle w:val="Strong"/>
          <w:b w:val="0"/>
        </w:rPr>
        <w:t>Insti</w:t>
      </w:r>
      <w:r>
        <w:rPr>
          <w:rStyle w:val="Strong"/>
          <w:b w:val="0"/>
        </w:rPr>
        <w:t>tute in Statistical Genetics</w:t>
      </w:r>
    </w:p>
    <w:p w14:paraId="0A0B1CB2" w14:textId="77777777" w:rsidR="00892CC2" w:rsidRPr="00F37D50" w:rsidRDefault="00892CC2" w:rsidP="00892CC2">
      <w:pPr>
        <w:pStyle w:val="DataField11pt-Single"/>
        <w:ind w:left="1440" w:firstLine="360"/>
        <w:rPr>
          <w:rStyle w:val="Strong"/>
          <w:b w:val="0"/>
        </w:rPr>
      </w:pPr>
      <w:proofErr w:type="gramStart"/>
      <w:r>
        <w:rPr>
          <w:rStyle w:val="Strong"/>
          <w:b w:val="0"/>
        </w:rPr>
        <w:t>at</w:t>
      </w:r>
      <w:proofErr w:type="gramEnd"/>
      <w:r>
        <w:rPr>
          <w:rStyle w:val="Strong"/>
          <w:b w:val="0"/>
        </w:rPr>
        <w:t xml:space="preserve"> University of Washington</w:t>
      </w:r>
    </w:p>
    <w:p w14:paraId="67587CB4" w14:textId="77777777" w:rsidR="00892CC2" w:rsidRPr="00F37D50" w:rsidRDefault="00892CC2" w:rsidP="00892CC2">
      <w:pPr>
        <w:pStyle w:val="DataField11pt-Single"/>
        <w:rPr>
          <w:rStyle w:val="Strong"/>
          <w:b w:val="0"/>
        </w:rPr>
      </w:pPr>
      <w:r>
        <w:rPr>
          <w:rStyle w:val="Strong"/>
          <w:b w:val="0"/>
        </w:rPr>
        <w:t>2014</w:t>
      </w:r>
      <w:r>
        <w:rPr>
          <w:rStyle w:val="Strong"/>
          <w:b w:val="0"/>
        </w:rPr>
        <w:tab/>
      </w:r>
      <w:r>
        <w:rPr>
          <w:rStyle w:val="Strong"/>
          <w:b w:val="0"/>
        </w:rPr>
        <w:tab/>
      </w:r>
      <w:r>
        <w:rPr>
          <w:rStyle w:val="Strong"/>
          <w:b w:val="0"/>
        </w:rPr>
        <w:tab/>
      </w:r>
      <w:r w:rsidRPr="00F37D50">
        <w:rPr>
          <w:rStyle w:val="Strong"/>
          <w:b w:val="0"/>
        </w:rPr>
        <w:t xml:space="preserve">Travel award for the Women </w:t>
      </w:r>
      <w:r>
        <w:rPr>
          <w:rStyle w:val="Strong"/>
          <w:b w:val="0"/>
        </w:rPr>
        <w:t>in Statistics Conference 2014</w:t>
      </w:r>
    </w:p>
    <w:p w14:paraId="48B4ED64" w14:textId="77777777" w:rsidR="00892CC2" w:rsidRDefault="00892CC2" w:rsidP="00892CC2">
      <w:pPr>
        <w:pStyle w:val="DataField11pt-Single"/>
        <w:rPr>
          <w:rStyle w:val="Strong"/>
          <w:b w:val="0"/>
        </w:rPr>
      </w:pPr>
      <w:r>
        <w:rPr>
          <w:rStyle w:val="Strong"/>
          <w:b w:val="0"/>
        </w:rPr>
        <w:t>2015</w:t>
      </w:r>
      <w:r>
        <w:rPr>
          <w:rStyle w:val="Strong"/>
          <w:b w:val="0"/>
        </w:rPr>
        <w:tab/>
      </w:r>
      <w:r>
        <w:rPr>
          <w:rStyle w:val="Strong"/>
          <w:b w:val="0"/>
        </w:rPr>
        <w:tab/>
      </w:r>
      <w:r>
        <w:rPr>
          <w:rStyle w:val="Strong"/>
          <w:b w:val="0"/>
        </w:rPr>
        <w:tab/>
      </w:r>
      <w:r w:rsidRPr="00726DCB">
        <w:rPr>
          <w:rStyle w:val="Strong"/>
          <w:b w:val="0"/>
        </w:rPr>
        <w:t>Travel award for the Genome Informatics Meeting 2015</w:t>
      </w:r>
    </w:p>
    <w:p w14:paraId="6003F3A9" w14:textId="77777777" w:rsidR="00892CC2" w:rsidRPr="00726DCB" w:rsidRDefault="00892CC2" w:rsidP="00892CC2">
      <w:pPr>
        <w:pStyle w:val="DataField11pt-Single"/>
        <w:rPr>
          <w:rStyle w:val="Strong"/>
          <w:b w:val="0"/>
        </w:rPr>
      </w:pPr>
      <w:r>
        <w:rPr>
          <w:rStyle w:val="Strong"/>
          <w:b w:val="0"/>
        </w:rPr>
        <w:t>2015</w:t>
      </w:r>
      <w:r>
        <w:rPr>
          <w:rStyle w:val="Strong"/>
          <w:b w:val="0"/>
        </w:rPr>
        <w:tab/>
      </w:r>
      <w:r>
        <w:rPr>
          <w:rStyle w:val="Strong"/>
          <w:b w:val="0"/>
        </w:rPr>
        <w:tab/>
      </w:r>
      <w:r>
        <w:rPr>
          <w:rStyle w:val="Strong"/>
          <w:b w:val="0"/>
        </w:rPr>
        <w:tab/>
      </w:r>
      <w:r w:rsidRPr="00726DCB">
        <w:rPr>
          <w:rStyle w:val="Strong"/>
          <w:b w:val="0"/>
        </w:rPr>
        <w:t>Stel</w:t>
      </w:r>
      <w:r>
        <w:rPr>
          <w:rStyle w:val="Strong"/>
          <w:b w:val="0"/>
        </w:rPr>
        <w:t>lar Abstract Award for the Program in Quantitative Genomics</w:t>
      </w:r>
      <w:r w:rsidRPr="00726DCB">
        <w:rPr>
          <w:rStyle w:val="Strong"/>
          <w:b w:val="0"/>
        </w:rPr>
        <w:t xml:space="preserve"> Conference</w:t>
      </w:r>
      <w:r>
        <w:rPr>
          <w:rStyle w:val="Strong"/>
          <w:b w:val="0"/>
        </w:rPr>
        <w:t xml:space="preserve"> 2015</w:t>
      </w:r>
    </w:p>
    <w:p w14:paraId="12A78E89" w14:textId="77777777" w:rsidR="00892CC2" w:rsidRDefault="00892CC2" w:rsidP="00892CC2">
      <w:pPr>
        <w:pStyle w:val="DataField11pt-Single"/>
        <w:rPr>
          <w:rStyle w:val="Strong"/>
          <w:b w:val="0"/>
        </w:rPr>
      </w:pPr>
      <w:r>
        <w:rPr>
          <w:rStyle w:val="Strong"/>
          <w:b w:val="0"/>
        </w:rPr>
        <w:t>2016</w:t>
      </w:r>
      <w:r>
        <w:rPr>
          <w:rStyle w:val="Strong"/>
          <w:b w:val="0"/>
        </w:rPr>
        <w:tab/>
      </w:r>
      <w:r>
        <w:rPr>
          <w:rStyle w:val="Strong"/>
          <w:b w:val="0"/>
        </w:rPr>
        <w:tab/>
      </w:r>
      <w:r>
        <w:rPr>
          <w:rStyle w:val="Strong"/>
          <w:b w:val="0"/>
        </w:rPr>
        <w:tab/>
        <w:t>Travel award for the Women in Statistics and Data Science Conference 2016</w:t>
      </w:r>
    </w:p>
    <w:p w14:paraId="4113E613" w14:textId="77777777" w:rsidR="00892CC2" w:rsidRDefault="00892CC2" w:rsidP="00892CC2">
      <w:pPr>
        <w:pStyle w:val="DataField11pt-Single"/>
        <w:rPr>
          <w:rStyle w:val="Strong"/>
          <w:b w:val="0"/>
        </w:rPr>
      </w:pPr>
      <w:r>
        <w:rPr>
          <w:rStyle w:val="Strong"/>
          <w:b w:val="0"/>
        </w:rPr>
        <w:t xml:space="preserve">2016 – 2020 </w:t>
      </w:r>
      <w:r>
        <w:rPr>
          <w:rStyle w:val="Strong"/>
          <w:b w:val="0"/>
        </w:rPr>
        <w:tab/>
      </w:r>
      <w:r w:rsidRPr="00020CD3">
        <w:rPr>
          <w:rStyle w:val="Strong"/>
          <w:b w:val="0"/>
        </w:rPr>
        <w:t xml:space="preserve">NIH/NHGRI K99/R00 </w:t>
      </w:r>
      <w:proofErr w:type="gramStart"/>
      <w:r w:rsidRPr="00020CD3">
        <w:rPr>
          <w:rStyle w:val="Strong"/>
          <w:b w:val="0"/>
        </w:rPr>
        <w:t>Pathway</w:t>
      </w:r>
      <w:proofErr w:type="gramEnd"/>
      <w:r w:rsidRPr="00020CD3">
        <w:rPr>
          <w:rStyle w:val="Strong"/>
          <w:b w:val="0"/>
        </w:rPr>
        <w:t xml:space="preserve"> to Independence Award</w:t>
      </w:r>
    </w:p>
    <w:p w14:paraId="336E4B9B" w14:textId="77777777" w:rsidR="00892CC2" w:rsidRDefault="00892CC2" w:rsidP="00892CC2">
      <w:pPr>
        <w:pStyle w:val="DataField11pt-Single"/>
        <w:rPr>
          <w:rStyle w:val="Strong"/>
          <w:b w:val="0"/>
        </w:rPr>
      </w:pPr>
      <w:r>
        <w:rPr>
          <w:rStyle w:val="Strong"/>
          <w:b w:val="0"/>
        </w:rPr>
        <w:t>2017</w:t>
      </w:r>
      <w:r>
        <w:rPr>
          <w:rStyle w:val="Strong"/>
          <w:b w:val="0"/>
        </w:rPr>
        <w:tab/>
      </w:r>
      <w:r>
        <w:rPr>
          <w:rStyle w:val="Strong"/>
          <w:b w:val="0"/>
        </w:rPr>
        <w:tab/>
      </w:r>
      <w:r>
        <w:rPr>
          <w:rStyle w:val="Strong"/>
          <w:b w:val="0"/>
        </w:rPr>
        <w:tab/>
        <w:t xml:space="preserve">Travel award for the </w:t>
      </w:r>
      <w:proofErr w:type="spellStart"/>
      <w:r>
        <w:rPr>
          <w:rStyle w:val="Strong"/>
          <w:b w:val="0"/>
        </w:rPr>
        <w:t>Ascona</w:t>
      </w:r>
      <w:proofErr w:type="spellEnd"/>
      <w:r>
        <w:rPr>
          <w:rStyle w:val="Strong"/>
          <w:b w:val="0"/>
        </w:rPr>
        <w:t xml:space="preserve"> Workshop 2017 on Statistical Challenges in Single-Cell Biology</w:t>
      </w:r>
    </w:p>
    <w:p w14:paraId="295757F2" w14:textId="77777777" w:rsidR="00892CC2" w:rsidRDefault="00892CC2" w:rsidP="00892CC2">
      <w:pPr>
        <w:pStyle w:val="DataField11pt-Single"/>
        <w:rPr>
          <w:rStyle w:val="Strong"/>
          <w:b w:val="0"/>
        </w:rPr>
      </w:pPr>
      <w:r>
        <w:rPr>
          <w:rStyle w:val="Strong"/>
          <w:b w:val="0"/>
        </w:rPr>
        <w:t>2017</w:t>
      </w:r>
      <w:r>
        <w:rPr>
          <w:rStyle w:val="Strong"/>
          <w:b w:val="0"/>
        </w:rPr>
        <w:tab/>
      </w:r>
      <w:r>
        <w:rPr>
          <w:rStyle w:val="Strong"/>
          <w:b w:val="0"/>
        </w:rPr>
        <w:tab/>
      </w:r>
      <w:r>
        <w:rPr>
          <w:rStyle w:val="Strong"/>
          <w:b w:val="0"/>
        </w:rPr>
        <w:tab/>
        <w:t>Travel award from the Caucus for Women in Statistics to attend the Joint Statistical Meetings</w:t>
      </w:r>
    </w:p>
    <w:p w14:paraId="16D5A234" w14:textId="77777777" w:rsidR="00892CC2" w:rsidRDefault="00892CC2" w:rsidP="00892CC2">
      <w:pPr>
        <w:pStyle w:val="DataField11pt-Single"/>
        <w:rPr>
          <w:rStyle w:val="Strong"/>
          <w:b w:val="0"/>
        </w:rPr>
      </w:pPr>
    </w:p>
    <w:p w14:paraId="1CBC5CB7" w14:textId="77777777" w:rsidR="00892CC2" w:rsidRPr="002528C5" w:rsidRDefault="00892CC2" w:rsidP="00892CC2">
      <w:pPr>
        <w:pStyle w:val="DataField11pt-Single"/>
        <w:outlineLvl w:val="0"/>
        <w:rPr>
          <w:rStyle w:val="Strong"/>
        </w:rPr>
      </w:pPr>
      <w:r w:rsidRPr="002528C5">
        <w:rPr>
          <w:rStyle w:val="Strong"/>
        </w:rPr>
        <w:t>Professional Societies and Public Advisory Committees</w:t>
      </w:r>
    </w:p>
    <w:p w14:paraId="013D9853" w14:textId="77777777" w:rsidR="00892CC2" w:rsidRPr="00BC620D" w:rsidRDefault="00892CC2" w:rsidP="00892CC2">
      <w:pPr>
        <w:pStyle w:val="DataField11pt-Single"/>
        <w:rPr>
          <w:rStyle w:val="Strong"/>
          <w:b w:val="0"/>
        </w:rPr>
      </w:pPr>
      <w:r>
        <w:rPr>
          <w:rStyle w:val="Strong"/>
          <w:b w:val="0"/>
        </w:rPr>
        <w:t>2005-Present</w:t>
      </w:r>
      <w:r>
        <w:rPr>
          <w:rStyle w:val="Strong"/>
          <w:b w:val="0"/>
        </w:rPr>
        <w:tab/>
      </w:r>
      <w:r w:rsidRPr="00BC620D">
        <w:rPr>
          <w:rStyle w:val="Strong"/>
          <w:b w:val="0"/>
        </w:rPr>
        <w:t xml:space="preserve">Member, American </w:t>
      </w:r>
      <w:r>
        <w:rPr>
          <w:rStyle w:val="Strong"/>
          <w:b w:val="0"/>
        </w:rPr>
        <w:t>Statistical Association</w:t>
      </w:r>
    </w:p>
    <w:p w14:paraId="33095257" w14:textId="77777777" w:rsidR="00892CC2" w:rsidRPr="00BC620D" w:rsidRDefault="00892CC2" w:rsidP="00892CC2">
      <w:pPr>
        <w:pStyle w:val="DataField11pt-Single"/>
        <w:rPr>
          <w:rStyle w:val="Strong"/>
          <w:b w:val="0"/>
        </w:rPr>
      </w:pPr>
      <w:r>
        <w:rPr>
          <w:rStyle w:val="Strong"/>
          <w:b w:val="0"/>
        </w:rPr>
        <w:t>2007-Present</w:t>
      </w:r>
      <w:r>
        <w:rPr>
          <w:rStyle w:val="Strong"/>
          <w:b w:val="0"/>
        </w:rPr>
        <w:tab/>
      </w:r>
      <w:r w:rsidRPr="00BC620D">
        <w:rPr>
          <w:rStyle w:val="Strong"/>
          <w:b w:val="0"/>
        </w:rPr>
        <w:t>Member, Americ</w:t>
      </w:r>
      <w:r>
        <w:rPr>
          <w:rStyle w:val="Strong"/>
          <w:b w:val="0"/>
        </w:rPr>
        <w:t>an Mathematical Society</w:t>
      </w:r>
    </w:p>
    <w:p w14:paraId="07A89134" w14:textId="77777777" w:rsidR="00892CC2" w:rsidRDefault="00892CC2" w:rsidP="00892CC2">
      <w:pPr>
        <w:pStyle w:val="DataField11pt-Single"/>
        <w:rPr>
          <w:rStyle w:val="Strong"/>
          <w:b w:val="0"/>
        </w:rPr>
      </w:pPr>
      <w:r>
        <w:rPr>
          <w:rStyle w:val="Strong"/>
          <w:b w:val="0"/>
        </w:rPr>
        <w:t>2015-Present</w:t>
      </w:r>
      <w:r>
        <w:rPr>
          <w:rStyle w:val="Strong"/>
          <w:b w:val="0"/>
        </w:rPr>
        <w:tab/>
        <w:t xml:space="preserve">Board Member, Cards </w:t>
      </w:r>
      <w:proofErr w:type="gramStart"/>
      <w:r>
        <w:rPr>
          <w:rStyle w:val="Strong"/>
          <w:b w:val="0"/>
        </w:rPr>
        <w:t>Against</w:t>
      </w:r>
      <w:proofErr w:type="gramEnd"/>
      <w:r>
        <w:rPr>
          <w:rStyle w:val="Strong"/>
          <w:b w:val="0"/>
        </w:rPr>
        <w:t xml:space="preserve"> Humanity and SMBC Science Ambassador Scholarship </w:t>
      </w:r>
    </w:p>
    <w:p w14:paraId="68D71C57" w14:textId="77777777" w:rsidR="00892CC2" w:rsidRDefault="00892CC2" w:rsidP="00892CC2">
      <w:pPr>
        <w:pStyle w:val="DataField11pt-Single"/>
        <w:rPr>
          <w:rStyle w:val="Strong"/>
          <w:b w:val="0"/>
        </w:rPr>
      </w:pPr>
      <w:r>
        <w:rPr>
          <w:rStyle w:val="Strong"/>
          <w:b w:val="0"/>
        </w:rPr>
        <w:t>2017-2019</w:t>
      </w:r>
      <w:r>
        <w:rPr>
          <w:rStyle w:val="Strong"/>
          <w:b w:val="0"/>
        </w:rPr>
        <w:tab/>
      </w:r>
      <w:r>
        <w:rPr>
          <w:rStyle w:val="Strong"/>
          <w:b w:val="0"/>
        </w:rPr>
        <w:tab/>
        <w:t>Member, American Statistical Association Committee on Women in Statistics</w:t>
      </w:r>
    </w:p>
    <w:p w14:paraId="1F6730C1" w14:textId="77777777" w:rsidR="00892CC2" w:rsidRPr="00F37D50" w:rsidRDefault="00892CC2" w:rsidP="00892CC2">
      <w:pPr>
        <w:pStyle w:val="DataField11pt-Single"/>
        <w:rPr>
          <w:rStyle w:val="Strong"/>
          <w:b w:val="0"/>
        </w:rPr>
      </w:pPr>
    </w:p>
    <w:p w14:paraId="54C610A3" w14:textId="77777777" w:rsidR="00892CC2" w:rsidRDefault="00892CC2" w:rsidP="00892CC2">
      <w:pPr>
        <w:pStyle w:val="DataField11pt-Single"/>
        <w:outlineLvl w:val="0"/>
        <w:rPr>
          <w:rStyle w:val="Strong"/>
        </w:rPr>
      </w:pPr>
      <w:r>
        <w:rPr>
          <w:rStyle w:val="Strong"/>
        </w:rPr>
        <w:t>C. Contributions to Science</w:t>
      </w:r>
    </w:p>
    <w:p w14:paraId="4D7923B7" w14:textId="77777777" w:rsidR="00892CC2" w:rsidRPr="00340CD2" w:rsidRDefault="00892CC2" w:rsidP="00892CC2">
      <w:pPr>
        <w:pStyle w:val="DataField11pt-Single"/>
        <w:rPr>
          <w:szCs w:val="24"/>
        </w:rPr>
      </w:pPr>
    </w:p>
    <w:p w14:paraId="3B5C0FE7" w14:textId="77777777" w:rsidR="00892CC2" w:rsidRDefault="00892CC2" w:rsidP="00892CC2">
      <w:pPr>
        <w:pStyle w:val="DataField11pt-Single"/>
        <w:outlineLvl w:val="0"/>
        <w:rPr>
          <w:rStyle w:val="Strong"/>
          <w:b w:val="0"/>
        </w:rPr>
      </w:pPr>
      <w:r w:rsidRPr="00C87576">
        <w:rPr>
          <w:rStyle w:val="Strong"/>
          <w:b w:val="0"/>
        </w:rPr>
        <w:t xml:space="preserve">Google Scholar profile: </w:t>
      </w:r>
      <w:hyperlink r:id="rId11" w:history="1">
        <w:r w:rsidRPr="00687F15">
          <w:rPr>
            <w:rStyle w:val="Hyperlink"/>
          </w:rPr>
          <w:t>https://scholar.google.com/citations?user=4T4qnL4AAAAJ</w:t>
        </w:r>
      </w:hyperlink>
    </w:p>
    <w:p w14:paraId="55DAE463" w14:textId="77777777" w:rsidR="00892CC2" w:rsidRPr="00182168" w:rsidRDefault="00892CC2" w:rsidP="00892CC2">
      <w:pPr>
        <w:pStyle w:val="DataField11pt-Single"/>
        <w:outlineLvl w:val="0"/>
        <w:rPr>
          <w:rStyle w:val="Strong"/>
          <w:b w:val="0"/>
          <w:bCs w:val="0"/>
          <w:u w:val="single"/>
        </w:rPr>
      </w:pPr>
      <w:r w:rsidRPr="002700FB">
        <w:rPr>
          <w:rStyle w:val="Strong"/>
          <w:b w:val="0"/>
        </w:rPr>
        <w:t xml:space="preserve">Full list of publications here: </w:t>
      </w:r>
      <w:hyperlink r:id="rId12" w:history="1">
        <w:r w:rsidRPr="002700FB">
          <w:rPr>
            <w:rStyle w:val="Hyperlink"/>
            <w:color w:val="auto"/>
          </w:rPr>
          <w:t>http://www.ncbi.nlm.nih.gov/pubmed/?term=Hicks+SC+or+Hicks+S</w:t>
        </w:r>
      </w:hyperlink>
    </w:p>
    <w:p w14:paraId="49789124" w14:textId="77777777" w:rsidR="00892CC2" w:rsidRPr="006877C8" w:rsidRDefault="00892CC2" w:rsidP="00892CC2">
      <w:pPr>
        <w:pStyle w:val="DataField11pt-Single"/>
        <w:rPr>
          <w:rStyle w:val="Strong"/>
          <w:b w:val="0"/>
        </w:rPr>
      </w:pPr>
    </w:p>
    <w:p w14:paraId="3164F07D" w14:textId="77777777" w:rsidR="00892CC2" w:rsidRDefault="00892CC2" w:rsidP="00892CC2">
      <w:pPr>
        <w:pStyle w:val="DataField11pt-Single"/>
        <w:rPr>
          <w:rStyle w:val="Strong"/>
        </w:rPr>
        <w:sectPr w:rsidR="00892CC2" w:rsidSect="00DF7645">
          <w:type w:val="continuous"/>
          <w:pgSz w:w="12240" w:h="15840" w:code="1"/>
          <w:pgMar w:top="720" w:right="720" w:bottom="720" w:left="720" w:header="0" w:footer="0" w:gutter="0"/>
          <w:cols w:space="720"/>
          <w:formProt w:val="0"/>
          <w:docGrid w:linePitch="326"/>
        </w:sectPr>
      </w:pPr>
    </w:p>
    <w:p w14:paraId="086AC028" w14:textId="77777777" w:rsidR="00892CC2" w:rsidRPr="00C54F44" w:rsidRDefault="00892CC2" w:rsidP="00892CC2">
      <w:pPr>
        <w:pStyle w:val="DataField11pt-Single"/>
        <w:outlineLvl w:val="0"/>
        <w:rPr>
          <w:b/>
          <w:bCs/>
        </w:rPr>
      </w:pPr>
      <w:r>
        <w:rPr>
          <w:rStyle w:val="Strong"/>
        </w:rPr>
        <w:lastRenderedPageBreak/>
        <w:t>1. Statistical methods for high-throughput data</w:t>
      </w:r>
    </w:p>
    <w:p w14:paraId="025A82B8" w14:textId="77777777" w:rsidR="00892CC2" w:rsidRPr="00B15E2C" w:rsidRDefault="00892CC2" w:rsidP="00892CC2">
      <w:pPr>
        <w:pStyle w:val="DataField11pt-Single"/>
        <w:rPr>
          <w:rStyle w:val="Strong"/>
          <w:b w:val="0"/>
        </w:rPr>
      </w:pPr>
      <w:r w:rsidRPr="00BC255C">
        <w:t xml:space="preserve">Normalization </w:t>
      </w:r>
      <w:r>
        <w:t>is an</w:t>
      </w:r>
      <w:r w:rsidRPr="00BC255C">
        <w:t xml:space="preserve"> essential step for the analysis of </w:t>
      </w:r>
      <w:r>
        <w:t xml:space="preserve">genomics </w:t>
      </w:r>
      <w:r w:rsidRPr="00BC255C">
        <w:t xml:space="preserve">high-throughput data. </w:t>
      </w:r>
      <w:r>
        <w:t xml:space="preserve">Quantile normalization is one of the most widely used multi-sample normalization tools for applications including genotyping arrays, </w:t>
      </w:r>
      <w:r w:rsidRPr="00C90C6F">
        <w:t>RNA-Sequencing (RNA-</w:t>
      </w:r>
      <w:proofErr w:type="spellStart"/>
      <w:r w:rsidRPr="00C90C6F">
        <w:t>Seq</w:t>
      </w:r>
      <w:proofErr w:type="spellEnd"/>
      <w:r>
        <w:t>), DNA methylation</w:t>
      </w:r>
      <w:r w:rsidRPr="00C90C6F">
        <w:t xml:space="preserve">, </w:t>
      </w:r>
      <w:proofErr w:type="spellStart"/>
      <w:r>
        <w:t>ChIP</w:t>
      </w:r>
      <w:proofErr w:type="spellEnd"/>
      <w:r>
        <w:t>-Sequencing (</w:t>
      </w:r>
      <w:proofErr w:type="spellStart"/>
      <w:r>
        <w:t>ChIP-Seq</w:t>
      </w:r>
      <w:proofErr w:type="spellEnd"/>
      <w:r>
        <w:t>)</w:t>
      </w:r>
      <w:r w:rsidRPr="00C90C6F">
        <w:t xml:space="preserve"> and brain imaging. </w:t>
      </w:r>
      <w:r>
        <w:t xml:space="preserve">However, quantile normalization relies on assumptions about the data-generation process that are not appropriate in some contexts. I developed a data-driven method to test these assumptions and guide the choice of an appropriate normalization method </w:t>
      </w:r>
      <w:r>
        <w:fldChar w:fldCharType="begin"/>
      </w:r>
      <w:r>
        <w:instrText xml:space="preserve"> ADDIN EN.CITE &lt;EndNote&gt;&lt;Cite&gt;&lt;Author&gt;Hicks&lt;/Author&gt;&lt;Year&gt;2015&lt;/Year&gt;&lt;RecNum&gt;4&lt;/RecNum&gt;&lt;DisplayText&gt;(1)&lt;/DisplayText&gt;&lt;record&gt;&lt;rec-number&gt;4&lt;/rec-number&gt;&lt;foreign-keys&gt;&lt;key app="EN" db-id="strtzzepqxe0v0ev5f7pr0voees9apfvf25e" timestamp="1508262992"&gt;4&lt;/key&gt;&lt;/foreign-keys&gt;&lt;ref-type name="Journal Article"&gt;17&lt;/ref-type&gt;&lt;contributors&gt;&lt;authors&gt;&lt;author&gt;Hicks, S. C.&lt;/author&gt;&lt;author&gt;Irizarry, R. A.&lt;/author&gt;&lt;/authors&gt;&lt;/contributors&gt;&lt;auth-address&gt;Department of Biostatistics and Computational Biology, Dana-Farber Cancer Institute, 450 Brookline Avenue, Boston, MA, 02115-5450, USA. shicks@jimmy.harvard.edu.&amp;#xD;Department of Biostatistics, Harvard School of Public Health, 677 Huntington Avenue, Boston, MA, 02115, USA. shicks@jimmy.harvard.edu.&amp;#xD;Department of Biostatistics and Computational Biology, Dana-Farber Cancer Institute, 450 Brookline Avenue, Boston, MA, 02115-5450, USA. rafa@jimmy.harvard.edu.&amp;#xD;Department of Biostatistics, Harvard School of Public Health, 677 Huntington Avenue, Boston, MA, 02115, USA. rafa@jimmy.harvard.edu.&lt;/auth-address&gt;&lt;titles&gt;&lt;title&gt;quantro: a data-driven approach to guide the choice of an appropriate normalization method&lt;/title&gt;&lt;secondary-title&gt;Genome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biology&lt;/abbr-1&gt;&lt;/alt-periodical&gt;&lt;pages&gt;117&lt;/pages&gt;&lt;volume&gt;16&lt;/volume&gt;&lt;dates&gt;&lt;year&gt;2015&lt;/year&gt;&lt;/dates&gt;&lt;isbn&gt;1474-760X (Electronic)&amp;#xD;1474-7596 (Linking)&lt;/isbn&gt;&lt;accession-num&gt;26040460&lt;/accession-num&gt;&lt;urls&gt;&lt;related-urls&gt;&lt;url&gt;http://www.ncbi.nlm.nih.gov/pubmed/26040460&lt;/url&gt;&lt;/related-urls&gt;&lt;/urls&gt;&lt;custom2&gt;4495646&lt;/custom2&gt;&lt;electronic-resource-num&gt;10.1186/s13059-015-0679-0&lt;/electronic-resource-num&gt;&lt;/record&gt;&lt;/Cite&gt;&lt;/EndNote&gt;</w:instrText>
      </w:r>
      <w:r>
        <w:fldChar w:fldCharType="separate"/>
      </w:r>
      <w:r>
        <w:rPr>
          <w:noProof/>
        </w:rPr>
        <w:t>(1)</w:t>
      </w:r>
      <w:r>
        <w:fldChar w:fldCharType="end"/>
      </w:r>
      <w:r>
        <w:rPr>
          <w:rStyle w:val="Strong"/>
          <w:b w:val="0"/>
        </w:rPr>
        <w:t xml:space="preserve">. </w:t>
      </w:r>
      <w:r>
        <w:t xml:space="preserve">Our freely available software </w:t>
      </w:r>
      <w:r>
        <w:fldChar w:fldCharType="begin"/>
      </w:r>
      <w:r>
        <w:instrText xml:space="preserve"> ADDIN EN.CITE &lt;EndNote&gt;&lt;Cite&gt;&lt;Author&gt;Hicks&lt;/Author&gt;&lt;Year&gt;2014&lt;/Year&gt;&lt;RecNum&gt;1&lt;/RecNum&gt;&lt;DisplayText&gt;(2)&lt;/DisplayText&gt;&lt;record&gt;&lt;rec-number&gt;1&lt;/rec-number&gt;&lt;foreign-keys&gt;&lt;key app="EN" db-id="strtzzepqxe0v0ev5f7pr0voees9apfvf25e" timestamp="1508262992"&gt;1&lt;/key&gt;&lt;/foreign-keys&gt;&lt;ref-type name="Computer Program"&gt;9&lt;/ref-type&gt;&lt;contributors&gt;&lt;authors&gt;&lt;author&gt;Hicks, S. &lt;/author&gt;&lt;author&gt;Irizarry, R.&lt;/author&gt;&lt;/authors&gt;&lt;/contributors&gt;&lt;titles&gt;&lt;title&gt;quantro: A test for when to use quantile normalization&lt;/title&gt;&lt;/titles&gt;&lt;dates&gt;&lt;year&gt;2014&lt;/year&gt;&lt;/dates&gt;&lt;urls&gt;&lt;/urls&gt;&lt;electronic-resource-num&gt;https://doi.org/10.18129/B9.bioc.quantro&lt;/electronic-resource-num&gt;&lt;/record&gt;&lt;/Cite&gt;&lt;/EndNote&gt;</w:instrText>
      </w:r>
      <w:r>
        <w:fldChar w:fldCharType="separate"/>
      </w:r>
      <w:r>
        <w:rPr>
          <w:noProof/>
        </w:rPr>
        <w:t>(2)</w:t>
      </w:r>
      <w:r>
        <w:fldChar w:fldCharType="end"/>
      </w:r>
      <w:r>
        <w:t xml:space="preserve"> has been </w:t>
      </w:r>
      <w:hyperlink r:id="rId13" w:history="1">
        <w:r>
          <w:rPr>
            <w:rStyle w:val="Hyperlink"/>
          </w:rPr>
          <w:t>downloaded over 3700</w:t>
        </w:r>
        <w:r w:rsidRPr="00021B83">
          <w:rPr>
            <w:rStyle w:val="Hyperlink"/>
          </w:rPr>
          <w:t xml:space="preserve"> times</w:t>
        </w:r>
      </w:hyperlink>
      <w:r>
        <w:t xml:space="preserve"> (distinct IPs) from Bioconductor since 2014 and has helped researchers test</w:t>
      </w:r>
      <w:r w:rsidRPr="00021B83">
        <w:t xml:space="preserve"> the assumptions of global normalization methods in the analysis of their own </w:t>
      </w:r>
      <w:r>
        <w:t>data</w:t>
      </w:r>
      <w:r>
        <w:rPr>
          <w:b/>
        </w:rPr>
        <w:t>.</w:t>
      </w:r>
      <w:r>
        <w:t xml:space="preserve"> To address the scenario when the assumptions of quantile normalization are not appropriate,</w:t>
      </w:r>
      <w:r>
        <w:rPr>
          <w:b/>
        </w:rPr>
        <w:t xml:space="preserve"> </w:t>
      </w:r>
      <w:r>
        <w:t xml:space="preserve">I have developed a generalization of quantile normalization, referred to as smooth quantile normalization, which allows for global differences between biological groups </w:t>
      </w:r>
      <w:r>
        <w:rPr>
          <w:rStyle w:val="Strong"/>
          <w:b w:val="0"/>
          <w:szCs w:val="22"/>
        </w:rPr>
        <w:fldChar w:fldCharType="begin"/>
      </w:r>
      <w:r>
        <w:rPr>
          <w:rStyle w:val="Strong"/>
          <w:b w:val="0"/>
          <w:szCs w:val="22"/>
        </w:rPr>
        <w:instrText xml:space="preserve"> ADDIN EN.CITE &lt;EndNote&gt;&lt;Cite&gt;&lt;Author&gt;Hicks&lt;/Author&gt;&lt;Year&gt;2017&lt;/Year&gt;&lt;RecNum&gt;5&lt;/RecNum&gt;&lt;DisplayText&gt;(3)&lt;/DisplayText&gt;&lt;record&gt;&lt;rec-number&gt;5&lt;/rec-number&gt;&lt;foreign-keys&gt;&lt;key app="EN" db-id="strtzzepqxe0v0ev5f7pr0voees9apfvf25e" timestamp="1508262992"&gt;5&lt;/key&gt;&lt;/foreign-keys&gt;&lt;ref-type name="Journal Article"&gt;17&lt;/ref-type&gt;&lt;contributors&gt;&lt;authors&gt;&lt;author&gt;Hicks, S. C.&lt;/author&gt;&lt;author&gt;Okrah, K.&lt;/author&gt;&lt;author&gt;Paulson, J. N.&lt;/author&gt;&lt;author&gt;Quackenbush, J.&lt;/author&gt;&lt;author&gt;Irizarry, R. A.&lt;/author&gt;&lt;author&gt;Bravo, H. C.&lt;/author&gt;&lt;/authors&gt;&lt;/contributors&gt;&lt;auth-address&gt;Department of Biostatistics and Computational Biology, Dana-Farber Cancer Institute, 450 Brookline Ave, Boston, MA 02215, USA and Department of Biostatistics, Harvard T.H. Chan School of Public Health, 677 Huntington Ave, Boston, MA 02115, USA.&amp;#xD;Genetech, Product Development Biostatistics, 1 DNA Way, South San Francisco, CA 94080, USA.&amp;#xD;Department of Computer Science, University of Maryland, College Park, USA and Center for Bioinformatics and Computational Biology, Institute of Advanced Computer Studies, University of Maryland, 8314 Paint Branch Dr., College Park, MD 20742, College Park, USA.&lt;/auth-address&gt;&lt;titles&gt;&lt;title&gt;Smooth quantile normalization&lt;/title&gt;&lt;secondary-title&gt;Biostatistics&lt;/secondary-title&gt;&lt;/titles&gt;&lt;periodical&gt;&lt;full-title&gt;Biostatistics&lt;/full-title&gt;&lt;/periodical&gt;&lt;keywords&gt;&lt;keyword&gt;Global normalization methods&lt;/keyword&gt;&lt;keyword&gt;Quantile normalization&lt;/keyword&gt;&lt;/keywords&gt;&lt;dates&gt;&lt;year&gt;2017&lt;/year&gt;&lt;pub-dates&gt;&lt;date&gt;Jul 10&lt;/date&gt;&lt;/pub-dates&gt;&lt;/dates&gt;&lt;isbn&gt;1468-4357 (Electronic)&amp;#xD;1465-4644 (Linking)&lt;/isbn&gt;&lt;accession-num&gt;29036413&lt;/accession-num&gt;&lt;urls&gt;&lt;related-urls&gt;&lt;url&gt;https://www.ncbi.nlm.nih.gov/pubmed/29036413&lt;/url&gt;&lt;/related-urls&gt;&lt;/urls&gt;&lt;custom2&gt;PMC5862355&lt;/custom2&gt;&lt;electronic-resource-num&gt;10.1093/biostatistics/kxx028&lt;/electronic-resource-num&gt;&lt;/record&gt;&lt;/Cite&gt;&lt;/EndNote&gt;</w:instrText>
      </w:r>
      <w:r>
        <w:rPr>
          <w:rStyle w:val="Strong"/>
          <w:b w:val="0"/>
          <w:szCs w:val="22"/>
        </w:rPr>
        <w:fldChar w:fldCharType="separate"/>
      </w:r>
      <w:r>
        <w:rPr>
          <w:rStyle w:val="Strong"/>
          <w:b w:val="0"/>
          <w:noProof/>
          <w:szCs w:val="22"/>
        </w:rPr>
        <w:t>(3)</w:t>
      </w:r>
      <w:r>
        <w:rPr>
          <w:rStyle w:val="Strong"/>
          <w:b w:val="0"/>
          <w:szCs w:val="22"/>
        </w:rPr>
        <w:fldChar w:fldCharType="end"/>
      </w:r>
      <w:r>
        <w:rPr>
          <w:rStyle w:val="Strong"/>
          <w:b w:val="0"/>
          <w:szCs w:val="22"/>
        </w:rPr>
        <w:t xml:space="preserve">. </w:t>
      </w:r>
      <w:r>
        <w:t xml:space="preserve">More recently, I collaborated with researchers from the University of Maryland </w:t>
      </w:r>
      <w:r>
        <w:rPr>
          <w:szCs w:val="22"/>
        </w:rPr>
        <w:t xml:space="preserve">to correct for compositional biases found in sparse </w:t>
      </w:r>
      <w:proofErr w:type="spellStart"/>
      <w:r>
        <w:rPr>
          <w:szCs w:val="22"/>
        </w:rPr>
        <w:t>metagenomic</w:t>
      </w:r>
      <w:proofErr w:type="spellEnd"/>
      <w:r>
        <w:rPr>
          <w:szCs w:val="22"/>
        </w:rPr>
        <w:t xml:space="preserve"> sequencing data </w:t>
      </w:r>
      <w:r>
        <w:rPr>
          <w:rStyle w:val="Strong"/>
          <w:b w:val="0"/>
        </w:rPr>
        <w:fldChar w:fldCharType="begin"/>
      </w:r>
      <w:r>
        <w:rPr>
          <w:rStyle w:val="Strong"/>
          <w:b w:val="0"/>
        </w:rPr>
        <w:instrText xml:space="preserve"> ADDIN EN.CITE &lt;EndNote&gt;&lt;Cite&gt;&lt;Author&gt;Kumar&lt;/Author&gt;&lt;Year&gt;2017&lt;/Year&gt;&lt;RecNum&gt;16&lt;/RecNum&gt;&lt;DisplayText&gt;(4)&lt;/DisplayText&gt;&lt;record&gt;&lt;rec-number&gt;16&lt;/rec-number&gt;&lt;foreign-keys&gt;&lt;key app="EN" db-id="strtzzepqxe0v0ev5f7pr0voees9apfvf25e" timestamp="1508265491"&gt;16&lt;/key&gt;&lt;/foreign-keys&gt;&lt;ref-type name="Unpublished Work"&gt;34&lt;/ref-type&gt;&lt;contributors&gt;&lt;authors&gt;&lt;author&gt;Kumar, M. S.&lt;/author&gt;&lt;author&gt;Slud, E. V.&lt;/author&gt;&lt;author&gt;Okrah, K.&lt;/author&gt;&lt;author&gt;Hicks, S. C.&lt;/author&gt;&lt;author&gt;Hannenhalli, S.&lt;/author&gt;&lt;author&gt;Corrada Bravo, H.&lt;/author&gt;&lt;/authors&gt;&lt;/contributors&gt;&lt;titles&gt;&lt;title&gt;Analysis and correction of compositional bias in sparse sequencing count data&lt;/title&gt;&lt;secondary-title&gt;bioRxiv&lt;/secondary-title&gt;&lt;/titles&gt;&lt;dates&gt;&lt;year&gt;2017&lt;/year&gt;&lt;/dates&gt;&lt;work-type&gt;Preprint&lt;/work-type&gt;&lt;urls&gt;&lt;/urls&gt;&lt;electronic-resource-num&gt;https://doi.org/10.1101/142851&lt;/electronic-resource-num&gt;&lt;/record&gt;&lt;/Cite&gt;&lt;/EndNote&gt;</w:instrText>
      </w:r>
      <w:r>
        <w:rPr>
          <w:rStyle w:val="Strong"/>
          <w:b w:val="0"/>
        </w:rPr>
        <w:fldChar w:fldCharType="separate"/>
      </w:r>
      <w:r>
        <w:rPr>
          <w:rStyle w:val="Strong"/>
          <w:b w:val="0"/>
          <w:noProof/>
        </w:rPr>
        <w:t>(4)</w:t>
      </w:r>
      <w:r>
        <w:rPr>
          <w:rStyle w:val="Strong"/>
          <w:b w:val="0"/>
        </w:rPr>
        <w:fldChar w:fldCharType="end"/>
      </w:r>
      <w:r>
        <w:rPr>
          <w:rStyle w:val="Strong"/>
          <w:b w:val="0"/>
        </w:rPr>
        <w:t xml:space="preserve">. </w:t>
      </w:r>
      <w:r>
        <w:rPr>
          <w:szCs w:val="22"/>
        </w:rPr>
        <w:t xml:space="preserve"> </w:t>
      </w:r>
    </w:p>
    <w:p w14:paraId="65558B8F" w14:textId="77777777" w:rsidR="00892CC2" w:rsidRDefault="00892CC2" w:rsidP="00892CC2">
      <w:pPr>
        <w:pStyle w:val="DataField11pt-Single"/>
        <w:rPr>
          <w:rStyle w:val="Strong"/>
          <w:b w:val="0"/>
          <w:szCs w:val="22"/>
        </w:rPr>
      </w:pPr>
    </w:p>
    <w:p w14:paraId="1DD7C811" w14:textId="77777777" w:rsidR="00892CC2" w:rsidRPr="00525602" w:rsidRDefault="00892CC2" w:rsidP="00892CC2">
      <w:pPr>
        <w:pStyle w:val="EndNoteBibliography"/>
        <w:rPr>
          <w:noProof/>
        </w:rPr>
      </w:pPr>
      <w:r>
        <w:rPr>
          <w:rStyle w:val="Strong"/>
          <w:b w:val="0"/>
          <w:szCs w:val="22"/>
        </w:rPr>
        <w:lastRenderedPageBreak/>
        <w:fldChar w:fldCharType="begin"/>
      </w:r>
      <w:r>
        <w:rPr>
          <w:rStyle w:val="Strong"/>
          <w:b w:val="0"/>
          <w:szCs w:val="22"/>
        </w:rPr>
        <w:instrText xml:space="preserve"> ADDIN EN.SECTION.REFLIST </w:instrText>
      </w:r>
      <w:r>
        <w:rPr>
          <w:rStyle w:val="Strong"/>
          <w:b w:val="0"/>
          <w:szCs w:val="22"/>
        </w:rPr>
        <w:fldChar w:fldCharType="separate"/>
      </w:r>
      <w:r w:rsidRPr="00525602">
        <w:rPr>
          <w:noProof/>
        </w:rPr>
        <w:t>1.</w:t>
      </w:r>
      <w:r w:rsidRPr="00525602">
        <w:rPr>
          <w:noProof/>
        </w:rPr>
        <w:tab/>
        <w:t>Hicks SC, Irizarry RA. quantro: a data-driven approach to guide the choice of an appropriate normalization method. Genome biology. 2015;16:117. doi: 10.1186/s13059-015-0679-0. PubMed PMID: 26040460; PMCID: 4495646.</w:t>
      </w:r>
    </w:p>
    <w:p w14:paraId="7A22F9DB" w14:textId="77777777" w:rsidR="00892CC2" w:rsidRPr="00525602" w:rsidRDefault="00892CC2" w:rsidP="00892CC2">
      <w:pPr>
        <w:pStyle w:val="EndNoteBibliography"/>
        <w:rPr>
          <w:noProof/>
        </w:rPr>
      </w:pPr>
      <w:r w:rsidRPr="00525602">
        <w:rPr>
          <w:noProof/>
        </w:rPr>
        <w:t>2.</w:t>
      </w:r>
      <w:r w:rsidRPr="00525602">
        <w:rPr>
          <w:noProof/>
        </w:rPr>
        <w:tab/>
        <w:t>Hicks S, Irizarry R. quantro: A test for when to use quantile normalization. 2014.</w:t>
      </w:r>
    </w:p>
    <w:p w14:paraId="2AD843EA" w14:textId="77777777" w:rsidR="00892CC2" w:rsidRPr="00525602" w:rsidRDefault="00892CC2" w:rsidP="00892CC2">
      <w:pPr>
        <w:pStyle w:val="EndNoteBibliography"/>
        <w:rPr>
          <w:noProof/>
        </w:rPr>
      </w:pPr>
      <w:r w:rsidRPr="00525602">
        <w:rPr>
          <w:noProof/>
        </w:rPr>
        <w:t>3.</w:t>
      </w:r>
      <w:r w:rsidRPr="00525602">
        <w:rPr>
          <w:noProof/>
        </w:rPr>
        <w:tab/>
        <w:t>Hicks SC, Okrah K, Paulson JN, Quackenbush J, Irizarry RA, Bravo HC. Smooth quantile normalization. Biostatistics. 2017. doi: 10.1093/biostatistics/kxx028. PubMed PMID: 29036413; PMCID: PMC5862355.</w:t>
      </w:r>
    </w:p>
    <w:p w14:paraId="45B23D80" w14:textId="77777777" w:rsidR="00892CC2" w:rsidRPr="00525602" w:rsidRDefault="00892CC2" w:rsidP="00892CC2">
      <w:pPr>
        <w:pStyle w:val="EndNoteBibliography"/>
        <w:rPr>
          <w:noProof/>
        </w:rPr>
      </w:pPr>
      <w:r w:rsidRPr="00525602">
        <w:rPr>
          <w:noProof/>
        </w:rPr>
        <w:t>4.</w:t>
      </w:r>
      <w:r w:rsidRPr="00525602">
        <w:rPr>
          <w:noProof/>
        </w:rPr>
        <w:tab/>
        <w:t>Kumar MS, Slud EV, Okrah K, Hicks SC, Hannenhalli S, Corrada Bravo H. Analysis and correction of compositional bias in sparse sequencing count data. bioRxiv. [Preprint]. In press 2017.</w:t>
      </w:r>
    </w:p>
    <w:p w14:paraId="61EE3B01" w14:textId="77777777" w:rsidR="00892CC2" w:rsidRPr="00C603F1" w:rsidRDefault="00892CC2" w:rsidP="00892CC2">
      <w:pPr>
        <w:pStyle w:val="EndNoteBibliography"/>
        <w:rPr>
          <w:rStyle w:val="Strong"/>
          <w:b w:val="0"/>
          <w:szCs w:val="22"/>
        </w:rPr>
        <w:sectPr w:rsidR="00892CC2" w:rsidRPr="00C603F1" w:rsidSect="00DF7645">
          <w:type w:val="continuous"/>
          <w:pgSz w:w="12240" w:h="15840" w:code="1"/>
          <w:pgMar w:top="720" w:right="720" w:bottom="720" w:left="720" w:header="0" w:footer="0" w:gutter="0"/>
          <w:cols w:space="720"/>
          <w:formProt w:val="0"/>
          <w:docGrid w:linePitch="326"/>
        </w:sectPr>
      </w:pPr>
      <w:r>
        <w:rPr>
          <w:rStyle w:val="Strong"/>
          <w:b w:val="0"/>
          <w:szCs w:val="22"/>
        </w:rPr>
        <w:fldChar w:fldCharType="end"/>
      </w:r>
    </w:p>
    <w:p w14:paraId="0B5A7799" w14:textId="77777777" w:rsidR="00892CC2" w:rsidRDefault="00892CC2" w:rsidP="00892CC2">
      <w:pPr>
        <w:pStyle w:val="DataField11pt-Single"/>
        <w:rPr>
          <w:rStyle w:val="Strong"/>
        </w:rPr>
      </w:pPr>
    </w:p>
    <w:p w14:paraId="28AAE114" w14:textId="77777777" w:rsidR="00892CC2" w:rsidRPr="00C54F44" w:rsidRDefault="00892CC2" w:rsidP="00892CC2">
      <w:pPr>
        <w:pStyle w:val="DataField11pt-Single"/>
        <w:outlineLvl w:val="0"/>
        <w:rPr>
          <w:rStyle w:val="Strong"/>
        </w:rPr>
      </w:pPr>
      <w:r>
        <w:rPr>
          <w:rStyle w:val="Strong"/>
        </w:rPr>
        <w:t>2. Statistical methods for single-cell RNA-Sequencing</w:t>
      </w:r>
    </w:p>
    <w:p w14:paraId="3E899475" w14:textId="77777777" w:rsidR="00892CC2" w:rsidRPr="00902FEB" w:rsidRDefault="00892CC2" w:rsidP="00892CC2">
      <w:pPr>
        <w:rPr>
          <w:rStyle w:val="Strong"/>
          <w:b w:val="0"/>
          <w:bCs w:val="0"/>
          <w:szCs w:val="22"/>
        </w:rPr>
      </w:pPr>
      <w:r w:rsidRPr="003F37D8">
        <w:rPr>
          <w:rStyle w:val="Strong"/>
          <w:b w:val="0"/>
          <w:szCs w:val="22"/>
        </w:rPr>
        <w:t>I have begun working with single-cell RNA-Sequencing (</w:t>
      </w:r>
      <w:proofErr w:type="spellStart"/>
      <w:r w:rsidRPr="003F37D8">
        <w:rPr>
          <w:rStyle w:val="Strong"/>
          <w:b w:val="0"/>
          <w:szCs w:val="22"/>
        </w:rPr>
        <w:t>scRNA-seq</w:t>
      </w:r>
      <w:proofErr w:type="spellEnd"/>
      <w:r w:rsidRPr="003F37D8">
        <w:rPr>
          <w:rStyle w:val="Strong"/>
          <w:b w:val="0"/>
          <w:szCs w:val="22"/>
        </w:rPr>
        <w:t>) data, which has become the most widely used high-throughput method for transcription profiling of individual cells. This technology has created</w:t>
      </w:r>
      <w:r w:rsidRPr="003F37D8">
        <w:rPr>
          <w:szCs w:val="22"/>
        </w:rPr>
        <w:t xml:space="preserve"> an unprecedented opportunity to investigate important biological questions that can only be answered at the single-cell level</w:t>
      </w:r>
      <w:r w:rsidRPr="003F37D8">
        <w:rPr>
          <w:b/>
          <w:szCs w:val="22"/>
        </w:rPr>
        <w:t xml:space="preserve">. </w:t>
      </w:r>
      <w:r w:rsidRPr="003F37D8">
        <w:rPr>
          <w:rStyle w:val="Strong"/>
          <w:b w:val="0"/>
          <w:szCs w:val="22"/>
        </w:rPr>
        <w:t>However, this technology also brings new statistical, computational and methodological challenges</w:t>
      </w:r>
      <w:r>
        <w:rPr>
          <w:szCs w:val="22"/>
        </w:rPr>
        <w:t>. In contrast to bulk RNA-</w:t>
      </w:r>
      <w:proofErr w:type="spellStart"/>
      <w:r>
        <w:rPr>
          <w:szCs w:val="22"/>
        </w:rPr>
        <w:t>seq</w:t>
      </w:r>
      <w:proofErr w:type="spellEnd"/>
      <w:r>
        <w:rPr>
          <w:szCs w:val="22"/>
        </w:rPr>
        <w:t xml:space="preserve"> experiments, </w:t>
      </w:r>
      <w:r w:rsidRPr="000A78B6">
        <w:rPr>
          <w:szCs w:val="22"/>
        </w:rPr>
        <w:t xml:space="preserve">the majority of reported expression levels in </w:t>
      </w:r>
      <w:proofErr w:type="spellStart"/>
      <w:r w:rsidRPr="000A78B6">
        <w:rPr>
          <w:szCs w:val="22"/>
        </w:rPr>
        <w:t>scRNA-seq</w:t>
      </w:r>
      <w:proofErr w:type="spellEnd"/>
      <w:r w:rsidRPr="000A78B6">
        <w:rPr>
          <w:szCs w:val="22"/>
        </w:rPr>
        <w:t xml:space="preserve"> </w:t>
      </w:r>
      <w:r>
        <w:rPr>
          <w:szCs w:val="22"/>
        </w:rPr>
        <w:t xml:space="preserve">data </w:t>
      </w:r>
      <w:r w:rsidRPr="000A78B6">
        <w:rPr>
          <w:szCs w:val="22"/>
        </w:rPr>
        <w:t>are zeros, which could be either biologically-driven, genes not expressing RNA at the time of measurement, or technically-driven, genes expressing RNA, but not at a sufficient level to be detected by sequencing technology.</w:t>
      </w:r>
      <w:r>
        <w:rPr>
          <w:szCs w:val="22"/>
        </w:rPr>
        <w:t xml:space="preserve"> In addition, s</w:t>
      </w:r>
      <w:r w:rsidRPr="00CD5A78">
        <w:rPr>
          <w:szCs w:val="22"/>
        </w:rPr>
        <w:t xml:space="preserve">ystematic errors, including batch effects, have been widely reported as a major challenge </w:t>
      </w:r>
      <w:r>
        <w:rPr>
          <w:szCs w:val="22"/>
        </w:rPr>
        <w:t>in high-throughput technologies, however, surprisingly</w:t>
      </w:r>
      <w:r w:rsidRPr="00CD5A78">
        <w:rPr>
          <w:szCs w:val="22"/>
        </w:rPr>
        <w:t xml:space="preserve">, these issues have received minimal attention in published studies based on </w:t>
      </w:r>
      <w:proofErr w:type="spellStart"/>
      <w:r w:rsidRPr="00CD5A78">
        <w:rPr>
          <w:szCs w:val="22"/>
        </w:rPr>
        <w:t>scRNA-seq</w:t>
      </w:r>
      <w:proofErr w:type="spellEnd"/>
      <w:r w:rsidRPr="00CD5A78">
        <w:rPr>
          <w:szCs w:val="22"/>
        </w:rPr>
        <w:t xml:space="preserve"> technology. To investigate this</w:t>
      </w:r>
      <w:r w:rsidRPr="00844B52">
        <w:rPr>
          <w:szCs w:val="22"/>
        </w:rPr>
        <w:t xml:space="preserve">, I examined data from fifteen published </w:t>
      </w:r>
      <w:proofErr w:type="spellStart"/>
      <w:r w:rsidRPr="00844B52">
        <w:rPr>
          <w:szCs w:val="22"/>
        </w:rPr>
        <w:t>scRNA-seq</w:t>
      </w:r>
      <w:proofErr w:type="spellEnd"/>
      <w:r w:rsidRPr="00844B52">
        <w:rPr>
          <w:szCs w:val="22"/>
        </w:rPr>
        <w:t xml:space="preserve"> studies and demonstrated that systematic errors can explain a substantial percentage of observed cell-to-cell expression variability, which in turn can lead to false discoveries, for example, when using unsupervised learning methods</w:t>
      </w:r>
      <w:r>
        <w:rPr>
          <w:szCs w:val="22"/>
        </w:rPr>
        <w:fldChar w:fldCharType="begin"/>
      </w:r>
      <w:r>
        <w:rPr>
          <w:szCs w:val="22"/>
        </w:rPr>
        <w:instrText xml:space="preserve"> ADDIN EN.CITE &lt;EndNote&gt;&lt;Cite&gt;&lt;Author&gt;Hicks&lt;/Author&gt;&lt;Year&gt;2017&lt;/Year&gt;&lt;RecNum&gt;19&lt;/RecNum&gt;&lt;DisplayText&gt;(1)&lt;/DisplayText&gt;&lt;record&gt;&lt;rec-number&gt;19&lt;/rec-number&gt;&lt;foreign-keys&gt;&lt;key app="EN" db-id="strtzzepqxe0v0ev5f7pr0voees9apfvf25e" timestamp="1520874679"&gt;19&lt;/key&gt;&lt;/foreign-keys&gt;&lt;ref-type name="Journal Article"&gt;17&lt;/ref-type&gt;&lt;contributors&gt;&lt;authors&gt;&lt;author&gt;Hicks, S. C.&lt;/author&gt;&lt;author&gt;Townes, F. W.&lt;/author&gt;&lt;author&gt;Teng, M.&lt;/author&gt;&lt;author&gt;Irizarry, R. A.&lt;/author&gt;&lt;/authors&gt;&lt;/contributors&gt;&lt;auth-address&gt;Department of Biostatistics, Harvard T. H. Chan School of Public Health, Boston, MA, USA and Department of Biostatistics and Computational Biology, Dana-Farber Cancer Institute, Boston, MA, USA.&amp;#xD;Department of Biostatistics, Harvard T.H. Chan School of Public Health, Boston, MA, USA.&amp;#xD;Department of Biostatistics, Harvard T.H. Chan School of Public Health, Boston, MA, USA and Department of Biostatistics and Computational Biology, Dana-Farber Cancer Institute, Boston, MA, USA.&lt;/auth-address&gt;&lt;titles&gt;&lt;title&gt;Missing data and technical variability in single-cell RNA-sequencing experiments&lt;/title&gt;&lt;secondary-title&gt;Biostatistics&lt;/secondary-title&gt;&lt;/titles&gt;&lt;periodical&gt;&lt;full-title&gt;Biostatistics&lt;/full-title&gt;&lt;/periodical&gt;&lt;edition&gt;2017/11/10&lt;/edition&gt;&lt;keywords&gt;&lt;keyword&gt;Censoring&lt;/keyword&gt;&lt;keyword&gt;Confounding&lt;/keyword&gt;&lt;keyword&gt;Genomics&lt;/keyword&gt;&lt;keyword&gt;Missing not at random (MNAR)&lt;/keyword&gt;&lt;keyword&gt;Single-cell RNA-Sequencing&lt;/keyword&gt;&lt;keyword&gt;Sparsity&lt;/keyword&gt;&lt;/keywords&gt;&lt;dates&gt;&lt;year&gt;2017&lt;/year&gt;&lt;pub-dates&gt;&lt;date&gt;Nov 6&lt;/date&gt;&lt;/pub-dates&gt;&lt;/dates&gt;&lt;isbn&gt;1468-4357 (Electronic)&amp;#xD;1465-4644 (Linking)&lt;/isbn&gt;&lt;accession-num&gt;29121214&lt;/accession-num&gt;&lt;urls&gt;&lt;related-urls&gt;&lt;url&gt;https://www.ncbi.nlm.nih.gov/pubmed/29121214&lt;/url&gt;&lt;/related-urls&gt;&lt;/urls&gt;&lt;custom2&gt;PMC29121214&lt;/custom2&gt;&lt;electronic-resource-num&gt;10.1093/biostatistics/kxx053&lt;/electronic-resource-num&gt;&lt;/record&gt;&lt;/Cite&gt;&lt;/EndNote&gt;</w:instrText>
      </w:r>
      <w:r>
        <w:rPr>
          <w:szCs w:val="22"/>
        </w:rPr>
        <w:fldChar w:fldCharType="separate"/>
      </w:r>
      <w:r>
        <w:rPr>
          <w:noProof/>
          <w:szCs w:val="22"/>
        </w:rPr>
        <w:t>(1)</w:t>
      </w:r>
      <w:r>
        <w:rPr>
          <w:szCs w:val="22"/>
        </w:rPr>
        <w:fldChar w:fldCharType="end"/>
      </w:r>
      <w:r w:rsidRPr="00844B52">
        <w:rPr>
          <w:szCs w:val="22"/>
        </w:rPr>
        <w:t>.</w:t>
      </w:r>
      <w:r w:rsidRPr="005760A0">
        <w:rPr>
          <w:color w:val="000000"/>
          <w:szCs w:val="22"/>
        </w:rPr>
        <w:t xml:space="preserve"> </w:t>
      </w:r>
      <w:r>
        <w:rPr>
          <w:color w:val="000000"/>
          <w:szCs w:val="22"/>
        </w:rPr>
        <w:t xml:space="preserve">More recently, I developed a dimensionality reduction method, Varying-censoring Aware Matrix Factorization (VAMF), which permits the identification of low-dimensional representations of cells in the presence of cell-specific censoring. This allows for the correction for batch effects if they are mediated through a varying censoring mechanism in either confounded or </w:t>
      </w:r>
      <w:proofErr w:type="spellStart"/>
      <w:r>
        <w:rPr>
          <w:color w:val="000000"/>
          <w:szCs w:val="22"/>
        </w:rPr>
        <w:t>unconfounded</w:t>
      </w:r>
      <w:proofErr w:type="spellEnd"/>
      <w:r>
        <w:rPr>
          <w:color w:val="000000"/>
          <w:szCs w:val="22"/>
        </w:rPr>
        <w:t xml:space="preserve"> study designs, which is not possible using standard batch correction methods </w:t>
      </w:r>
      <w:r>
        <w:rPr>
          <w:rStyle w:val="Strong"/>
          <w:b w:val="0"/>
        </w:rPr>
        <w:fldChar w:fldCharType="begin"/>
      </w:r>
      <w:r>
        <w:rPr>
          <w:rStyle w:val="Strong"/>
          <w:b w:val="0"/>
        </w:rPr>
        <w:instrText xml:space="preserve"> ADDIN EN.CITE &lt;EndNote&gt;&lt;Cite&gt;&lt;Author&gt;Townes&lt;/Author&gt;&lt;Year&gt;2017&lt;/Year&gt;&lt;RecNum&gt;15&lt;/RecNum&gt;&lt;DisplayText&gt;(2)&lt;/DisplayText&gt;&lt;record&gt;&lt;rec-number&gt;15&lt;/rec-number&gt;&lt;foreign-keys&gt;&lt;key app="EN" db-id="strtzzepqxe0v0ev5f7pr0voees9apfvf25e" timestamp="1508265214"&gt;15&lt;/key&gt;&lt;/foreign-keys&gt;&lt;ref-type name="Unpublished Work"&gt;34&lt;/ref-type&gt;&lt;contributors&gt;&lt;authors&gt;&lt;author&gt;Townes, F. W.&lt;/author&gt;&lt;author&gt;Hicks, S. C.&lt;/author&gt;&lt;author&gt;Aryee, M. J.&lt;/author&gt;&lt;author&gt;Irizarry, R. A.&lt;/author&gt;&lt;/authors&gt;&lt;/contributors&gt;&lt;titles&gt;&lt;title&gt;Varying-Censoring Aware Matrix Factorization for Single Cell RNA-Sequencing&lt;/title&gt;&lt;secondary-title&gt;bioRxiv&lt;/secondary-title&gt;&lt;/titles&gt;&lt;pages&gt;22 pages&lt;/pages&gt;&lt;dates&gt;&lt;year&gt;2017&lt;/year&gt;&lt;pub-dates&gt;&lt;date&gt;2017 July 21&lt;/date&gt;&lt;/pub-dates&gt;&lt;/dates&gt;&lt;work-type&gt;Preprint&lt;/work-type&gt;&lt;urls&gt;&lt;/urls&gt;&lt;electronic-resource-num&gt;https://doi.org/10.1101/166736&lt;/electronic-resource-num&gt;&lt;/record&gt;&lt;/Cite&gt;&lt;/EndNote&gt;</w:instrText>
      </w:r>
      <w:r>
        <w:rPr>
          <w:rStyle w:val="Strong"/>
          <w:b w:val="0"/>
        </w:rPr>
        <w:fldChar w:fldCharType="separate"/>
      </w:r>
      <w:r>
        <w:rPr>
          <w:rStyle w:val="Strong"/>
          <w:b w:val="0"/>
          <w:noProof/>
        </w:rPr>
        <w:t>(2)</w:t>
      </w:r>
      <w:r>
        <w:rPr>
          <w:rStyle w:val="Strong"/>
          <w:b w:val="0"/>
        </w:rPr>
        <w:fldChar w:fldCharType="end"/>
      </w:r>
      <w:r>
        <w:rPr>
          <w:rStyle w:val="Strong"/>
          <w:b w:val="0"/>
        </w:rPr>
        <w:t>.</w:t>
      </w:r>
    </w:p>
    <w:p w14:paraId="3F111E53" w14:textId="77777777" w:rsidR="00892CC2" w:rsidRDefault="00892CC2" w:rsidP="00892CC2">
      <w:pPr>
        <w:pStyle w:val="DataField11pt-Single"/>
        <w:rPr>
          <w:rStyle w:val="Strong"/>
          <w:b w:val="0"/>
        </w:rPr>
      </w:pPr>
    </w:p>
    <w:p w14:paraId="0EC53D7B" w14:textId="77777777" w:rsidR="00892CC2" w:rsidRPr="00525602" w:rsidRDefault="00892CC2" w:rsidP="00892CC2">
      <w:pPr>
        <w:pStyle w:val="EndNoteBibliography"/>
        <w:rPr>
          <w:noProof/>
        </w:rPr>
      </w:pPr>
      <w:r>
        <w:rPr>
          <w:rStyle w:val="Strong"/>
          <w:b w:val="0"/>
        </w:rPr>
        <w:fldChar w:fldCharType="begin"/>
      </w:r>
      <w:r>
        <w:rPr>
          <w:rStyle w:val="Strong"/>
          <w:b w:val="0"/>
        </w:rPr>
        <w:instrText xml:space="preserve"> ADDIN EN.SECTION.REFLIST </w:instrText>
      </w:r>
      <w:r>
        <w:rPr>
          <w:rStyle w:val="Strong"/>
          <w:b w:val="0"/>
        </w:rPr>
        <w:fldChar w:fldCharType="separate"/>
      </w:r>
      <w:r w:rsidRPr="00525602">
        <w:rPr>
          <w:noProof/>
        </w:rPr>
        <w:t>1.</w:t>
      </w:r>
      <w:r w:rsidRPr="00525602">
        <w:rPr>
          <w:noProof/>
        </w:rPr>
        <w:tab/>
        <w:t>Hicks SC, Townes FW, Teng M, Irizarry RA. Missing data and technical variability in single-cell RNA-sequencing experiments. Biostatistics. 2017. Epub 2017/11/10. doi: 10.1093/biostatistics/kxx053. PubMed PMID: 29121214; PMCID: PMC29121214.</w:t>
      </w:r>
    </w:p>
    <w:p w14:paraId="3FD45DAB" w14:textId="77777777" w:rsidR="00892CC2" w:rsidRPr="00525602" w:rsidRDefault="00892CC2" w:rsidP="00892CC2">
      <w:pPr>
        <w:pStyle w:val="EndNoteBibliography"/>
        <w:rPr>
          <w:noProof/>
        </w:rPr>
      </w:pPr>
      <w:r w:rsidRPr="00525602">
        <w:rPr>
          <w:noProof/>
        </w:rPr>
        <w:t>2.</w:t>
      </w:r>
      <w:r w:rsidRPr="00525602">
        <w:rPr>
          <w:noProof/>
        </w:rPr>
        <w:tab/>
        <w:t>Townes FW, Hicks SC, Aryee MJ, Irizarry RA. Varying-Censoring Aware Matrix Factorization for Single Cell RNA-Sequencing. bioRxiv. [Preprint]. In press 2017.</w:t>
      </w:r>
    </w:p>
    <w:p w14:paraId="511A359F" w14:textId="77777777" w:rsidR="00892CC2" w:rsidRPr="00892B70" w:rsidRDefault="00892CC2" w:rsidP="00892CC2">
      <w:pPr>
        <w:pStyle w:val="DataField11pt-Single"/>
        <w:rPr>
          <w:rStyle w:val="Strong"/>
          <w:b w:val="0"/>
        </w:rPr>
        <w:sectPr w:rsidR="00892CC2" w:rsidRPr="00892B70" w:rsidSect="00DF7645">
          <w:type w:val="continuous"/>
          <w:pgSz w:w="12240" w:h="15840" w:code="1"/>
          <w:pgMar w:top="720" w:right="720" w:bottom="720" w:left="720" w:header="0" w:footer="0" w:gutter="0"/>
          <w:cols w:space="720"/>
          <w:formProt w:val="0"/>
          <w:docGrid w:linePitch="326"/>
        </w:sectPr>
      </w:pPr>
      <w:r>
        <w:rPr>
          <w:rStyle w:val="Strong"/>
          <w:b w:val="0"/>
        </w:rPr>
        <w:fldChar w:fldCharType="end"/>
      </w:r>
    </w:p>
    <w:p w14:paraId="7588000E" w14:textId="77777777" w:rsidR="00892CC2" w:rsidRDefault="00892CC2" w:rsidP="00892CC2">
      <w:pPr>
        <w:pStyle w:val="DataField11pt-Single"/>
        <w:rPr>
          <w:rStyle w:val="Strong"/>
        </w:rPr>
      </w:pPr>
    </w:p>
    <w:p w14:paraId="7D771D7B" w14:textId="77777777" w:rsidR="00892CC2" w:rsidRPr="00C54F44" w:rsidRDefault="00892CC2" w:rsidP="00892CC2">
      <w:pPr>
        <w:pStyle w:val="DataField11pt-Single"/>
        <w:rPr>
          <w:rStyle w:val="Strong"/>
        </w:rPr>
      </w:pPr>
      <w:r>
        <w:rPr>
          <w:rStyle w:val="Strong"/>
        </w:rPr>
        <w:t>3. Assessing the functional impact of coding mutations</w:t>
      </w:r>
    </w:p>
    <w:p w14:paraId="5DB2F663" w14:textId="77777777" w:rsidR="00892CC2" w:rsidRPr="00705322" w:rsidRDefault="00892CC2" w:rsidP="00892CC2">
      <w:pPr>
        <w:pStyle w:val="DataField11pt-Single"/>
        <w:rPr>
          <w:rStyle w:val="Strong"/>
          <w:b w:val="0"/>
          <w:i/>
        </w:rPr>
      </w:pPr>
      <w:r>
        <w:rPr>
          <w:rStyle w:val="Strong"/>
          <w:b w:val="0"/>
        </w:rPr>
        <w:t xml:space="preserve">Understanding the functional consequences of coding mutations is important for assessing their disease-association or clinical importance. </w:t>
      </w:r>
      <w:r w:rsidRPr="00333841">
        <w:rPr>
          <w:rStyle w:val="Strong"/>
          <w:b w:val="0"/>
        </w:rPr>
        <w:t>In particular, the interpretation of missense mutations (point mutations in which a single nucleotide change results in an amino acid change) has remained a difficult task because missense mutations do not necessarily impact protein function.</w:t>
      </w:r>
      <w:r>
        <w:rPr>
          <w:rStyle w:val="Strong"/>
          <w:b w:val="0"/>
        </w:rPr>
        <w:t xml:space="preserve"> Many computational or </w:t>
      </w:r>
      <w:r w:rsidRPr="00E504D9">
        <w:rPr>
          <w:rStyle w:val="Strong"/>
          <w:b w:val="0"/>
          <w:i/>
        </w:rPr>
        <w:t>in silico</w:t>
      </w:r>
      <w:r w:rsidRPr="00E504D9">
        <w:rPr>
          <w:rStyle w:val="Strong"/>
          <w:b w:val="0"/>
        </w:rPr>
        <w:t xml:space="preserve"> algorithms have been developed to predict </w:t>
      </w:r>
      <w:r>
        <w:rPr>
          <w:rStyle w:val="Strong"/>
          <w:b w:val="0"/>
        </w:rPr>
        <w:t>the impact of missense mutations on protein function</w:t>
      </w:r>
      <w:r w:rsidRPr="00E504D9">
        <w:rPr>
          <w:rStyle w:val="Strong"/>
          <w:b w:val="0"/>
        </w:rPr>
        <w:t>, but they often lead to conflicting results leaving the researcher without guidance in how to prioritize the mutations identified for further evaluation in biological assays.</w:t>
      </w:r>
      <w:r>
        <w:rPr>
          <w:rStyle w:val="Strong"/>
          <w:b w:val="0"/>
        </w:rPr>
        <w:t xml:space="preserve"> As a graduate student, I investigated how functional predictions vary between using different </w:t>
      </w:r>
      <w:r>
        <w:rPr>
          <w:rStyle w:val="Strong"/>
          <w:b w:val="0"/>
          <w:i/>
        </w:rPr>
        <w:t xml:space="preserve">in silico </w:t>
      </w:r>
      <w:r>
        <w:rPr>
          <w:rStyle w:val="Strong"/>
          <w:b w:val="0"/>
        </w:rPr>
        <w:t xml:space="preserve">methods and between using different protein sequence alignment </w:t>
      </w:r>
      <w:r>
        <w:rPr>
          <w:rStyle w:val="Strong"/>
          <w:b w:val="0"/>
        </w:rPr>
        <w:fldChar w:fldCharType="begin"/>
      </w:r>
      <w:r>
        <w:rPr>
          <w:rStyle w:val="Strong"/>
          <w:b w:val="0"/>
        </w:rPr>
        <w:instrText xml:space="preserve"> ADDIN EN.CITE &lt;EndNote&gt;&lt;Cite&gt;&lt;Author&gt;Hicks&lt;/Author&gt;&lt;Year&gt;2011&lt;/Year&gt;&lt;RecNum&gt;3&lt;/RecNum&gt;&lt;DisplayText&gt;(1)&lt;/DisplayText&gt;&lt;record&gt;&lt;rec-number&gt;3&lt;/rec-number&gt;&lt;foreign-keys&gt;&lt;key app="EN" db-id="strtzzepqxe0v0ev5f7pr0voees9apfvf25e" timestamp="1508262992"&gt;3&lt;/key&gt;&lt;/foreign-keys&gt;&lt;ref-type name="Journal Article"&gt;17&lt;/ref-type&gt;&lt;contributors&gt;&lt;authors&gt;&lt;author&gt;Hicks, S.&lt;/author&gt;&lt;author&gt;Wheeler, D. A.&lt;/author&gt;&lt;author&gt;Plon, S. E.&lt;/author&gt;&lt;author&gt;Kimmel, M.&lt;/author&gt;&lt;/authors&gt;&lt;/contributors&gt;&lt;auth-address&gt;Department of Statistics, Rice University, Houston, Texas, USA.&lt;/auth-address&gt;&lt;titles&gt;&lt;title&gt;Prediction of missense mutation functionality depends on both the algorithm and sequence alignment employed&lt;/title&gt;&lt;secondary-title&gt;Hum Mutat&lt;/secondary-title&gt;&lt;alt-title&gt;Human mutation&lt;/alt-title&gt;&lt;/titles&gt;&lt;periodical&gt;&lt;full-title&gt;Hum Mutat&lt;/full-title&gt;&lt;abbr-1&gt;Human mutation&lt;/abbr-1&gt;&lt;/periodical&gt;&lt;alt-periodical&gt;&lt;full-title&gt;Hum Mutat&lt;/full-title&gt;&lt;abbr-1&gt;Human mutation&lt;/abbr-1&gt;&lt;/alt-periodical&gt;&lt;pages&gt;661-8&lt;/pages&gt;&lt;volume&gt;32&lt;/volume&gt;&lt;number&gt;6&lt;/number&gt;&lt;keywords&gt;&lt;keyword&gt;Adaptor Proteins, Signal Transducing/genetics/metabolism&lt;/keyword&gt;&lt;keyword&gt;*Algorithms&lt;/keyword&gt;&lt;keyword&gt;BRCA1 Protein/genetics/metabolism&lt;/keyword&gt;&lt;keyword&gt;Computational Biology&lt;/keyword&gt;&lt;keyword&gt;Genes, Tumor Suppressor&lt;/keyword&gt;&lt;keyword&gt;Humans&lt;/keyword&gt;&lt;keyword&gt;MutS Homolog 2 Protein/genetics/metabolism&lt;/keyword&gt;&lt;keyword&gt;Mutation, Missense/*genetics&lt;/keyword&gt;&lt;keyword&gt;Nuclear Proteins/genetics/metabolism&lt;/keyword&gt;&lt;keyword&gt;Sequence Alignment/*methods&lt;/keyword&gt;&lt;keyword&gt;Sequence Analysis, Protein&lt;/keyword&gt;&lt;keyword&gt;Tumor Suppressor Protein p53/genetics/metabolism&lt;/keyword&gt;&lt;/keywords&gt;&lt;dates&gt;&lt;year&gt;2011&lt;/year&gt;&lt;pub-dates&gt;&lt;date&gt;Jun&lt;/date&gt;&lt;/pub-dates&gt;&lt;/dates&gt;&lt;isbn&gt;1098-1004 (Electronic)&amp;#xD;1059-7794 (Linking)&lt;/isbn&gt;&lt;accession-num&gt;21480434&lt;/accession-num&gt;&lt;urls&gt;&lt;related-urls&gt;&lt;url&gt;http://www.ncbi.nlm.nih.gov/pubmed/21480434&lt;/url&gt;&lt;/related-urls&gt;&lt;/urls&gt;&lt;custom2&gt;4154965&lt;/custom2&gt;&lt;electronic-resource-num&gt;10.1002/humu.21490&lt;/electronic-resource-num&gt;&lt;/record&gt;&lt;/Cite&gt;&lt;/EndNote&gt;</w:instrText>
      </w:r>
      <w:r>
        <w:rPr>
          <w:rStyle w:val="Strong"/>
          <w:b w:val="0"/>
        </w:rPr>
        <w:fldChar w:fldCharType="separate"/>
      </w:r>
      <w:r>
        <w:rPr>
          <w:rStyle w:val="Strong"/>
          <w:b w:val="0"/>
          <w:noProof/>
        </w:rPr>
        <w:t>(1)</w:t>
      </w:r>
      <w:r>
        <w:rPr>
          <w:rStyle w:val="Strong"/>
          <w:b w:val="0"/>
        </w:rPr>
        <w:fldChar w:fldCharType="end"/>
      </w:r>
      <w:r>
        <w:rPr>
          <w:rStyle w:val="Strong"/>
          <w:b w:val="0"/>
        </w:rPr>
        <w:t xml:space="preserve">. This work was relevant in characterizing germline mutations </w:t>
      </w:r>
      <w:r>
        <w:rPr>
          <w:rStyle w:val="Strong"/>
          <w:b w:val="0"/>
        </w:rPr>
        <w:fldChar w:fldCharType="begin">
          <w:fldData xml:space="preserve">PEVuZE5vdGU+PENpdGU+PEF1dGhvcj5TYWxpYmE8L0F1dGhvcj48WWVhcj4yMDE2PC9ZZWFyPjxS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=
</w:fldData>
        </w:fldChar>
      </w:r>
      <w:r>
        <w:rPr>
          <w:rStyle w:val="Strong"/>
          <w:b w:val="0"/>
        </w:rPr>
        <w:instrText xml:space="preserve"> ADDIN EN.CITE </w:instrText>
      </w:r>
      <w:r>
        <w:rPr>
          <w:rStyle w:val="Strong"/>
          <w:b w:val="0"/>
        </w:rPr>
        <w:fldChar w:fldCharType="begin">
          <w:fldData xml:space="preserve">PEVuZE5vdGU+PENpdGU+PEF1dGhvcj5TYWxpYmE8L0F1dGhvcj48WWVhcj4yMDE2PC9ZZWFyPjxS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=
</w:fldData>
        </w:fldChar>
      </w:r>
      <w:r>
        <w:rPr>
          <w:rStyle w:val="Strong"/>
          <w:b w:val="0"/>
        </w:rPr>
        <w:instrText xml:space="preserve"> ADDIN EN.CITE.DATA </w:instrText>
      </w:r>
      <w:r>
        <w:rPr>
          <w:rStyle w:val="Strong"/>
          <w:b w:val="0"/>
        </w:rPr>
      </w:r>
      <w:r>
        <w:rPr>
          <w:rStyle w:val="Strong"/>
          <w:b w:val="0"/>
        </w:rPr>
        <w:fldChar w:fldCharType="end"/>
      </w:r>
      <w:r>
        <w:rPr>
          <w:rStyle w:val="Strong"/>
          <w:b w:val="0"/>
        </w:rPr>
      </w:r>
      <w:r>
        <w:rPr>
          <w:rStyle w:val="Strong"/>
          <w:b w:val="0"/>
        </w:rPr>
        <w:fldChar w:fldCharType="separate"/>
      </w:r>
      <w:r>
        <w:rPr>
          <w:rStyle w:val="Strong"/>
          <w:b w:val="0"/>
          <w:noProof/>
        </w:rPr>
        <w:t>(2)</w:t>
      </w:r>
      <w:r>
        <w:rPr>
          <w:rStyle w:val="Strong"/>
          <w:b w:val="0"/>
        </w:rPr>
        <w:fldChar w:fldCharType="end"/>
      </w:r>
      <w:r>
        <w:rPr>
          <w:rStyle w:val="Strong"/>
          <w:b w:val="0"/>
        </w:rPr>
        <w:t xml:space="preserve">. I highlighted </w:t>
      </w:r>
      <w:r w:rsidRPr="00E504D9">
        <w:rPr>
          <w:rStyle w:val="Strong"/>
          <w:b w:val="0"/>
        </w:rPr>
        <w:t>the difficulty in</w:t>
      </w:r>
      <w:r>
        <w:rPr>
          <w:rStyle w:val="Strong"/>
          <w:b w:val="0"/>
        </w:rPr>
        <w:t xml:space="preserve"> accurately</w:t>
      </w:r>
      <w:r w:rsidRPr="00E504D9">
        <w:rPr>
          <w:rStyle w:val="Strong"/>
          <w:b w:val="0"/>
        </w:rPr>
        <w:t xml:space="preserve"> predicting </w:t>
      </w:r>
      <w:r>
        <w:rPr>
          <w:rStyle w:val="Strong"/>
          <w:b w:val="0"/>
        </w:rPr>
        <w:t>the functionality of missense mutations and showed</w:t>
      </w:r>
      <w:r w:rsidRPr="00E504D9">
        <w:rPr>
          <w:rStyle w:val="Strong"/>
          <w:b w:val="0"/>
        </w:rPr>
        <w:t xml:space="preserve"> </w:t>
      </w:r>
      <w:r>
        <w:rPr>
          <w:rStyle w:val="Strong"/>
          <w:b w:val="0"/>
        </w:rPr>
        <w:t>how</w:t>
      </w:r>
      <w:r w:rsidRPr="00E504D9">
        <w:rPr>
          <w:rStyle w:val="Strong"/>
          <w:b w:val="0"/>
        </w:rPr>
        <w:t xml:space="preserve"> </w:t>
      </w:r>
      <w:r>
        <w:rPr>
          <w:rStyle w:val="Strong"/>
          <w:b w:val="0"/>
          <w:i/>
        </w:rPr>
        <w:t>in silico</w:t>
      </w:r>
      <w:r w:rsidRPr="00E504D9">
        <w:rPr>
          <w:rStyle w:val="Strong"/>
          <w:b w:val="0"/>
        </w:rPr>
        <w:t xml:space="preserve"> methods </w:t>
      </w:r>
      <w:r>
        <w:rPr>
          <w:rStyle w:val="Strong"/>
          <w:b w:val="0"/>
        </w:rPr>
        <w:t xml:space="preserve">often </w:t>
      </w:r>
      <w:r w:rsidRPr="00E504D9">
        <w:rPr>
          <w:rStyle w:val="Strong"/>
          <w:b w:val="0"/>
        </w:rPr>
        <w:t xml:space="preserve">have </w:t>
      </w:r>
      <w:r>
        <w:rPr>
          <w:rStyle w:val="Strong"/>
          <w:b w:val="0"/>
        </w:rPr>
        <w:t xml:space="preserve">a high degree of disagreement, which is particularly relevant to the users of these methods. My extensive background and experience of working with these </w:t>
      </w:r>
      <w:r>
        <w:rPr>
          <w:rStyle w:val="Strong"/>
          <w:b w:val="0"/>
          <w:i/>
        </w:rPr>
        <w:t xml:space="preserve">in silico </w:t>
      </w:r>
      <w:r>
        <w:rPr>
          <w:rStyle w:val="Strong"/>
          <w:b w:val="0"/>
        </w:rPr>
        <w:t xml:space="preserve">methods led me to critically assess many </w:t>
      </w:r>
      <w:proofErr w:type="gramStart"/>
      <w:r>
        <w:rPr>
          <w:rStyle w:val="Strong"/>
          <w:b w:val="0"/>
        </w:rPr>
        <w:t>other</w:t>
      </w:r>
      <w:proofErr w:type="gramEnd"/>
      <w:r>
        <w:rPr>
          <w:rStyle w:val="Strong"/>
          <w:b w:val="0"/>
        </w:rPr>
        <w:t xml:space="preserve"> </w:t>
      </w:r>
      <w:r>
        <w:rPr>
          <w:rStyle w:val="Strong"/>
          <w:b w:val="0"/>
          <w:i/>
        </w:rPr>
        <w:t xml:space="preserve">in silico </w:t>
      </w:r>
      <w:r>
        <w:rPr>
          <w:rStyle w:val="Strong"/>
          <w:b w:val="0"/>
        </w:rPr>
        <w:t xml:space="preserve">methods. In particular, we evaluated and validated the </w:t>
      </w:r>
      <w:r>
        <w:rPr>
          <w:rStyle w:val="Strong"/>
          <w:b w:val="0"/>
          <w:i/>
        </w:rPr>
        <w:t>in silico</w:t>
      </w:r>
      <w:r>
        <w:rPr>
          <w:rStyle w:val="Strong"/>
          <w:b w:val="0"/>
        </w:rPr>
        <w:t xml:space="preserve"> method evolutionary action (EAp53) as a tool to successfully stratify patients with head and neck tumors harboring TP53 mutations as high risk or low risk, which may be useful in clinical prognosis of tumors with TP53 mutations </w:t>
      </w:r>
      <w:r>
        <w:rPr>
          <w:rStyle w:val="Strong"/>
          <w:b w:val="0"/>
        </w:rPr>
        <w:fldChar w:fldCharType="begin">
          <w:fldData xml:space="preserve">PEVuZE5vdGU+PENpdGU+PEF1dGhvcj5OZXNrZXk8L0F1dGhvcj48WWVhcj4yMDE1PC9ZZWFyPjxS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</w:fldData>
        </w:fldChar>
      </w:r>
      <w:r>
        <w:rPr>
          <w:rStyle w:val="Strong"/>
          <w:b w:val="0"/>
        </w:rPr>
        <w:instrText xml:space="preserve"> ADDIN EN.CITE </w:instrText>
      </w:r>
      <w:r>
        <w:rPr>
          <w:rStyle w:val="Strong"/>
          <w:b w:val="0"/>
        </w:rPr>
        <w:fldChar w:fldCharType="begin">
          <w:fldData xml:space="preserve">PEVuZE5vdGU+PENpdGU+PEF1dGhvcj5OZXNrZXk8L0F1dGhvcj48WWVhcj4yMDE1PC9ZZWFyPjxS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</w:fldData>
        </w:fldChar>
      </w:r>
      <w:r>
        <w:rPr>
          <w:rStyle w:val="Strong"/>
          <w:b w:val="0"/>
        </w:rPr>
        <w:instrText xml:space="preserve"> ADDIN EN.CITE.DATA </w:instrText>
      </w:r>
      <w:r>
        <w:rPr>
          <w:rStyle w:val="Strong"/>
          <w:b w:val="0"/>
        </w:rPr>
      </w:r>
      <w:r>
        <w:rPr>
          <w:rStyle w:val="Strong"/>
          <w:b w:val="0"/>
        </w:rPr>
        <w:fldChar w:fldCharType="end"/>
      </w:r>
      <w:r>
        <w:rPr>
          <w:rStyle w:val="Strong"/>
          <w:b w:val="0"/>
        </w:rPr>
      </w:r>
      <w:r>
        <w:rPr>
          <w:rStyle w:val="Strong"/>
          <w:b w:val="0"/>
        </w:rPr>
        <w:fldChar w:fldCharType="separate"/>
      </w:r>
      <w:r>
        <w:rPr>
          <w:rStyle w:val="Strong"/>
          <w:b w:val="0"/>
          <w:noProof/>
        </w:rPr>
        <w:t>(3)</w:t>
      </w:r>
      <w:r>
        <w:rPr>
          <w:rStyle w:val="Strong"/>
          <w:b w:val="0"/>
        </w:rPr>
        <w:fldChar w:fldCharType="end"/>
      </w:r>
      <w:r>
        <w:rPr>
          <w:rStyle w:val="Strong"/>
          <w:b w:val="0"/>
        </w:rPr>
        <w:t xml:space="preserve">. Similarly, we evaluated and demonstrated the successful use of EAp53 to predict the impact of TP53 mutations on response to chemotherapy </w:t>
      </w:r>
      <w:r>
        <w:rPr>
          <w:rStyle w:val="Strong"/>
          <w:b w:val="0"/>
        </w:rPr>
        <w:fldChar w:fldCharType="begin">
          <w:fldData xml:space="preserve">PEVuZE5vdGU+PENpdGU+PEF1dGhvcj5Pc21hbjwvQXV0aG9yPjxZZWFyPjIwMTU8L1llYXI+PFJl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</w:fldData>
        </w:fldChar>
      </w:r>
      <w:r>
        <w:rPr>
          <w:rStyle w:val="Strong"/>
          <w:b w:val="0"/>
        </w:rPr>
        <w:instrText xml:space="preserve"> ADDIN EN.CITE </w:instrText>
      </w:r>
      <w:r>
        <w:rPr>
          <w:rStyle w:val="Strong"/>
          <w:b w:val="0"/>
        </w:rPr>
        <w:fldChar w:fldCharType="begin">
          <w:fldData xml:space="preserve">PEVuZE5vdGU+PENpdGU+PEF1dGhvcj5Pc21hbjwvQXV0aG9yPjxZZWFyPjIwMTU8L1llYXI+PFJl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</w:fldData>
        </w:fldChar>
      </w:r>
      <w:r>
        <w:rPr>
          <w:rStyle w:val="Strong"/>
          <w:b w:val="0"/>
        </w:rPr>
        <w:instrText xml:space="preserve"> ADDIN EN.CITE.DATA </w:instrText>
      </w:r>
      <w:r>
        <w:rPr>
          <w:rStyle w:val="Strong"/>
          <w:b w:val="0"/>
        </w:rPr>
      </w:r>
      <w:r>
        <w:rPr>
          <w:rStyle w:val="Strong"/>
          <w:b w:val="0"/>
        </w:rPr>
        <w:fldChar w:fldCharType="end"/>
      </w:r>
      <w:r>
        <w:rPr>
          <w:rStyle w:val="Strong"/>
          <w:b w:val="0"/>
        </w:rPr>
      </w:r>
      <w:r>
        <w:rPr>
          <w:rStyle w:val="Strong"/>
          <w:b w:val="0"/>
        </w:rPr>
        <w:fldChar w:fldCharType="separate"/>
      </w:r>
      <w:r>
        <w:rPr>
          <w:rStyle w:val="Strong"/>
          <w:b w:val="0"/>
          <w:noProof/>
        </w:rPr>
        <w:t>(4)</w:t>
      </w:r>
      <w:r>
        <w:rPr>
          <w:rStyle w:val="Strong"/>
          <w:b w:val="0"/>
        </w:rPr>
        <w:fldChar w:fldCharType="end"/>
      </w:r>
      <w:r>
        <w:rPr>
          <w:rStyle w:val="Strong"/>
          <w:b w:val="0"/>
        </w:rPr>
        <w:t xml:space="preserve">. </w:t>
      </w:r>
    </w:p>
    <w:p w14:paraId="35A313CD" w14:textId="77777777" w:rsidR="00892CC2" w:rsidRDefault="00892CC2" w:rsidP="00892CC2">
      <w:pPr>
        <w:pStyle w:val="DataField11pt-Single"/>
        <w:rPr>
          <w:rStyle w:val="Strong"/>
          <w:b w:val="0"/>
        </w:rPr>
      </w:pPr>
    </w:p>
    <w:p w14:paraId="4C3B5F29" w14:textId="77777777" w:rsidR="00892CC2" w:rsidRPr="00525602" w:rsidRDefault="00892CC2" w:rsidP="00892CC2">
      <w:pPr>
        <w:pStyle w:val="EndNoteBibliography"/>
        <w:rPr>
          <w:noProof/>
        </w:rPr>
      </w:pPr>
      <w:r>
        <w:rPr>
          <w:rStyle w:val="Strong"/>
          <w:b w:val="0"/>
        </w:rPr>
        <w:fldChar w:fldCharType="begin"/>
      </w:r>
      <w:r>
        <w:rPr>
          <w:rStyle w:val="Strong"/>
          <w:b w:val="0"/>
        </w:rPr>
        <w:instrText xml:space="preserve"> ADDIN EN.SECTION.REFLIST </w:instrText>
      </w:r>
      <w:r>
        <w:rPr>
          <w:rStyle w:val="Strong"/>
          <w:b w:val="0"/>
        </w:rPr>
        <w:fldChar w:fldCharType="separate"/>
      </w:r>
      <w:r w:rsidRPr="00525602">
        <w:rPr>
          <w:noProof/>
        </w:rPr>
        <w:t>1.</w:t>
      </w:r>
      <w:r w:rsidRPr="00525602">
        <w:rPr>
          <w:noProof/>
        </w:rPr>
        <w:tab/>
        <w:t>Hicks S, Wheeler DA, Plon SE, Kimmel M. Prediction of missense mutation functionality depends on both the algorithm and sequence alignment employed. Human mutation. 2011;32(6):661-8. doi: 10.1002/humu.21490. PubMed PMID: 21480434; PMCID: 4154965.</w:t>
      </w:r>
    </w:p>
    <w:p w14:paraId="1CBE90DF" w14:textId="77777777" w:rsidR="00892CC2" w:rsidRPr="00525602" w:rsidRDefault="00892CC2" w:rsidP="00892CC2">
      <w:pPr>
        <w:pStyle w:val="EndNoteBibliography"/>
        <w:rPr>
          <w:noProof/>
        </w:rPr>
      </w:pPr>
      <w:r w:rsidRPr="00525602">
        <w:rPr>
          <w:noProof/>
        </w:rPr>
        <w:lastRenderedPageBreak/>
        <w:t>2.</w:t>
      </w:r>
      <w:r w:rsidRPr="00525602">
        <w:rPr>
          <w:noProof/>
        </w:rPr>
        <w:tab/>
        <w:t>Saliba J, Zabriskie R, Ghosh R, Powell BC, Hicks S, Kimmel M, Meng Q, Ritter DI, Wheeler DA, Gibbs RA, Tsai FT, Plon SE. Pharmacogenetic characterization of naturally occurring germline NT5C1A variants to chemotherapeutic nucleoside analogs. Pharmacogenet Genomics. 2016;26(6):271-9. PubMed PMID: 26906009; PMCID: PMC4853247.</w:t>
      </w:r>
    </w:p>
    <w:p w14:paraId="55C880D8" w14:textId="77777777" w:rsidR="00892CC2" w:rsidRPr="00525602" w:rsidRDefault="00892CC2" w:rsidP="00892CC2">
      <w:pPr>
        <w:pStyle w:val="EndNoteBibliography"/>
        <w:rPr>
          <w:noProof/>
        </w:rPr>
      </w:pPr>
      <w:r w:rsidRPr="00525602">
        <w:rPr>
          <w:noProof/>
        </w:rPr>
        <w:t>3.</w:t>
      </w:r>
      <w:r w:rsidRPr="00525602">
        <w:rPr>
          <w:noProof/>
        </w:rPr>
        <w:tab/>
        <w:t>Neskey DM, Osman AA, Ow TJ, Katsonis P, McDonald T, Hicks SC, Hsu TK, Pickering CR, Ward A, Patel A, Yordy JS, Skinner HD, Giri U, Sano D, Story MD, Beadle BM, El-Naggar AK, Kies MS, William WN, Caulin C, Frederick M, Kimmel M, Myers JN, Lichtarge O. Evolutionary Action Score of TP53 Identifies High-Risk Mutations Associated with Decreased Survival and Increased Distant Metastases in Head and Neck Cancer. Cancer research. 2015;75(7):1527-36. PubMed PMID: 25634208; PMCID: PMC4383697.</w:t>
      </w:r>
    </w:p>
    <w:p w14:paraId="0803C367" w14:textId="77777777" w:rsidR="00892CC2" w:rsidRPr="00525602" w:rsidRDefault="00892CC2" w:rsidP="00892CC2">
      <w:pPr>
        <w:pStyle w:val="EndNoteBibliography"/>
        <w:rPr>
          <w:noProof/>
        </w:rPr>
      </w:pPr>
      <w:r w:rsidRPr="00525602">
        <w:rPr>
          <w:noProof/>
        </w:rPr>
        <w:t>4.</w:t>
      </w:r>
      <w:r w:rsidRPr="00525602">
        <w:rPr>
          <w:noProof/>
        </w:rPr>
        <w:tab/>
        <w:t>Osman AA, Neskey DM, Katsonis P, Patel AA, Ward AM, Hsu TK, Hicks SC, McDonald TO, Ow TJ, Alves MO, Pickering CR, Skinner HD, Zhao M, Sturgis EM, Kies MS, El-Naggar A, Perrone F, Licitra L, Bossi P, Kimmel M, Frederick MJ, Lichtarge O, Myers JN. Evolutionary Action Score of TP53 Coding Variants Is Predictive of Platinum Response in Head and Neck Cancer Patients. Cancer research. 2015;75(7):1205-15. PubMed PMID: 25691460; PMCID: 4615655.</w:t>
      </w:r>
    </w:p>
    <w:p w14:paraId="136BED3C" w14:textId="77777777" w:rsidR="00892CC2" w:rsidRPr="006B737D" w:rsidRDefault="00892CC2" w:rsidP="00892CC2">
      <w:pPr>
        <w:pStyle w:val="DataField11pt-Single"/>
        <w:rPr>
          <w:rStyle w:val="Strong"/>
          <w:b w:val="0"/>
        </w:rPr>
        <w:sectPr w:rsidR="00892CC2" w:rsidRPr="006B737D" w:rsidSect="00DF7645">
          <w:type w:val="continuous"/>
          <w:pgSz w:w="12240" w:h="15840" w:code="1"/>
          <w:pgMar w:top="720" w:right="720" w:bottom="720" w:left="720" w:header="0" w:footer="0" w:gutter="0"/>
          <w:cols w:space="720"/>
          <w:formProt w:val="0"/>
          <w:docGrid w:linePitch="326"/>
        </w:sectPr>
      </w:pPr>
      <w:r>
        <w:rPr>
          <w:rStyle w:val="Strong"/>
          <w:b w:val="0"/>
        </w:rPr>
        <w:fldChar w:fldCharType="end"/>
      </w:r>
    </w:p>
    <w:p w14:paraId="2E78CDB9" w14:textId="77777777" w:rsidR="00892CC2" w:rsidRDefault="00892CC2" w:rsidP="00892CC2">
      <w:pPr>
        <w:pStyle w:val="DataField11pt-Single"/>
        <w:rPr>
          <w:rStyle w:val="Strong"/>
        </w:rPr>
      </w:pPr>
    </w:p>
    <w:p w14:paraId="6B78EB26" w14:textId="77777777" w:rsidR="00892CC2" w:rsidRDefault="00892CC2" w:rsidP="00892CC2">
      <w:pPr>
        <w:pStyle w:val="DataField11pt-Single"/>
        <w:rPr>
          <w:rStyle w:val="Strong"/>
        </w:rPr>
      </w:pPr>
      <w:r>
        <w:rPr>
          <w:rStyle w:val="Strong"/>
        </w:rPr>
        <w:t>4</w:t>
      </w:r>
      <w:r w:rsidRPr="000E73DB">
        <w:rPr>
          <w:rStyle w:val="Strong"/>
        </w:rPr>
        <w:t xml:space="preserve">. </w:t>
      </w:r>
      <w:r>
        <w:rPr>
          <w:rStyle w:val="Strong"/>
        </w:rPr>
        <w:t xml:space="preserve">Statistical analyses for interdisciplinary biomedical research </w:t>
      </w:r>
    </w:p>
    <w:p w14:paraId="18E212CF" w14:textId="77777777" w:rsidR="00892CC2" w:rsidRPr="00116601" w:rsidRDefault="00892CC2" w:rsidP="00892CC2">
      <w:pPr>
        <w:pStyle w:val="DataField11pt-Single"/>
        <w:rPr>
          <w:rStyle w:val="Strong"/>
          <w:b w:val="0"/>
        </w:rPr>
      </w:pPr>
      <w:r>
        <w:rPr>
          <w:rStyle w:val="Strong"/>
          <w:b w:val="0"/>
        </w:rPr>
        <w:t xml:space="preserve">As a graduate student, I collaborated with a diverse set of biomedical researchers including surgeons, geneticists, </w:t>
      </w:r>
      <w:proofErr w:type="spellStart"/>
      <w:r>
        <w:rPr>
          <w:rStyle w:val="Strong"/>
          <w:b w:val="0"/>
        </w:rPr>
        <w:t>bioinformaticians</w:t>
      </w:r>
      <w:proofErr w:type="spellEnd"/>
      <w:r>
        <w:rPr>
          <w:rStyle w:val="Strong"/>
          <w:b w:val="0"/>
        </w:rPr>
        <w:t xml:space="preserve"> and academic faculty, at both universities and hospitals who analyze different types of biomedical data. My contribution in these interdisciplinary projects was to perform the statistical analyses including statistical inference and developing statistical models such as Cox proportional hazards models </w:t>
      </w:r>
      <w:r>
        <w:rPr>
          <w:rStyle w:val="Strong"/>
          <w:b w:val="0"/>
        </w:rPr>
        <w:fldChar w:fldCharType="begin">
          <w:fldData xml:space="preserve">PEVuZE5vdGU+PENpdGU+PEF1dGhvcj5OZXNrZXk8L0F1dGhvcj48WWVhcj4yMDEzPC9ZZWFyPjxS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</w:fldData>
        </w:fldChar>
      </w:r>
      <w:r>
        <w:rPr>
          <w:rStyle w:val="Strong"/>
          <w:b w:val="0"/>
        </w:rPr>
        <w:instrText xml:space="preserve"> ADDIN EN.CITE </w:instrText>
      </w:r>
      <w:r>
        <w:rPr>
          <w:rStyle w:val="Strong"/>
          <w:b w:val="0"/>
        </w:rPr>
        <w:fldChar w:fldCharType="begin">
          <w:fldData xml:space="preserve">PEVuZE5vdGU+PENpdGU+PEF1dGhvcj5OZXNrZXk8L0F1dGhvcj48WWVhcj4yMDEzPC9ZZWFyPjxS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</w:fldData>
        </w:fldChar>
      </w:r>
      <w:r>
        <w:rPr>
          <w:rStyle w:val="Strong"/>
          <w:b w:val="0"/>
        </w:rPr>
        <w:instrText xml:space="preserve"> ADDIN EN.CITE.DATA </w:instrText>
      </w:r>
      <w:r>
        <w:rPr>
          <w:rStyle w:val="Strong"/>
          <w:b w:val="0"/>
        </w:rPr>
      </w:r>
      <w:r>
        <w:rPr>
          <w:rStyle w:val="Strong"/>
          <w:b w:val="0"/>
        </w:rPr>
        <w:fldChar w:fldCharType="end"/>
      </w:r>
      <w:r>
        <w:rPr>
          <w:rStyle w:val="Strong"/>
          <w:b w:val="0"/>
        </w:rPr>
      </w:r>
      <w:r>
        <w:rPr>
          <w:rStyle w:val="Strong"/>
          <w:b w:val="0"/>
        </w:rPr>
        <w:fldChar w:fldCharType="separate"/>
      </w:r>
      <w:r>
        <w:rPr>
          <w:rStyle w:val="Strong"/>
          <w:b w:val="0"/>
          <w:noProof/>
        </w:rPr>
        <w:t>(1)</w:t>
      </w:r>
      <w:r>
        <w:rPr>
          <w:rStyle w:val="Strong"/>
          <w:b w:val="0"/>
        </w:rPr>
        <w:fldChar w:fldCharType="end"/>
      </w:r>
      <w:r>
        <w:rPr>
          <w:rStyle w:val="Strong"/>
          <w:b w:val="0"/>
        </w:rPr>
        <w:t xml:space="preserve">, univariate </w:t>
      </w:r>
      <w:r>
        <w:rPr>
          <w:rStyle w:val="Strong"/>
          <w:b w:val="0"/>
        </w:rPr>
        <w:fldChar w:fldCharType="begin"/>
      </w:r>
      <w:r>
        <w:rPr>
          <w:rStyle w:val="Strong"/>
          <w:b w:val="0"/>
        </w:rPr>
        <w:instrText xml:space="preserve"> ADDIN EN.CITE &lt;EndNote&gt;&lt;Cite&gt;&lt;Author&gt;Li&lt;/Author&gt;&lt;Year&gt;2014&lt;/Year&gt;&lt;RecNum&gt;11&lt;/RecNum&gt;&lt;DisplayText&gt;(2)&lt;/DisplayText&gt;&lt;record&gt;&lt;rec-number&gt;11&lt;/rec-number&gt;&lt;foreign-keys&gt;&lt;key app="EN" db-id="strtzzepqxe0v0ev5f7pr0voees9apfvf25e" timestamp="1508263696"&gt;11&lt;/key&gt;&lt;/foreign-keys&gt;&lt;ref-type name="Journal Article"&gt;17&lt;/ref-type&gt;&lt;contributors&gt;&lt;authors&gt;&lt;author&gt;Li, L. T.&lt;/author&gt;&lt;author&gt;Hicks, S. C.&lt;/author&gt;&lt;author&gt;Davila, J. A.&lt;/author&gt;&lt;author&gt;Kao, L. S.&lt;/author&gt;&lt;author&gt;Berger, R. L.&lt;/author&gt;&lt;author&gt;Arita, N. A.&lt;/author&gt;&lt;author&gt;Liang, M. K.&lt;/author&gt;&lt;/authors&gt;&lt;/contributors&gt;&lt;auth-address&gt;Michael E. DeBakey Department of Surgery, Baylor College of Medicine, Houston, Texas, USA.&lt;/auth-address&gt;&lt;titles&gt;&lt;title&gt;Circular closure is associated with the lowest rate of surgical site infection following stoma reversal: a systematic review and multiple treatment meta-analysis&lt;/title&gt;&lt;secondary-title&gt;Colorectal Dis&lt;/secondary-title&gt;&lt;/titles&gt;&lt;periodical&gt;&lt;full-title&gt;Colorectal Dis&lt;/full-title&gt;&lt;/periodical&gt;&lt;pages&gt;406-16&lt;/pages&gt;&lt;volume&gt;16&lt;/volume&gt;&lt;number&gt;6&lt;/number&gt;&lt;keywords&gt;&lt;keyword&gt;Dermatologic Surgical Procedures/*methods&lt;/keyword&gt;&lt;keyword&gt;Global Health&lt;/keyword&gt;&lt;keyword&gt;Humans&lt;/keyword&gt;&lt;keyword&gt;Incidence&lt;/keyword&gt;&lt;keyword&gt;Reoperation/methods&lt;/keyword&gt;&lt;keyword&gt;Surgical Stomas/*adverse effects&lt;/keyword&gt;&lt;keyword&gt;Surgical Wound Infection/*epidemiology&lt;/keyword&gt;&lt;keyword&gt;*Wound Closure Techniques&lt;/keyword&gt;&lt;keyword&gt;Ostomy&lt;/keyword&gt;&lt;keyword&gt;colostomy&lt;/keyword&gt;&lt;keyword&gt;enterostomy&lt;/keyword&gt;&lt;keyword&gt;ileostomy&lt;/keyword&gt;&lt;keyword&gt;takedown&lt;/keyword&gt;&lt;keyword&gt;wound&lt;/keyword&gt;&lt;/keywords&gt;&lt;dates&gt;&lt;year&gt;2014&lt;/year&gt;&lt;pub-dates&gt;&lt;date&gt;Jun&lt;/date&gt;&lt;/pub-dates&gt;&lt;/dates&gt;&lt;isbn&gt;1463-1318 (Electronic)&amp;#xD;1462-8910 (Linking)&lt;/isbn&gt;&lt;accession-num&gt;24422861&lt;/accession-num&gt;&lt;urls&gt;&lt;related-urls&gt;&lt;url&gt;https://www.ncbi.nlm.nih.gov/pubmed/24422861&lt;/url&gt;&lt;/related-urls&gt;&lt;/urls&gt;&lt;electronic-resource-num&gt;10.1111/codi.12556&lt;/electronic-resource-num&gt;&lt;/record&gt;&lt;/Cite&gt;&lt;/EndNote&gt;</w:instrText>
      </w:r>
      <w:r>
        <w:rPr>
          <w:rStyle w:val="Strong"/>
          <w:b w:val="0"/>
        </w:rPr>
        <w:fldChar w:fldCharType="separate"/>
      </w:r>
      <w:r>
        <w:rPr>
          <w:rStyle w:val="Strong"/>
          <w:b w:val="0"/>
          <w:noProof/>
        </w:rPr>
        <w:t>(2)</w:t>
      </w:r>
      <w:r>
        <w:rPr>
          <w:rStyle w:val="Strong"/>
          <w:b w:val="0"/>
        </w:rPr>
        <w:fldChar w:fldCharType="end"/>
      </w:r>
      <w:r>
        <w:rPr>
          <w:rStyle w:val="Strong"/>
          <w:b w:val="0"/>
        </w:rPr>
        <w:t xml:space="preserve"> and multivariate meta-analyses </w:t>
      </w:r>
      <w:r>
        <w:rPr>
          <w:rStyle w:val="Strong"/>
          <w:b w:val="0"/>
        </w:rPr>
        <w:fldChar w:fldCharType="begin"/>
      </w:r>
      <w:r>
        <w:rPr>
          <w:rStyle w:val="Strong"/>
          <w:b w:val="0"/>
        </w:rPr>
        <w:instrText xml:space="preserve"> ADDIN EN.CITE &lt;EndNote&gt;&lt;Cite&gt;&lt;Author&gt;Nguyen&lt;/Author&gt;&lt;Year&gt;2014&lt;/Year&gt;&lt;RecNum&gt;12&lt;/RecNum&gt;&lt;DisplayText&gt;(3)&lt;/DisplayText&gt;&lt;record&gt;&lt;rec-number&gt;12&lt;/rec-number&gt;&lt;foreign-keys&gt;&lt;key app="EN" db-id="strtzzepqxe0v0ev5f7pr0voees9apfvf25e" timestamp="1508263753"&gt;12&lt;/key&gt;&lt;/foreign-keys&gt;&lt;ref-type name="Journal Article"&gt;17&lt;/ref-type&gt;&lt;contributors&gt;&lt;authors&gt;&lt;author&gt;Nguyen, M. T.&lt;/author&gt;&lt;author&gt;Berger, R. L.&lt;/author&gt;&lt;author&gt;Hicks, S. C.&lt;/author&gt;&lt;author&gt;Davila, J. A.&lt;/author&gt;&lt;author&gt;Li, L. T.&lt;/author&gt;&lt;author&gt;Kao, L. S.&lt;/author&gt;&lt;author&gt;Liang, M. K.&lt;/author&gt;&lt;/authors&gt;&lt;/contributors&gt;&lt;titles&gt;&lt;title&gt;Comparison of outcomes of synthetic mesh vs suture repair of elective primary ventral herniorrhaphy: a systematic review and meta-analysis&lt;/title&gt;&lt;secondary-title&gt;JAMA Surg&lt;/secondary-title&gt;&lt;/titles&gt;&lt;periodical&gt;&lt;full-title&gt;JAMA Surg&lt;/full-title&gt;&lt;/periodical&gt;&lt;pages&gt;415-21&lt;/pages&gt;&lt;volume&gt;149&lt;/volume&gt;&lt;number&gt;5&lt;/number&gt;&lt;keywords&gt;&lt;keyword&gt;Adult&lt;/keyword&gt;&lt;keyword&gt;Case-Control Studies&lt;/keyword&gt;&lt;keyword&gt;Cohort Studies&lt;/keyword&gt;&lt;keyword&gt;Hernia, Ventral/*surgery&lt;/keyword&gt;&lt;keyword&gt;Herniorrhaphy&lt;/keyword&gt;&lt;keyword&gt;Humans&lt;/keyword&gt;&lt;keyword&gt;Outcome Assessment (Health Care)/statistics &amp;amp; numerical data&lt;/keyword&gt;&lt;keyword&gt;Postoperative Complications/*epidemiology/prevention &amp;amp; control&lt;/keyword&gt;&lt;keyword&gt;Randomized Controlled Trials as Topic/statistics &amp;amp; numerical data&lt;/keyword&gt;&lt;keyword&gt;Secondary Prevention&lt;/keyword&gt;&lt;keyword&gt;*Surgical Mesh&lt;/keyword&gt;&lt;keyword&gt;*Suture Techniques&lt;/keyword&gt;&lt;/keywords&gt;&lt;dates&gt;&lt;year&gt;2014&lt;/year&gt;&lt;pub-dates&gt;&lt;date&gt;May&lt;/date&gt;&lt;/pub-dates&gt;&lt;/dates&gt;&lt;isbn&gt;2168-6262 (Electronic)&amp;#xD;2168-6254 (Linking)&lt;/isbn&gt;&lt;accession-num&gt;24554114&lt;/accession-num&gt;&lt;urls&gt;&lt;related-urls&gt;&lt;url&gt;https://www.ncbi.nlm.nih.gov/pubmed/24554114&lt;/url&gt;&lt;/related-urls&gt;&lt;/urls&gt;&lt;electronic-resource-num&gt;10.1001/jamasurg.2013.5014&lt;/electronic-resource-num&gt;&lt;/record&gt;&lt;/Cite&gt;&lt;/EndNote&gt;</w:instrText>
      </w:r>
      <w:r>
        <w:rPr>
          <w:rStyle w:val="Strong"/>
          <w:b w:val="0"/>
        </w:rPr>
        <w:fldChar w:fldCharType="separate"/>
      </w:r>
      <w:r>
        <w:rPr>
          <w:rStyle w:val="Strong"/>
          <w:b w:val="0"/>
          <w:noProof/>
        </w:rPr>
        <w:t>(3)</w:t>
      </w:r>
      <w:r>
        <w:rPr>
          <w:rStyle w:val="Strong"/>
          <w:b w:val="0"/>
        </w:rPr>
        <w:fldChar w:fldCharType="end"/>
      </w:r>
      <w:r>
        <w:rPr>
          <w:rStyle w:val="Strong"/>
          <w:b w:val="0"/>
        </w:rPr>
        <w:t xml:space="preserve">, propensity matching and logistic regression </w:t>
      </w:r>
      <w:r>
        <w:rPr>
          <w:rStyle w:val="Strong"/>
          <w:b w:val="0"/>
        </w:rPr>
        <w:fldChar w:fldCharType="begin"/>
      </w:r>
      <w:r>
        <w:rPr>
          <w:rStyle w:val="Strong"/>
          <w:b w:val="0"/>
        </w:rPr>
        <w:instrText xml:space="preserve"> ADDIN EN.CITE &lt;EndNote&gt;&lt;Cite&gt;&lt;Author&gt;Liang&lt;/Author&gt;&lt;Year&gt;2013&lt;/Year&gt;&lt;RecNum&gt;13&lt;/RecNum&gt;&lt;DisplayText&gt;(4)&lt;/DisplayText&gt;&lt;record&gt;&lt;rec-number&gt;13&lt;/rec-number&gt;&lt;foreign-keys&gt;&lt;key app="EN" db-id="strtzzepqxe0v0ev5f7pr0voees9apfvf25e" timestamp="1508263798"&gt;13&lt;/key&gt;&lt;/foreign-keys&gt;&lt;ref-type name="Journal Article"&gt;17&lt;/ref-type&gt;&lt;contributors&gt;&lt;authors&gt;&lt;author&gt;Liang, M. K.&lt;/author&gt;&lt;author&gt;Berger, R. L.&lt;/author&gt;&lt;author&gt;Li, L. T.&lt;/author&gt;&lt;author&gt;Davila, J. A.&lt;/author&gt;&lt;author&gt;Hicks, S. C.&lt;/author&gt;&lt;author&gt;Kao, L. S.&lt;/author&gt;&lt;/authors&gt;&lt;/contributors&gt;&lt;auth-address&gt;Michael E. DeBakey Department of Surgery, Baylor College of Medicine, Houston, Texas.&lt;/auth-address&gt;&lt;titles&gt;&lt;title&gt;Outcomes of laparoscopic vs open repair of primary ventral hernias&lt;/title&gt;&lt;secondary-title&gt;JAMA Surg&lt;/secondary-title&gt;&lt;/titles&gt;&lt;periodical&gt;&lt;full-title&gt;JAMA Surg&lt;/full-title&gt;&lt;/periodical&gt;&lt;pages&gt;1043-8&lt;/pages&gt;&lt;volume&gt;148&lt;/volume&gt;&lt;number&gt;11&lt;/number&gt;&lt;keywords&gt;&lt;keyword&gt;Body Mass Index&lt;/keyword&gt;&lt;keyword&gt;Female&lt;/keyword&gt;&lt;keyword&gt;Hernia, Ventral/complications/diagnosis/*surgery&lt;/keyword&gt;&lt;keyword&gt;Herniorrhaphy/*adverse effects/methods&lt;/keyword&gt;&lt;keyword&gt;Humans&lt;/keyword&gt;&lt;keyword&gt;Laparoscopy/*adverse effects&lt;/keyword&gt;&lt;keyword&gt;Length of Stay&lt;/keyword&gt;&lt;keyword&gt;Male&lt;/keyword&gt;&lt;keyword&gt;Middle Aged&lt;/keyword&gt;&lt;keyword&gt;Recurrence&lt;/keyword&gt;&lt;keyword&gt;Reoperation&lt;/keyword&gt;&lt;keyword&gt;Retrospective Studies&lt;/keyword&gt;&lt;keyword&gt;Risk Factors&lt;/keyword&gt;&lt;keyword&gt;Surgical Wound Infection/epidemiology&lt;/keyword&gt;&lt;keyword&gt;Treatment Outcome&lt;/keyword&gt;&lt;/keywords&gt;&lt;dates&gt;&lt;year&gt;2013&lt;/year&gt;&lt;pub-dates&gt;&lt;date&gt;Nov&lt;/date&gt;&lt;/pub-dates&gt;&lt;/dates&gt;&lt;isbn&gt;2168-6262 (Electronic)&amp;#xD;2168-6254 (Linking)&lt;/isbn&gt;&lt;accession-num&gt;24005537&lt;/accession-num&gt;&lt;urls&gt;&lt;related-urls&gt;&lt;url&gt;https://www.ncbi.nlm.nih.gov/pubmed/24005537&lt;/url&gt;&lt;/related-urls&gt;&lt;/urls&gt;&lt;electronic-resource-num&gt;10.1001/jamasurg.2013.3587&lt;/electronic-resource-num&gt;&lt;/record&gt;&lt;/Cite&gt;&lt;/EndNote&gt;</w:instrText>
      </w:r>
      <w:r>
        <w:rPr>
          <w:rStyle w:val="Strong"/>
          <w:b w:val="0"/>
        </w:rPr>
        <w:fldChar w:fldCharType="separate"/>
      </w:r>
      <w:r>
        <w:rPr>
          <w:rStyle w:val="Strong"/>
          <w:b w:val="0"/>
          <w:noProof/>
        </w:rPr>
        <w:t>(4)</w:t>
      </w:r>
      <w:r>
        <w:rPr>
          <w:rStyle w:val="Strong"/>
          <w:b w:val="0"/>
        </w:rPr>
        <w:fldChar w:fldCharType="end"/>
      </w:r>
      <w:r>
        <w:rPr>
          <w:rStyle w:val="Strong"/>
          <w:b w:val="0"/>
        </w:rPr>
        <w:t xml:space="preserve">. </w:t>
      </w:r>
    </w:p>
    <w:p w14:paraId="33F8485F" w14:textId="77777777" w:rsidR="00892CC2" w:rsidRDefault="00892CC2" w:rsidP="00892CC2">
      <w:pPr>
        <w:pStyle w:val="DataField11pt-Single"/>
        <w:rPr>
          <w:rStyle w:val="Strong"/>
          <w:b w:val="0"/>
        </w:rPr>
      </w:pPr>
    </w:p>
    <w:p w14:paraId="56FD2EB1" w14:textId="77777777" w:rsidR="00892CC2" w:rsidRPr="00525602" w:rsidRDefault="00892CC2" w:rsidP="00892CC2">
      <w:pPr>
        <w:pStyle w:val="EndNoteBibliography"/>
        <w:rPr>
          <w:noProof/>
        </w:rPr>
      </w:pPr>
      <w:r>
        <w:rPr>
          <w:rStyle w:val="Strong"/>
          <w:b w:val="0"/>
        </w:rPr>
        <w:fldChar w:fldCharType="begin"/>
      </w:r>
      <w:r>
        <w:rPr>
          <w:rStyle w:val="Strong"/>
          <w:b w:val="0"/>
        </w:rPr>
        <w:instrText xml:space="preserve"> ADDIN EN.SECTION.REFLIST </w:instrText>
      </w:r>
      <w:r>
        <w:rPr>
          <w:rStyle w:val="Strong"/>
          <w:b w:val="0"/>
        </w:rPr>
        <w:fldChar w:fldCharType="separate"/>
      </w:r>
      <w:r w:rsidRPr="00525602">
        <w:rPr>
          <w:noProof/>
        </w:rPr>
        <w:t>1.</w:t>
      </w:r>
      <w:r w:rsidRPr="00525602">
        <w:rPr>
          <w:noProof/>
        </w:rPr>
        <w:tab/>
        <w:t>Neskey DM, Klein JD, Hicks S, Garden AS, Bell DM, El-Naggar AK, Kies MS, Weber RS, Kupferman ME. Prognostic factors associated with decreased survival in patients with acinic cell carcinoma. JAMA Otolaryngol Head Neck Surg. 2013;139(11):1195-202. doi: 10.1001/jamaoto.2013.4728. PubMed PMID: 24076756; PMCID: PMC5555308.</w:t>
      </w:r>
    </w:p>
    <w:p w14:paraId="49F50F65" w14:textId="77777777" w:rsidR="00892CC2" w:rsidRPr="00525602" w:rsidRDefault="00892CC2" w:rsidP="00892CC2">
      <w:pPr>
        <w:pStyle w:val="EndNoteBibliography"/>
        <w:rPr>
          <w:noProof/>
        </w:rPr>
      </w:pPr>
      <w:r w:rsidRPr="00525602">
        <w:rPr>
          <w:noProof/>
        </w:rPr>
        <w:t>2.</w:t>
      </w:r>
      <w:r w:rsidRPr="00525602">
        <w:rPr>
          <w:noProof/>
        </w:rPr>
        <w:tab/>
        <w:t>Li LT, Hicks SC, Davila JA, Kao LS, Berger RL, Arita NA, Liang MK. Circular closure is associated with the lowest rate of surgical site infection following stoma reversal: a systematic review and multiple treatment meta-analysis. Colorectal Dis. 2014;16(6):406-16. doi: 10.1111/codi.12556. PubMed PMID: 24422861.</w:t>
      </w:r>
    </w:p>
    <w:p w14:paraId="595C8063" w14:textId="77777777" w:rsidR="00892CC2" w:rsidRPr="00525602" w:rsidRDefault="00892CC2" w:rsidP="00892CC2">
      <w:pPr>
        <w:pStyle w:val="EndNoteBibliography"/>
        <w:rPr>
          <w:noProof/>
        </w:rPr>
      </w:pPr>
      <w:r w:rsidRPr="00525602">
        <w:rPr>
          <w:noProof/>
        </w:rPr>
        <w:t>3.</w:t>
      </w:r>
      <w:r w:rsidRPr="00525602">
        <w:rPr>
          <w:noProof/>
        </w:rPr>
        <w:tab/>
        <w:t>Nguyen MT, Berger RL, Hicks SC, Davila JA, Li LT, Kao LS, Liang MK. Comparison of outcomes of synthetic mesh vs suture repair of elective primary ventral herniorrhaphy: a systematic review and meta-analysis. JAMA Surg. 2014;149(5):415-21. doi: 10.1001/jamasurg.2013.5014. PubMed PMID: 24554114.</w:t>
      </w:r>
    </w:p>
    <w:p w14:paraId="4CB648FB" w14:textId="77777777" w:rsidR="00892CC2" w:rsidRPr="00525602" w:rsidRDefault="00892CC2" w:rsidP="00892CC2">
      <w:pPr>
        <w:pStyle w:val="EndNoteBibliography"/>
        <w:rPr>
          <w:noProof/>
        </w:rPr>
      </w:pPr>
      <w:r w:rsidRPr="00525602">
        <w:rPr>
          <w:noProof/>
        </w:rPr>
        <w:t>4.</w:t>
      </w:r>
      <w:r w:rsidRPr="00525602">
        <w:rPr>
          <w:noProof/>
        </w:rPr>
        <w:tab/>
        <w:t>Liang MK, Berger RL, Li LT, Davila JA, Hicks SC, Kao LS. Outcomes of laparoscopic vs open repair of primary ventral hernias. JAMA Surg. 2013;148(11):1043-8. doi: 10.1001/jamasurg.2013.3587. PubMed PMID: 24005537.</w:t>
      </w:r>
    </w:p>
    <w:p w14:paraId="081A980F" w14:textId="77777777" w:rsidR="00892CC2" w:rsidRPr="006B737D" w:rsidRDefault="00892CC2" w:rsidP="00892CC2">
      <w:pPr>
        <w:pStyle w:val="DataField11pt-Single"/>
        <w:rPr>
          <w:rStyle w:val="Strong"/>
          <w:b w:val="0"/>
        </w:rPr>
        <w:sectPr w:rsidR="00892CC2" w:rsidRPr="006B737D" w:rsidSect="00DF7645">
          <w:type w:val="continuous"/>
          <w:pgSz w:w="12240" w:h="15840" w:code="1"/>
          <w:pgMar w:top="720" w:right="720" w:bottom="720" w:left="720" w:header="0" w:footer="0" w:gutter="0"/>
          <w:cols w:space="720"/>
          <w:formProt w:val="0"/>
          <w:docGrid w:linePitch="326"/>
        </w:sectPr>
      </w:pPr>
      <w:r>
        <w:rPr>
          <w:rStyle w:val="Strong"/>
          <w:b w:val="0"/>
        </w:rPr>
        <w:fldChar w:fldCharType="end"/>
      </w:r>
    </w:p>
    <w:p w14:paraId="7F4826E0" w14:textId="77777777" w:rsidR="00892CC2" w:rsidRDefault="00892CC2" w:rsidP="00892CC2">
      <w:pPr>
        <w:pStyle w:val="DataField11pt-Single"/>
        <w:rPr>
          <w:rStyle w:val="Strong"/>
          <w:szCs w:val="22"/>
        </w:rPr>
      </w:pPr>
    </w:p>
    <w:p w14:paraId="0E085EC2" w14:textId="77777777" w:rsidR="00892CC2" w:rsidRPr="00C54F44" w:rsidRDefault="00892CC2" w:rsidP="00892CC2">
      <w:pPr>
        <w:pStyle w:val="DataField11pt-Single"/>
        <w:rPr>
          <w:b/>
          <w:bCs/>
          <w:szCs w:val="22"/>
        </w:rPr>
      </w:pPr>
      <w:r>
        <w:rPr>
          <w:rStyle w:val="Strong"/>
          <w:szCs w:val="22"/>
        </w:rPr>
        <w:t>5</w:t>
      </w:r>
      <w:r w:rsidRPr="002700FB">
        <w:rPr>
          <w:rStyle w:val="Strong"/>
          <w:szCs w:val="22"/>
        </w:rPr>
        <w:t xml:space="preserve">. </w:t>
      </w:r>
      <w:r>
        <w:rPr>
          <w:rStyle w:val="Strong"/>
          <w:szCs w:val="22"/>
        </w:rPr>
        <w:t>Using amino acid motifs to identify proteins and pathways controlled by Tel1/Mec1 kinases</w:t>
      </w:r>
    </w:p>
    <w:p w14:paraId="7227E3DB" w14:textId="77777777" w:rsidR="00892CC2" w:rsidRPr="00F007E7" w:rsidRDefault="00892CC2" w:rsidP="00892CC2">
      <w:pPr>
        <w:widowControl w:val="0"/>
        <w:adjustRightInd w:val="0"/>
        <w:rPr>
          <w:rFonts w:cs="Arial"/>
          <w:bCs/>
          <w:szCs w:val="22"/>
        </w:rPr>
      </w:pPr>
      <w:r>
        <w:rPr>
          <w:rFonts w:cs="Arial"/>
          <w:bCs/>
          <w:szCs w:val="22"/>
        </w:rPr>
        <w:t xml:space="preserve">Tel1/Mec1 kinases play a major role in DNA damage response (DDR) pathways yet the complete set of proteins and pathways controlled by Tel1/Mec1 remains unknown. We developed a method and pipeline to identify all proteins in humans and yeast controlled by Tel1/Mec1 kinases </w:t>
      </w:r>
      <w:r>
        <w:rPr>
          <w:rFonts w:cs="Arial"/>
          <w:bCs/>
          <w:szCs w:val="22"/>
        </w:rPr>
        <w:fldChar w:fldCharType="begin"/>
      </w:r>
      <w:r>
        <w:rPr>
          <w:rFonts w:cs="Arial"/>
          <w:bCs/>
          <w:szCs w:val="22"/>
        </w:rPr>
        <w:instrText xml:space="preserve"> ADDIN EN.CITE &lt;EndNote&gt;&lt;Cite&gt;&lt;Author&gt;Cheung&lt;/Author&gt;&lt;Year&gt;2012&lt;/Year&gt;&lt;RecNum&gt;18&lt;/RecNum&gt;&lt;DisplayText&gt;(1)&lt;/DisplayText&gt;&lt;record&gt;&lt;rec-number&gt;18&lt;/rec-number&gt;&lt;foreign-keys&gt;&lt;key app="EN" db-id="strtzzepqxe0v0ev5f7pr0voees9apfvf25e" timestamp="1508268298"&gt;18&lt;/key&gt;&lt;/foreign-keys&gt;&lt;ref-type name="Journal Article"&gt;17&lt;/ref-type&gt;&lt;contributors&gt;&lt;authors&gt;&lt;author&gt;Cheung, H. C.&lt;/author&gt;&lt;author&gt;San Lucas, F. A.&lt;/author&gt;&lt;author&gt;Hicks, S.&lt;/author&gt;&lt;author&gt;Chang, K.&lt;/author&gt;&lt;author&gt;Bertuch, A. A.&lt;/author&gt;&lt;author&gt;Ribes-Zamora, A.&lt;/author&gt;&lt;/authors&gt;&lt;/contributors&gt;&lt;auth-address&gt;Department of Pediatrics, Baylor College of Medicine, Houston, TX, USA.&lt;/auth-address&gt;&lt;titles&gt;&lt;title&gt;An S/T-Q cluster domain census unveils new putative targets under Tel1/Mec1 control&lt;/title&gt;&lt;secondary-title&gt;BMC Genomics&lt;/secondary-title&gt;&lt;/titles&gt;&lt;periodical&gt;&lt;full-title&gt;BMC Genomics&lt;/full-title&gt;&lt;/periodical&gt;&lt;pages&gt;664&lt;/pages&gt;&lt;volume&gt;13&lt;/volume&gt;&lt;keywords&gt;&lt;keyword&gt;Amino Acid Motifs&lt;/keyword&gt;&lt;keyword&gt;Computational Biology&lt;/keyword&gt;&lt;keyword&gt;*Glutamine&lt;/keyword&gt;&lt;keyword&gt;Humans&lt;/keyword&gt;&lt;keyword&gt;Intracellular Signaling Peptides and Proteins/*chemistry/*metabolism&lt;/keyword&gt;&lt;keyword&gt;Protein Binding&lt;/keyword&gt;&lt;keyword&gt;Protein Structure, Tertiary&lt;/keyword&gt;&lt;keyword&gt;Protein-Serine-Threonine Kinases/*chemistry/*metabolism&lt;/keyword&gt;&lt;keyword&gt;Saccharomyces cerevisiae/metabolism&lt;/keyword&gt;&lt;keyword&gt;Saccharomyces cerevisiae Proteins/*chemistry/*metabolism&lt;/keyword&gt;&lt;keyword&gt;*Serine&lt;/keyword&gt;&lt;keyword&gt;*Threonine&lt;/keyword&gt;&lt;/keywords&gt;&lt;dates&gt;&lt;year&gt;2012&lt;/year&gt;&lt;pub-dates&gt;&lt;date&gt;Nov 23&lt;/date&gt;&lt;/pub-dates&gt;&lt;/dates&gt;&lt;isbn&gt;1471-2164 (Electronic)&amp;#xD;1471-2164 (Linking)&lt;/isbn&gt;&lt;accession-num&gt;23176708&lt;/accession-num&gt;&lt;urls&gt;&lt;related-urls&gt;&lt;url&gt;https://www.ncbi.nlm.nih.gov/pubmed/23176708&lt;/url&gt;&lt;/related-urls&gt;&lt;/urls&gt;&lt;custom2&gt;PMC3564818&lt;/custom2&gt;&lt;electronic-resource-num&gt;10.1186/1471-2164-13-664&lt;/electronic-resource-num&gt;&lt;/record&gt;&lt;/Cite&gt;&lt;/EndNote&gt;</w:instrText>
      </w:r>
      <w:r>
        <w:rPr>
          <w:rFonts w:cs="Arial"/>
          <w:bCs/>
          <w:szCs w:val="22"/>
        </w:rPr>
        <w:fldChar w:fldCharType="separate"/>
      </w:r>
      <w:r>
        <w:rPr>
          <w:rFonts w:cs="Arial"/>
          <w:bCs/>
          <w:noProof/>
          <w:szCs w:val="22"/>
        </w:rPr>
        <w:t>(1)</w:t>
      </w:r>
      <w:r>
        <w:rPr>
          <w:rFonts w:cs="Arial"/>
          <w:bCs/>
          <w:szCs w:val="22"/>
        </w:rPr>
        <w:fldChar w:fldCharType="end"/>
      </w:r>
      <w:r>
        <w:rPr>
          <w:rFonts w:cs="Arial"/>
          <w:bCs/>
          <w:szCs w:val="22"/>
        </w:rPr>
        <w:t xml:space="preserve">. My contribution was to analyze the distribution of S/T-Q motifs (serine (S) or threonine (T) followed by a glutamine (Q)) within verified Tel1/Mec1 targets and to define a novel criteria of at least 3 S/T-Q motifs within a stretch of 50 amino acid residues to identify new Tel1/Mec1 targets. Simply using motifs, we identified a new set of proteins that are involved in not only known DDR pathways, but also </w:t>
      </w:r>
      <w:r w:rsidRPr="002700FB">
        <w:rPr>
          <w:rFonts w:cs="Arial"/>
          <w:szCs w:val="22"/>
        </w:rPr>
        <w:t>several other pathways under Tel1/Mec1 control suggesting new putative targets for these kinases.</w:t>
      </w:r>
    </w:p>
    <w:p w14:paraId="7F5D4F47" w14:textId="77777777" w:rsidR="00892CC2" w:rsidRDefault="00892CC2" w:rsidP="00892CC2">
      <w:pPr>
        <w:widowControl w:val="0"/>
        <w:adjustRightInd w:val="0"/>
        <w:rPr>
          <w:rFonts w:cs="Arial"/>
          <w:bCs/>
          <w:szCs w:val="22"/>
        </w:rPr>
      </w:pPr>
    </w:p>
    <w:p w14:paraId="39B74743" w14:textId="77777777" w:rsidR="00892CC2" w:rsidRPr="00525602" w:rsidRDefault="00892CC2" w:rsidP="00892CC2">
      <w:pPr>
        <w:pStyle w:val="EndNoteBibliography"/>
        <w:rPr>
          <w:noProof/>
        </w:rPr>
      </w:pPr>
      <w:r>
        <w:rPr>
          <w:rStyle w:val="Strong"/>
          <w:b w:val="0"/>
        </w:rPr>
        <w:fldChar w:fldCharType="begin"/>
      </w:r>
      <w:r>
        <w:rPr>
          <w:rStyle w:val="Strong"/>
          <w:b w:val="0"/>
        </w:rPr>
        <w:instrText xml:space="preserve"> ADDIN EN.SECTION.REFLIST </w:instrText>
      </w:r>
      <w:r>
        <w:rPr>
          <w:rStyle w:val="Strong"/>
          <w:b w:val="0"/>
        </w:rPr>
        <w:fldChar w:fldCharType="separate"/>
      </w:r>
      <w:r w:rsidRPr="00525602">
        <w:rPr>
          <w:noProof/>
        </w:rPr>
        <w:t>1.</w:t>
      </w:r>
      <w:r w:rsidRPr="00525602">
        <w:rPr>
          <w:noProof/>
        </w:rPr>
        <w:tab/>
        <w:t>Cheung HC, San Lucas FA, Hicks S, Chang K, Bertuch AA, Ribes-Zamora A. An S/T-Q cluster domain census unveils new putative targets under Tel1/Mec1 control. BMC Genomics. 2012;13:664. doi: 10.1186/1471-2164-13-664. PubMed PMID: 23176708; PMCID: PMC3564818.</w:t>
      </w:r>
    </w:p>
    <w:p w14:paraId="4735A18B" w14:textId="77777777" w:rsidR="00892CC2" w:rsidRPr="00BD6BE7" w:rsidRDefault="00892CC2" w:rsidP="00892CC2">
      <w:pPr>
        <w:pStyle w:val="DataField11pt-Single"/>
        <w:rPr>
          <w:rStyle w:val="Strong"/>
          <w:b w:val="0"/>
        </w:rPr>
      </w:pPr>
      <w:r>
        <w:rPr>
          <w:rStyle w:val="Strong"/>
          <w:b w:val="0"/>
        </w:rPr>
        <w:fldChar w:fldCharType="end"/>
      </w:r>
      <w:r>
        <w:rPr>
          <w:rStyle w:val="Strong"/>
          <w:b w:val="0"/>
          <w:szCs w:val="22"/>
        </w:rPr>
        <w:t xml:space="preserve"> </w:t>
      </w:r>
    </w:p>
    <w:p w14:paraId="6F8320EB" w14:textId="77777777" w:rsidR="00892CC2" w:rsidRPr="00267BCC" w:rsidRDefault="00892CC2" w:rsidP="00892CC2">
      <w:pPr>
        <w:pStyle w:val="DataField11pt-Single"/>
        <w:outlineLvl w:val="0"/>
        <w:rPr>
          <w:rStyle w:val="Strong"/>
          <w:b w:val="0"/>
        </w:rPr>
      </w:pPr>
      <w:r>
        <w:rPr>
          <w:rStyle w:val="Strong"/>
        </w:rPr>
        <w:t>D.</w:t>
      </w:r>
      <w:r w:rsidRPr="00BE31E9">
        <w:t xml:space="preserve"> </w:t>
      </w:r>
      <w:r w:rsidRPr="00BE31E9">
        <w:rPr>
          <w:rStyle w:val="Strong"/>
        </w:rPr>
        <w:t>Additional Information: Research Support and/or Scholastic Performance</w:t>
      </w:r>
    </w:p>
    <w:p w14:paraId="1492C5E5" w14:textId="77777777" w:rsidR="00892CC2" w:rsidRDefault="00892CC2" w:rsidP="00892CC2">
      <w:pPr>
        <w:pStyle w:val="DataField11pt-Single"/>
        <w:outlineLvl w:val="0"/>
        <w:rPr>
          <w:rStyle w:val="Strong"/>
          <w:b w:val="0"/>
          <w:u w:val="single"/>
        </w:rPr>
      </w:pPr>
    </w:p>
    <w:p w14:paraId="5DBE92AB" w14:textId="77777777" w:rsidR="00892CC2" w:rsidRPr="000078E9" w:rsidRDefault="00892CC2" w:rsidP="00892CC2">
      <w:pPr>
        <w:pStyle w:val="DataField11pt-Single"/>
        <w:outlineLvl w:val="0"/>
        <w:rPr>
          <w:rStyle w:val="Strong"/>
          <w:b w:val="0"/>
          <w:u w:val="single"/>
        </w:rPr>
      </w:pPr>
      <w:r w:rsidRPr="000078E9">
        <w:rPr>
          <w:rStyle w:val="Strong"/>
          <w:b w:val="0"/>
          <w:u w:val="single"/>
        </w:rPr>
        <w:t>Ongoing Research Support</w:t>
      </w:r>
    </w:p>
    <w:p w14:paraId="730D97F7" w14:textId="77777777" w:rsidR="00892CC2" w:rsidRDefault="00892CC2" w:rsidP="00892CC2">
      <w:pPr>
        <w:pStyle w:val="DataField11pt-Single"/>
        <w:rPr>
          <w:rStyle w:val="Strong"/>
          <w:b w:val="0"/>
        </w:rPr>
      </w:pPr>
    </w:p>
    <w:p w14:paraId="6B8BC382" w14:textId="77777777" w:rsidR="00892CC2" w:rsidRDefault="00892CC2" w:rsidP="00892CC2">
      <w:pPr>
        <w:pStyle w:val="DataField11pt-Single"/>
        <w:rPr>
          <w:rStyle w:val="Strong"/>
          <w:b w:val="0"/>
        </w:rPr>
      </w:pPr>
      <w:r>
        <w:rPr>
          <w:rStyle w:val="Strong"/>
          <w:b w:val="0"/>
        </w:rPr>
        <w:t>R00</w:t>
      </w:r>
      <w:r w:rsidRPr="00704ABF">
        <w:rPr>
          <w:szCs w:val="22"/>
        </w:rPr>
        <w:t>HG009007</w:t>
      </w:r>
      <w:r>
        <w:rPr>
          <w:szCs w:val="22"/>
        </w:rPr>
        <w:t xml:space="preserve"> (Hicks)</w:t>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t>12/23/2016</w:t>
      </w:r>
      <w:r w:rsidRPr="00D93520">
        <w:rPr>
          <w:rStyle w:val="Strong"/>
          <w:b w:val="0"/>
        </w:rPr>
        <w:t xml:space="preserve"> – </w:t>
      </w:r>
      <w:r>
        <w:rPr>
          <w:rStyle w:val="Strong"/>
          <w:b w:val="0"/>
        </w:rPr>
        <w:t>02/28/2021</w:t>
      </w:r>
      <w:r>
        <w:rPr>
          <w:rStyle w:val="Strong"/>
          <w:b w:val="0"/>
        </w:rPr>
        <w:tab/>
      </w:r>
    </w:p>
    <w:p w14:paraId="6BD837E7" w14:textId="77777777" w:rsidR="00892CC2" w:rsidRPr="001F4CC6" w:rsidRDefault="00892CC2" w:rsidP="00892CC2">
      <w:pPr>
        <w:pStyle w:val="DataField11pt-Single"/>
        <w:rPr>
          <w:rStyle w:val="Strong"/>
          <w:b w:val="0"/>
          <w:highlight w:val="yellow"/>
        </w:rPr>
      </w:pPr>
      <w:r>
        <w:rPr>
          <w:rStyle w:val="Strong"/>
          <w:b w:val="0"/>
        </w:rPr>
        <w:t>NIH/NHGRI</w:t>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p>
    <w:p w14:paraId="60E5857D" w14:textId="77777777" w:rsidR="00892CC2" w:rsidRPr="00961090" w:rsidRDefault="00892CC2" w:rsidP="00892CC2">
      <w:pPr>
        <w:pStyle w:val="DataField11pt-Single"/>
        <w:outlineLvl w:val="0"/>
        <w:rPr>
          <w:b/>
          <w:szCs w:val="22"/>
        </w:rPr>
      </w:pPr>
      <w:r w:rsidRPr="00961090">
        <w:rPr>
          <w:b/>
          <w:szCs w:val="22"/>
        </w:rPr>
        <w:lastRenderedPageBreak/>
        <w:t>Statistical Methods for the Normalization and Quantification of Single-Cell RNA-Sequencing Data</w:t>
      </w:r>
    </w:p>
    <w:p w14:paraId="603EEDE4" w14:textId="77777777" w:rsidR="00892CC2" w:rsidRDefault="00892CC2" w:rsidP="00892CC2">
      <w:pPr>
        <w:pStyle w:val="DataField11pt-Single"/>
        <w:rPr>
          <w:rStyle w:val="Strong"/>
          <w:b w:val="0"/>
          <w:bCs w:val="0"/>
          <w:szCs w:val="22"/>
        </w:rPr>
      </w:pPr>
      <w:r>
        <w:rPr>
          <w:szCs w:val="22"/>
        </w:rPr>
        <w:t xml:space="preserve">To develop novel statistical methods that will </w:t>
      </w:r>
      <w:r w:rsidRPr="005D55EE">
        <w:rPr>
          <w:szCs w:val="22"/>
        </w:rPr>
        <w:t xml:space="preserve">1) remove </w:t>
      </w:r>
      <w:r>
        <w:rPr>
          <w:szCs w:val="22"/>
        </w:rPr>
        <w:t xml:space="preserve">systematic errors in single-cell RNA-sequencing data </w:t>
      </w:r>
      <w:r w:rsidRPr="005D55EE">
        <w:rPr>
          <w:szCs w:val="22"/>
        </w:rPr>
        <w:t>by account</w:t>
      </w:r>
      <w:r>
        <w:rPr>
          <w:szCs w:val="22"/>
        </w:rPr>
        <w:t>ing</w:t>
      </w:r>
      <w:r w:rsidRPr="005D55EE">
        <w:rPr>
          <w:szCs w:val="22"/>
        </w:rPr>
        <w:t xml:space="preserve"> for variability </w:t>
      </w:r>
      <w:r>
        <w:rPr>
          <w:szCs w:val="22"/>
        </w:rPr>
        <w:t xml:space="preserve">visible only at the single-cell level and </w:t>
      </w:r>
      <w:r w:rsidRPr="005D55EE">
        <w:rPr>
          <w:szCs w:val="22"/>
        </w:rPr>
        <w:t xml:space="preserve">2) </w:t>
      </w:r>
      <w:r>
        <w:rPr>
          <w:szCs w:val="22"/>
        </w:rPr>
        <w:t>quantify biological variability such as transcriptional heterogeneity within and between populations of cells.</w:t>
      </w:r>
    </w:p>
    <w:p w14:paraId="693929BA" w14:textId="77777777" w:rsidR="00892CC2" w:rsidRDefault="00892CC2" w:rsidP="00892CC2">
      <w:pPr>
        <w:pStyle w:val="DataField11pt-Single"/>
        <w:rPr>
          <w:rStyle w:val="Strong"/>
          <w:b w:val="0"/>
          <w:bCs w:val="0"/>
          <w:szCs w:val="22"/>
        </w:rPr>
      </w:pPr>
      <w:r>
        <w:rPr>
          <w:rStyle w:val="Strong"/>
          <w:b w:val="0"/>
          <w:bCs w:val="0"/>
          <w:szCs w:val="22"/>
        </w:rPr>
        <w:t>Role: Principal Investigator</w:t>
      </w:r>
    </w:p>
    <w:p w14:paraId="5102C5F9" w14:textId="77777777" w:rsidR="00892CC2" w:rsidRDefault="00892CC2" w:rsidP="00892CC2">
      <w:pPr>
        <w:pStyle w:val="DataField11pt-Single"/>
        <w:rPr>
          <w:rStyle w:val="Strong"/>
          <w:b w:val="0"/>
          <w:bCs w:val="0"/>
          <w:szCs w:val="22"/>
        </w:rPr>
      </w:pPr>
    </w:p>
    <w:p w14:paraId="7271AF88" w14:textId="77777777" w:rsidR="00892CC2" w:rsidRDefault="00892CC2" w:rsidP="00892CC2">
      <w:pPr>
        <w:pStyle w:val="DataField11pt-Single"/>
        <w:rPr>
          <w:rStyle w:val="Strong"/>
          <w:b w:val="0"/>
          <w:bCs w:val="0"/>
          <w:szCs w:val="22"/>
        </w:rPr>
      </w:pPr>
      <w:r>
        <w:rPr>
          <w:rStyle w:val="Strong"/>
          <w:b w:val="0"/>
          <w:bCs w:val="0"/>
          <w:szCs w:val="22"/>
        </w:rPr>
        <w:t>182891(</w:t>
      </w:r>
      <w:proofErr w:type="spellStart"/>
      <w:r>
        <w:rPr>
          <w:rStyle w:val="Strong"/>
          <w:b w:val="0"/>
          <w:bCs w:val="0"/>
          <w:szCs w:val="22"/>
        </w:rPr>
        <w:t>Davide</w:t>
      </w:r>
      <w:proofErr w:type="spellEnd"/>
      <w:r>
        <w:rPr>
          <w:rStyle w:val="Strong"/>
          <w:b w:val="0"/>
          <w:bCs w:val="0"/>
          <w:szCs w:val="22"/>
        </w:rPr>
        <w:t xml:space="preserve"> </w:t>
      </w:r>
      <w:proofErr w:type="spellStart"/>
      <w:r>
        <w:rPr>
          <w:rStyle w:val="Strong"/>
          <w:b w:val="0"/>
          <w:bCs w:val="0"/>
          <w:szCs w:val="22"/>
        </w:rPr>
        <w:t>Risso</w:t>
      </w:r>
      <w:proofErr w:type="spellEnd"/>
      <w:r>
        <w:rPr>
          <w:rStyle w:val="Strong"/>
          <w:b w:val="0"/>
          <w:bCs w:val="0"/>
          <w:szCs w:val="22"/>
        </w:rPr>
        <w:t xml:space="preserve">) </w:t>
      </w:r>
      <w:r>
        <w:rPr>
          <w:rStyle w:val="Strong"/>
          <w:b w:val="0"/>
          <w:bCs w:val="0"/>
          <w:szCs w:val="22"/>
        </w:rPr>
        <w:tab/>
      </w:r>
      <w:r>
        <w:rPr>
          <w:rStyle w:val="Strong"/>
          <w:b w:val="0"/>
          <w:bCs w:val="0"/>
          <w:szCs w:val="22"/>
        </w:rPr>
        <w:tab/>
      </w:r>
      <w:r>
        <w:rPr>
          <w:rStyle w:val="Strong"/>
          <w:b w:val="0"/>
          <w:bCs w:val="0"/>
          <w:szCs w:val="22"/>
        </w:rPr>
        <w:tab/>
      </w:r>
      <w:r>
        <w:rPr>
          <w:rStyle w:val="Strong"/>
          <w:b w:val="0"/>
          <w:bCs w:val="0"/>
          <w:szCs w:val="22"/>
        </w:rPr>
        <w:tab/>
      </w:r>
      <w:r>
        <w:rPr>
          <w:rStyle w:val="Strong"/>
          <w:b w:val="0"/>
          <w:bCs w:val="0"/>
          <w:szCs w:val="22"/>
        </w:rPr>
        <w:tab/>
      </w:r>
      <w:r>
        <w:rPr>
          <w:rStyle w:val="Strong"/>
          <w:b w:val="0"/>
          <w:bCs w:val="0"/>
          <w:szCs w:val="22"/>
        </w:rPr>
        <w:tab/>
      </w:r>
      <w:r>
        <w:rPr>
          <w:rStyle w:val="Strong"/>
          <w:b w:val="0"/>
          <w:bCs w:val="0"/>
          <w:szCs w:val="22"/>
        </w:rPr>
        <w:tab/>
      </w:r>
      <w:r>
        <w:rPr>
          <w:rStyle w:val="Strong"/>
          <w:b w:val="0"/>
          <w:bCs w:val="0"/>
          <w:szCs w:val="22"/>
        </w:rPr>
        <w:tab/>
      </w:r>
      <w:r>
        <w:rPr>
          <w:rStyle w:val="Strong"/>
          <w:b w:val="0"/>
          <w:bCs w:val="0"/>
          <w:szCs w:val="22"/>
        </w:rPr>
        <w:tab/>
      </w:r>
      <w:r>
        <w:rPr>
          <w:rStyle w:val="Strong"/>
          <w:b w:val="0"/>
          <w:bCs w:val="0"/>
          <w:szCs w:val="22"/>
        </w:rPr>
        <w:tab/>
      </w:r>
      <w:r>
        <w:rPr>
          <w:rStyle w:val="Strong"/>
          <w:b w:val="0"/>
          <w:bCs w:val="0"/>
          <w:szCs w:val="22"/>
        </w:rPr>
        <w:tab/>
      </w:r>
      <w:r>
        <w:rPr>
          <w:rStyle w:val="Strong"/>
          <w:b w:val="0"/>
          <w:bCs w:val="0"/>
          <w:szCs w:val="22"/>
        </w:rPr>
        <w:tab/>
      </w:r>
      <w:r>
        <w:rPr>
          <w:rStyle w:val="Strong"/>
          <w:b w:val="0"/>
          <w:bCs w:val="0"/>
          <w:szCs w:val="22"/>
        </w:rPr>
        <w:tab/>
      </w:r>
      <w:r>
        <w:rPr>
          <w:rStyle w:val="Strong"/>
          <w:b w:val="0"/>
          <w:bCs w:val="0"/>
          <w:szCs w:val="22"/>
        </w:rPr>
        <w:tab/>
      </w:r>
      <w:r>
        <w:rPr>
          <w:rStyle w:val="Strong"/>
          <w:b w:val="0"/>
          <w:bCs w:val="0"/>
          <w:szCs w:val="22"/>
        </w:rPr>
        <w:tab/>
      </w:r>
      <w:r>
        <w:rPr>
          <w:rStyle w:val="Strong"/>
          <w:b w:val="0"/>
          <w:bCs w:val="0"/>
          <w:szCs w:val="22"/>
        </w:rPr>
        <w:tab/>
        <w:t xml:space="preserve">  03/01/2018 – 02/28/2019</w:t>
      </w:r>
    </w:p>
    <w:p w14:paraId="0E67D897" w14:textId="77777777" w:rsidR="00892CC2" w:rsidRDefault="00892CC2" w:rsidP="00892CC2">
      <w:pPr>
        <w:pStyle w:val="DataField11pt-Single"/>
        <w:rPr>
          <w:rStyle w:val="Strong"/>
          <w:b w:val="0"/>
          <w:bCs w:val="0"/>
          <w:szCs w:val="22"/>
        </w:rPr>
      </w:pPr>
      <w:r>
        <w:rPr>
          <w:rStyle w:val="Strong"/>
          <w:b w:val="0"/>
          <w:bCs w:val="0"/>
          <w:szCs w:val="22"/>
        </w:rPr>
        <w:t>Cornell University sub, (Prime - CZI) JHSPH: PI Hicks</w:t>
      </w:r>
      <w:r>
        <w:rPr>
          <w:rStyle w:val="Strong"/>
          <w:b w:val="0"/>
          <w:bCs w:val="0"/>
          <w:szCs w:val="22"/>
        </w:rPr>
        <w:tab/>
      </w:r>
      <w:r>
        <w:rPr>
          <w:rStyle w:val="Strong"/>
          <w:b w:val="0"/>
          <w:bCs w:val="0"/>
          <w:szCs w:val="22"/>
        </w:rPr>
        <w:tab/>
      </w:r>
      <w:r>
        <w:rPr>
          <w:rStyle w:val="Strong"/>
          <w:b w:val="0"/>
          <w:bCs w:val="0"/>
          <w:szCs w:val="22"/>
        </w:rPr>
        <w:tab/>
      </w:r>
      <w:r>
        <w:rPr>
          <w:rStyle w:val="Strong"/>
          <w:b w:val="0"/>
          <w:bCs w:val="0"/>
          <w:szCs w:val="22"/>
        </w:rPr>
        <w:tab/>
      </w:r>
      <w:r>
        <w:rPr>
          <w:rStyle w:val="Strong"/>
          <w:b w:val="0"/>
          <w:bCs w:val="0"/>
          <w:szCs w:val="22"/>
        </w:rPr>
        <w:tab/>
      </w:r>
    </w:p>
    <w:p w14:paraId="40ECC6C9" w14:textId="77777777" w:rsidR="00892CC2" w:rsidRDefault="00892CC2" w:rsidP="00892CC2">
      <w:pPr>
        <w:pStyle w:val="DataField11pt-Single"/>
        <w:outlineLvl w:val="0"/>
        <w:rPr>
          <w:rStyle w:val="Strong"/>
          <w:bCs w:val="0"/>
          <w:szCs w:val="22"/>
        </w:rPr>
      </w:pPr>
      <w:r w:rsidRPr="00961090">
        <w:rPr>
          <w:rStyle w:val="Strong"/>
          <w:bCs w:val="0"/>
          <w:szCs w:val="22"/>
        </w:rPr>
        <w:t xml:space="preserve">Fast and efficient implementation of common algorithms for large single-cell data </w:t>
      </w:r>
    </w:p>
    <w:p w14:paraId="5692F41F" w14:textId="77777777" w:rsidR="00892CC2" w:rsidRDefault="00892CC2" w:rsidP="00892CC2">
      <w:pPr>
        <w:pStyle w:val="DataField11pt-Single"/>
        <w:rPr>
          <w:rStyle w:val="Strong"/>
          <w:b w:val="0"/>
          <w:bCs w:val="0"/>
          <w:szCs w:val="22"/>
        </w:rPr>
      </w:pPr>
      <w:r>
        <w:rPr>
          <w:rStyle w:val="Strong"/>
          <w:b w:val="0"/>
          <w:bCs w:val="0"/>
          <w:szCs w:val="22"/>
        </w:rPr>
        <w:t xml:space="preserve">The purpose of this project is to </w:t>
      </w:r>
      <w:r w:rsidRPr="00961090">
        <w:rPr>
          <w:rStyle w:val="Strong"/>
          <w:b w:val="0"/>
          <w:bCs w:val="0"/>
          <w:szCs w:val="22"/>
        </w:rPr>
        <w:t>(A) provide a coherent programmatic interface to the HCA and to (B) enable scalable interactive statistical analysis of single-cell data for Bioconductor users and developers. We accomplish these aims by initiating development of software to (1) access HCA data; (2) efficiently represent and manipulate HCA data within R / Bioconductor; (3) assess and ameliorate data quality; (4) adapt well-established Bioconductor infrastructure for statistical analysis of HCA; and (5) provide facilities for binding and working with HCA data through ontology bindings.</w:t>
      </w:r>
    </w:p>
    <w:p w14:paraId="5EAC20B4" w14:textId="77777777" w:rsidR="00892CC2" w:rsidRDefault="00892CC2" w:rsidP="00892CC2">
      <w:pPr>
        <w:pStyle w:val="DataField11pt-Single"/>
        <w:rPr>
          <w:rStyle w:val="Strong"/>
          <w:b w:val="0"/>
          <w:bCs w:val="0"/>
          <w:szCs w:val="22"/>
        </w:rPr>
      </w:pPr>
      <w:r>
        <w:rPr>
          <w:rStyle w:val="Strong"/>
          <w:b w:val="0"/>
          <w:bCs w:val="0"/>
          <w:szCs w:val="22"/>
        </w:rPr>
        <w:t>Role: Sub PI</w:t>
      </w:r>
    </w:p>
    <w:p w14:paraId="0C6F7242" w14:textId="77777777" w:rsidR="00892CC2" w:rsidRDefault="00892CC2" w:rsidP="00892CC2">
      <w:pPr>
        <w:pStyle w:val="DataField11pt-Single"/>
        <w:rPr>
          <w:rStyle w:val="Strong"/>
          <w:b w:val="0"/>
          <w:bCs w:val="0"/>
          <w:szCs w:val="22"/>
        </w:rPr>
      </w:pPr>
    </w:p>
    <w:p w14:paraId="2A7F11CA" w14:textId="77777777" w:rsidR="00892CC2" w:rsidRDefault="00892CC2" w:rsidP="00892CC2">
      <w:pPr>
        <w:pStyle w:val="DataField11pt-Single"/>
        <w:rPr>
          <w:rStyle w:val="Strong"/>
          <w:b w:val="0"/>
          <w:bCs w:val="0"/>
          <w:szCs w:val="22"/>
          <w:u w:val="single"/>
        </w:rPr>
      </w:pPr>
      <w:r w:rsidRPr="00797766">
        <w:rPr>
          <w:rStyle w:val="Strong"/>
          <w:b w:val="0"/>
          <w:bCs w:val="0"/>
          <w:szCs w:val="22"/>
          <w:u w:val="single"/>
        </w:rPr>
        <w:t>Completed Support</w:t>
      </w:r>
    </w:p>
    <w:p w14:paraId="67DA349E" w14:textId="77777777" w:rsidR="00892CC2" w:rsidRDefault="00892CC2" w:rsidP="00892CC2">
      <w:pPr>
        <w:pStyle w:val="DataField11pt-Single"/>
        <w:rPr>
          <w:rStyle w:val="Strong"/>
          <w:b w:val="0"/>
          <w:bCs w:val="0"/>
          <w:szCs w:val="22"/>
          <w:u w:val="single"/>
        </w:rPr>
      </w:pPr>
    </w:p>
    <w:p w14:paraId="3921811E" w14:textId="77777777" w:rsidR="00892CC2" w:rsidRDefault="00892CC2" w:rsidP="00892CC2">
      <w:pPr>
        <w:pStyle w:val="DataField11pt-Single"/>
        <w:rPr>
          <w:rStyle w:val="Strong"/>
          <w:b w:val="0"/>
          <w:bCs w:val="0"/>
          <w:szCs w:val="22"/>
        </w:rPr>
      </w:pPr>
      <w:r w:rsidRPr="00797766">
        <w:rPr>
          <w:rStyle w:val="Strong"/>
          <w:b w:val="0"/>
          <w:bCs w:val="0"/>
          <w:szCs w:val="22"/>
        </w:rPr>
        <w:t>N/A</w:t>
      </w:r>
    </w:p>
    <w:p w14:paraId="55632F11" w14:textId="77777777" w:rsidR="00892CC2" w:rsidRDefault="00892CC2" w:rsidP="00892CC2">
      <w:pPr>
        <w:pStyle w:val="DataField11pt-Single"/>
        <w:rPr>
          <w:rStyle w:val="Strong"/>
          <w:b w:val="0"/>
          <w:bCs w:val="0"/>
          <w:szCs w:val="22"/>
        </w:rPr>
      </w:pPr>
    </w:p>
    <w:p w14:paraId="591190D7" w14:textId="77777777" w:rsidR="00892CC2" w:rsidRDefault="00892CC2" w:rsidP="00892CC2">
      <w:pPr>
        <w:pStyle w:val="DataField11pt-Single"/>
        <w:rPr>
          <w:rStyle w:val="Strong"/>
          <w:b w:val="0"/>
          <w:bCs w:val="0"/>
          <w:szCs w:val="22"/>
          <w:u w:val="single"/>
        </w:rPr>
      </w:pPr>
      <w:r w:rsidRPr="00797766">
        <w:rPr>
          <w:rStyle w:val="Strong"/>
          <w:b w:val="0"/>
          <w:bCs w:val="0"/>
          <w:szCs w:val="22"/>
          <w:u w:val="single"/>
        </w:rPr>
        <w:t>Overlap</w:t>
      </w:r>
    </w:p>
    <w:p w14:paraId="11EE7701" w14:textId="77777777" w:rsidR="00892CC2" w:rsidRPr="00E13FC1" w:rsidRDefault="00892CC2" w:rsidP="00892CC2">
      <w:pPr>
        <w:pStyle w:val="DataField11pt-Single"/>
        <w:rPr>
          <w:rStyle w:val="Strong"/>
          <w:b w:val="0"/>
          <w:bCs w:val="0"/>
          <w:szCs w:val="22"/>
        </w:rPr>
      </w:pPr>
      <w:r>
        <w:rPr>
          <w:rFonts w:ascii="&amp;quot" w:hAnsi="&amp;quot"/>
          <w:color w:val="777777"/>
          <w:sz w:val="23"/>
          <w:szCs w:val="23"/>
        </w:rPr>
        <w:br/>
      </w:r>
      <w:r w:rsidRPr="00E13FC1">
        <w:rPr>
          <w:rStyle w:val="Strong"/>
          <w:b w:val="0"/>
          <w:bCs w:val="0"/>
          <w:szCs w:val="22"/>
        </w:rPr>
        <w:t>None</w:t>
      </w:r>
    </w:p>
    <w:p w14:paraId="5BB8C337" w14:textId="10B44E9F" w:rsidR="00FC5F9E" w:rsidRPr="00E03323" w:rsidRDefault="00FC5F9E" w:rsidP="00892CC2">
      <w:pPr>
        <w:pStyle w:val="DataField11pt-Single"/>
        <w:rPr>
          <w:rStyle w:val="Strong"/>
          <w:b w:val="0"/>
        </w:rPr>
      </w:pPr>
    </w:p>
    <w:sectPr w:rsidR="00FC5F9E" w:rsidRPr="00E03323" w:rsidSect="00DF7645">
      <w:headerReference w:type="default" r:id="rId14"/>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A0B83E" w14:textId="77777777" w:rsidR="00307C9E" w:rsidRDefault="00307C9E">
      <w:r>
        <w:separator/>
      </w:r>
    </w:p>
  </w:endnote>
  <w:endnote w:type="continuationSeparator" w:id="0">
    <w:p w14:paraId="1B806235" w14:textId="77777777" w:rsidR="00307C9E" w:rsidRDefault="00307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7AB5EF" w14:textId="77777777" w:rsidR="00307C9E" w:rsidRDefault="00307C9E">
      <w:r>
        <w:separator/>
      </w:r>
    </w:p>
  </w:footnote>
  <w:footnote w:type="continuationSeparator" w:id="0">
    <w:p w14:paraId="77F8F043" w14:textId="77777777" w:rsidR="00307C9E" w:rsidRDefault="00307C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1255" w14:textId="4BE79BB4" w:rsidR="00E127A1" w:rsidRDefault="00E127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4">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3"/>
  </w:num>
  <w:num w:numId="13">
    <w:abstractNumId w:val="11"/>
  </w:num>
  <w:num w:numId="14">
    <w:abstractNumId w:val="16"/>
  </w:num>
  <w:num w:numId="15">
    <w:abstractNumId w:val="14"/>
  </w:num>
  <w:num w:numId="16">
    <w:abstractNumId w:val="15"/>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7231"/>
    <w:rsid w:val="00023A7A"/>
    <w:rsid w:val="00067621"/>
    <w:rsid w:val="00084466"/>
    <w:rsid w:val="000E3BEC"/>
    <w:rsid w:val="00122EB3"/>
    <w:rsid w:val="00132CA6"/>
    <w:rsid w:val="0014571A"/>
    <w:rsid w:val="00170D87"/>
    <w:rsid w:val="00177D49"/>
    <w:rsid w:val="00183022"/>
    <w:rsid w:val="001C065C"/>
    <w:rsid w:val="002506F6"/>
    <w:rsid w:val="0028051C"/>
    <w:rsid w:val="002A70D9"/>
    <w:rsid w:val="002B7443"/>
    <w:rsid w:val="002C4808"/>
    <w:rsid w:val="002C51BC"/>
    <w:rsid w:val="002D7520"/>
    <w:rsid w:val="002E2CA2"/>
    <w:rsid w:val="002E5125"/>
    <w:rsid w:val="00307C9E"/>
    <w:rsid w:val="00321A19"/>
    <w:rsid w:val="0035045F"/>
    <w:rsid w:val="0037667F"/>
    <w:rsid w:val="00382AB6"/>
    <w:rsid w:val="00383712"/>
    <w:rsid w:val="003C2647"/>
    <w:rsid w:val="003C3CA5"/>
    <w:rsid w:val="003C62D6"/>
    <w:rsid w:val="003D2399"/>
    <w:rsid w:val="003E4A92"/>
    <w:rsid w:val="003F6A45"/>
    <w:rsid w:val="0040289D"/>
    <w:rsid w:val="00432346"/>
    <w:rsid w:val="00447F3A"/>
    <w:rsid w:val="004759D9"/>
    <w:rsid w:val="0049068A"/>
    <w:rsid w:val="00493D23"/>
    <w:rsid w:val="004A3FC8"/>
    <w:rsid w:val="00503B57"/>
    <w:rsid w:val="005145BB"/>
    <w:rsid w:val="00517BFD"/>
    <w:rsid w:val="0054471F"/>
    <w:rsid w:val="005461F3"/>
    <w:rsid w:val="00547118"/>
    <w:rsid w:val="00547AC9"/>
    <w:rsid w:val="00592740"/>
    <w:rsid w:val="005A7F6F"/>
    <w:rsid w:val="005C2BDD"/>
    <w:rsid w:val="005C2CF8"/>
    <w:rsid w:val="005C47A8"/>
    <w:rsid w:val="005E406E"/>
    <w:rsid w:val="005F0B12"/>
    <w:rsid w:val="005F5F51"/>
    <w:rsid w:val="00601C69"/>
    <w:rsid w:val="00616BCC"/>
    <w:rsid w:val="00624261"/>
    <w:rsid w:val="00646AF9"/>
    <w:rsid w:val="00656AB8"/>
    <w:rsid w:val="006609B6"/>
    <w:rsid w:val="0068699D"/>
    <w:rsid w:val="006A353C"/>
    <w:rsid w:val="006A56FC"/>
    <w:rsid w:val="006B2D1C"/>
    <w:rsid w:val="006C1E1F"/>
    <w:rsid w:val="006E6FB5"/>
    <w:rsid w:val="007050F5"/>
    <w:rsid w:val="0071140F"/>
    <w:rsid w:val="00722C8F"/>
    <w:rsid w:val="00763DE9"/>
    <w:rsid w:val="00781234"/>
    <w:rsid w:val="007B7AF3"/>
    <w:rsid w:val="008073EB"/>
    <w:rsid w:val="00843027"/>
    <w:rsid w:val="00873917"/>
    <w:rsid w:val="00874EBC"/>
    <w:rsid w:val="0087514A"/>
    <w:rsid w:val="00890CA9"/>
    <w:rsid w:val="00892CC2"/>
    <w:rsid w:val="009211D3"/>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C05C55"/>
    <w:rsid w:val="00C076C6"/>
    <w:rsid w:val="00C1247F"/>
    <w:rsid w:val="00C137DA"/>
    <w:rsid w:val="00C20F69"/>
    <w:rsid w:val="00C3113F"/>
    <w:rsid w:val="00C4536F"/>
    <w:rsid w:val="00C46ADA"/>
    <w:rsid w:val="00C8438D"/>
    <w:rsid w:val="00C85025"/>
    <w:rsid w:val="00C918BD"/>
    <w:rsid w:val="00C94E59"/>
    <w:rsid w:val="00CA680A"/>
    <w:rsid w:val="00CE0951"/>
    <w:rsid w:val="00CF68A2"/>
    <w:rsid w:val="00D3779E"/>
    <w:rsid w:val="00D679E5"/>
    <w:rsid w:val="00D74391"/>
    <w:rsid w:val="00D83360"/>
    <w:rsid w:val="00DB7B85"/>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62AB"/>
    <w:rsid w:val="00F7284D"/>
    <w:rsid w:val="00F94A2B"/>
    <w:rsid w:val="00FA00C6"/>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qFormat/>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EndNoteBibliography">
    <w:name w:val="EndNote Bibliography"/>
    <w:basedOn w:val="Normal"/>
    <w:rsid w:val="00892CC2"/>
    <w:rPr>
      <w:rFonts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qFormat/>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EndNoteBibliography">
    <w:name w:val="EndNote Bibliography"/>
    <w:basedOn w:val="Normal"/>
    <w:rsid w:val="00892CC2"/>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ioconductor.org/packages/stats/bioc/quantro/"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cbi.nlm.nih.gov/pubmed/?term=Hicks+SC+or+Hicks+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scholar.google.com/citations?user=4T4qnL4AAAAJ"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90cc9ed5-125c-488b-a883-4b2061b7b65f"/>
    <ds:schemaRef ds:uri="http://www.w3.org/XML/1998/namespace"/>
    <ds:schemaRef ds:uri="http://purl.org/dc/dcmitype/"/>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2385</Words>
  <Characters>39737</Characters>
  <Application>Microsoft Office Word</Application>
  <DocSecurity>4</DocSecurity>
  <Lines>331</Lines>
  <Paragraphs>84</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42038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cp:lastModifiedBy>Emily Voeglein</cp:lastModifiedBy>
  <cp:revision>2</cp:revision>
  <cp:lastPrinted>2011-03-11T19:43:00Z</cp:lastPrinted>
  <dcterms:created xsi:type="dcterms:W3CDTF">2018-10-05T12:47:00Z</dcterms:created>
  <dcterms:modified xsi:type="dcterms:W3CDTF">2018-10-05T12:47:00Z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