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99.png" ContentType="image/png"/>
  <Override PartName="/word/media/rId69.png" ContentType="image/png"/>
  <Override PartName="/word/media/rId105.png" ContentType="image/png"/>
  <Override PartName="/word/media/rId60.png" ContentType="image/png"/>
  <Override PartName="/word/media/rId63.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ISCB</w:t>
      </w:r>
      <w:r>
        <w:t xml:space="preserve"> </w:t>
      </w:r>
      <w:r>
        <w:t xml:space="preserve">honors</w:t>
      </w:r>
      <w:r>
        <w:t xml:space="preserve"> </w:t>
      </w:r>
      <w:r>
        <w:t xml:space="preserve">reveals</w:t>
      </w:r>
      <w:r>
        <w:t xml:space="preserve"> </w:t>
      </w:r>
      <w:r>
        <w:t xml:space="preserve">disparities</w:t>
      </w:r>
    </w:p>
    <w:p>
      <w:pPr>
        <w:pStyle w:val="FirstParagraph"/>
      </w:pPr>
      <w:r>
        <w:rPr>
          <w:i/>
        </w:rPr>
        <w:t xml:space="preserve">A DOI-citable version of this manuscript is available at</w:t>
      </w:r>
      <w:r>
        <w:rPr>
          <w:i/>
        </w:rPr>
        <w:t xml:space="preserve"> </w:t>
      </w:r>
      <w:hyperlink r:id="rId20">
        <w:r>
          <w:rPr>
            <w:rStyle w:val="Hyperlink"/>
            <w:i/>
          </w:rPr>
          <w:t xml:space="preserve">https://doi.org/10.1101/2020.04.14.927251</w:t>
        </w:r>
      </w:hyperlink>
      <w:r>
        <w:t xml:space="preserve">.</w:t>
      </w:r>
    </w:p>
    <w:p>
      <w:pPr>
        <w:pStyle w:val="BodyText"/>
      </w:pPr>
      <w:r>
        <w:t xml:space="preserve">This version of the manuscript</w:t>
      </w:r>
      <w:r>
        <w:t xml:space="preserve"> </w:t>
      </w:r>
      <w:hyperlink r:id="rId21">
        <w:r>
          <w:rPr>
            <w:rStyle w:val="Hyperlink"/>
          </w:rPr>
          <w:t xml:space="preserve">contains changes</w:t>
        </w:r>
      </w:hyperlink>
      <w:r>
        <w:t xml:space="preserve"> </w:t>
      </w:r>
      <w:r>
        <w:t xml:space="preserve">subsequent to the</w:t>
      </w:r>
      <w:r>
        <w:t xml:space="preserve"> </w:t>
      </w:r>
      <w:hyperlink r:id="rId22">
        <w:r>
          <w:rPr>
            <w:rStyle w:val="Hyperlink"/>
          </w:rPr>
          <w:t xml:space="preserve">version 1.0 release</w:t>
        </w:r>
      </w:hyperlink>
      <w:r>
        <w:t xml:space="preserve">.</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greenelab/iscb-diversity-manuscript@c9f2bd7</w:t>
        </w:r>
      </w:hyperlink>
      <w:r>
        <w:t xml:space="preserve"> </w:t>
      </w:r>
      <w:r>
        <w:t xml:space="preserve">on June 9, 2021.</w:t>
      </w:r>
      <w:r>
        <w:t xml:space="preserve"> </w:t>
      </w:r>
    </w:p>
    <w:p>
      <w:pPr>
        <w:pStyle w:val="BodyText"/>
      </w:pPr>
    </w:p>
    <w:p>
      <w:pPr>
        <w:pStyle w:val="Heading2"/>
      </w:pPr>
      <w:bookmarkStart w:id="25" w:name="authors"/>
      <w:r>
        <w:t xml:space="preserve">Authors</w:t>
      </w:r>
      <w:bookmarkEnd w:id="25"/>
    </w:p>
    <w:p>
      <w:pPr>
        <w:numPr>
          <w:ilvl w:val="0"/>
          <w:numId w:val="1001"/>
        </w:numPr>
      </w:pPr>
      <w:r>
        <w:rPr>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numPr>
          <w:ilvl w:val="0"/>
          <w:numId w:val="1001"/>
        </w:numPr>
      </w:pPr>
      <w:r>
        <w:rPr>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pStyle w:val="Heading2"/>
      </w:pPr>
      <w:bookmarkStart w:id="45" w:name="abstract"/>
      <w:r>
        <w:t xml:space="preserve">Abstract</w:t>
      </w:r>
      <w:bookmarkEnd w:id="45"/>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fellows and keynote speakers.</w:t>
      </w:r>
      <w:r>
        <w:t xml:space="preserve"> </w:t>
      </w:r>
      <w:r>
        <w:t xml:space="preserve">Moreover, there were roughly twice as many honors bestowed on scientists with an affiliation in the United States as expected based on literature authorship;</w:t>
      </w:r>
      <w:r>
        <w:t xml:space="preserve"> </w:t>
      </w:r>
      <w:r>
        <w:t xml:space="preserve">almost three quarters of this excess was accounted for by a deficit of 89 honorees from China, India, France and Italy.</w:t>
      </w:r>
      <w:r>
        <w:t xml:space="preserve"> </w:t>
      </w:r>
      <w:r>
        <w:t xml:space="preserve">We found similar name origin disparities in an analysis of US-affiliated scientists as in our international comparison suggesting that disparities arise partly, but not exclusively, from geography.</w:t>
      </w:r>
    </w:p>
    <w:p>
      <w:pPr>
        <w:pStyle w:val="Heading2"/>
      </w:pPr>
      <w:bookmarkStart w:id="46" w:name="introduction"/>
      <w:r>
        <w:t xml:space="preserve">Introduction</w:t>
      </w:r>
      <w:bookmarkEnd w:id="46"/>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7">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8">
        <w:r>
          <w:rPr>
            <w:rStyle w:val="Hyperlink"/>
          </w:rPr>
          <w:t xml:space="preserve">Intelligent Systems for Molecular Biology</w:t>
        </w:r>
      </w:hyperlink>
      <w:r>
        <w:t xml:space="preserve"> </w:t>
      </w:r>
      <w:r>
        <w:t xml:space="preserve">(ISMB) and</w:t>
      </w:r>
      <w:r>
        <w:t xml:space="preserve"> </w:t>
      </w:r>
      <w:hyperlink r:id="rId49">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p>
      <w:pPr>
        <w:pStyle w:val="Heading2"/>
      </w:pPr>
      <w:bookmarkStart w:id="50" w:name="results"/>
      <w:r>
        <w:t xml:space="preserve">Results</w:t>
      </w:r>
      <w:bookmarkEnd w:id="50"/>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r>
        <w:t xml:space="preserve"> </w:t>
      </w:r>
      <w:r>
        <w:t xml:space="preserve">For example, Christine Orengo was a keynote speaker at RECOMB 2004 and became an ISCB Fellow in 2016, and thus was counted twice in this list.</w:t>
      </w:r>
    </w:p>
    <w:p>
      <w:pPr>
        <w:pStyle w:val="BodyText"/>
      </w:pPr>
      <w:r>
        <w:t xml:space="preserve">We sought to compare this dataset with a background distribution of potential speakers, which we considered to be last authors of bioinformatics and computational biology manuscripts.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p>
      <w:pPr>
        <w:pStyle w:val="Heading3"/>
      </w:pPr>
      <w:bookmarkStart w:id="52" w:name="X26b876ce347433362c4e04bd7e8fe3c603635b2"/>
      <w:r>
        <w:t xml:space="preserve">Technical Considerations for Representation Analyses</w:t>
      </w:r>
      <w:bookmarkEnd w:id="52"/>
    </w:p>
    <w:p>
      <w:pPr>
        <w:pStyle w:val="FirstParagraph"/>
      </w:pPr>
      <w:r>
        <w:t xml:space="preserve">Defining an appropriate background distribution is key to determining the extent to which representation diverges from that background.</w:t>
      </w:r>
      <w:r>
        <w:t xml:space="preserve"> </w:t>
      </w:r>
      <w:r>
        <w:t xml:space="preserve">We were faced with multiple decisions as we sought to define a field-specific distribution.</w:t>
      </w:r>
      <w:r>
        <w:t xml:space="preserve"> </w:t>
      </w:r>
      <w:r>
        <w:t xml:space="preserve">We focused on four key decisions and have performed analyses in three different ways across those decisions (Fig.</w:t>
      </w:r>
      <w:r>
        <w:t xml:space="preserve"> </w:t>
      </w:r>
      <w:hyperlink w:anchor="fig:versions">
        <w:r>
          <w:rPr>
            <w:rStyle w:val="Hyperlink"/>
          </w:rPr>
          <w:t xml:space="preserve">1</w:t>
        </w:r>
      </w:hyperlink>
      <w:r>
        <w:t xml:space="preserve">).</w:t>
      </w:r>
      <w:r>
        <w:t xml:space="preserve"> </w:t>
      </w:r>
      <w:r>
        <w:t xml:space="preserve">Our findings across different versions of the study were consistent with respect to the broad conclusions, though the numerical results differed.</w:t>
      </w:r>
    </w:p>
    <w:bookmarkStart w:id="0" w:name="fig:versions"/>
    <w:p>
      <w:pPr>
        <w:pStyle w:val="CaptionedFigure"/>
      </w:pPr>
      <w:bookmarkStart w:id="54" w:name="fig:versions"/>
      <w:r>
        <w:drawing>
          <wp:inline>
            <wp:extent cx="5943600" cy="1304811"/>
            <wp:effectExtent b="0" l="0" r="0" t="0"/>
            <wp:docPr descr="Figure 1: Study progression. In version 1 of this work, instead of last authors, we examined corresponding authors of articles in three well-recognized computational biology journals, and the results were consistent with our findings in version 2, where we expanded the article dataset to include all PubMed articles with the MeSH terms “computational biology”. Finally, in this version, we used citation count to weight articles to account for the impact variation of research contributions." title="" id="1" name="Picture"/>
            <a:graphic>
              <a:graphicData uri="http://schemas.openxmlformats.org/drawingml/2006/picture">
                <pic:pic>
                  <pic:nvPicPr>
                    <pic:cNvPr descr="https://raw.githubusercontent.com/greenelab/iscb-diversity/a61d67806a5212488b4c574078f80467cbd8cf5d/figs/versions.png" id="0" name="Picture"/>
                    <pic:cNvPicPr>
                      <a:picLocks noChangeArrowheads="1" noChangeAspect="1"/>
                    </pic:cNvPicPr>
                  </pic:nvPicPr>
                  <pic:blipFill>
                    <a:blip r:embed="rId53"/>
                    <a:stretch>
                      <a:fillRect/>
                    </a:stretch>
                  </pic:blipFill>
                  <pic:spPr bwMode="auto">
                    <a:xfrm>
                      <a:off x="0" y="0"/>
                      <a:ext cx="5943600" cy="1304811"/>
                    </a:xfrm>
                    <a:prstGeom prst="rect">
                      <a:avLst/>
                    </a:prstGeom>
                    <a:noFill/>
                    <a:ln w="9525">
                      <a:noFill/>
                      <a:headEnd/>
                      <a:tailEnd/>
                    </a:ln>
                  </pic:spPr>
                </pic:pic>
              </a:graphicData>
            </a:graphic>
          </wp:inline>
        </w:drawing>
      </w:r>
      <w:bookmarkEnd w:id="54"/>
    </w:p>
    <w:p>
      <w:pPr>
        <w:pStyle w:val="ImageCaption"/>
      </w:pPr>
      <w:r>
        <w:t xml:space="preserve">Figure 1: Study progression.</w:t>
      </w:r>
      <w:r>
        <w:t xml:space="preserve"> </w:t>
      </w:r>
      <w:r>
        <w:t xml:space="preserve">In</w:t>
      </w:r>
      <w:r>
        <w:t xml:space="preserve"> </w:t>
      </w:r>
      <w:hyperlink r:id="rId55">
        <w:r>
          <w:rPr>
            <w:rStyle w:val="Hyperlink"/>
          </w:rPr>
          <w:t xml:space="preserve">version 1</w:t>
        </w:r>
      </w:hyperlink>
      <w:r>
        <w:t xml:space="preserve"> </w:t>
      </w:r>
      <w:r>
        <w:t xml:space="preserve">of this work, instead of last authors, we examined corresponding authors of articles in three well-recognized computational biology journals,</w:t>
      </w:r>
      <w:r>
        <w:t xml:space="preserve"> </w:t>
      </w:r>
      <w:r>
        <w:t xml:space="preserve">and the results were consistent with our findings in</w:t>
      </w:r>
      <w:r>
        <w:t xml:space="preserve"> </w:t>
      </w:r>
      <w:hyperlink r:id="rId56">
        <w:r>
          <w:rPr>
            <w:rStyle w:val="Hyperlink"/>
          </w:rPr>
          <w:t xml:space="preserve">version 2</w:t>
        </w:r>
      </w:hyperlink>
      <w:r>
        <w:t xml:space="preserve">, where we expanded the article dataset to include all PubMed articles with the MeSH terms</w:t>
      </w:r>
      <w:r>
        <w:t xml:space="preserve"> </w:t>
      </w:r>
      <w:r>
        <w:t xml:space="preserve">“</w:t>
      </w:r>
      <w:r>
        <w:t xml:space="preserve">computational biology</w:t>
      </w:r>
      <w:r>
        <w:t xml:space="preserve">”</w:t>
      </w:r>
      <w:r>
        <w:t xml:space="preserve">.</w:t>
      </w:r>
      <w:r>
        <w:t xml:space="preserve"> </w:t>
      </w:r>
      <w:r>
        <w:t xml:space="preserve">Finally, in</w:t>
      </w:r>
      <w:r>
        <w:t xml:space="preserve"> </w:t>
      </w:r>
      <w:hyperlink r:id="rId57">
        <w:r>
          <w:rPr>
            <w:rStyle w:val="Hyperlink"/>
          </w:rPr>
          <w:t xml:space="preserve">this version</w:t>
        </w:r>
      </w:hyperlink>
      <w:r>
        <w:t xml:space="preserve">, we used citation count to weight articles to account for the impact variation of research contributions.</w:t>
      </w:r>
    </w:p>
    <w:bookmarkEnd w:id="0"/>
    <w:p>
      <w:pPr>
        <w:pStyle w:val="BodyText"/>
      </w:pPr>
      <w:r>
        <w:t xml:space="preserve">In our first version 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12</w:t>
        </w:r>
      </w:hyperlink>
      <w:r>
        <w:t xml:space="preserve">]</w:t>
      </w:r>
      <w:r>
        <w:t xml:space="preserve">, and only fell back to last authors in cases where corresponding author annotations were unavailable.</w:t>
      </w:r>
    </w:p>
    <w:p>
      <w:pPr>
        <w:pStyle w:val="BodyText"/>
      </w:pPr>
      <w:r>
        <w:t xml:space="preserve">In the next version 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 version 3,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9TNbcewU">
        <w:r>
          <w:rPr>
            <w:rStyle w:val="Hyperlink"/>
          </w:rPr>
          <w:t xml:space="preserve">13</w:t>
        </w:r>
      </w:hyperlink>
      <w:r>
        <w:t xml:space="preserve">,</w:t>
      </w:r>
      <w:hyperlink w:anchor="ref-5HWeup6K">
        <w:r>
          <w:rPr>
            <w:rStyle w:val="Hyperlink"/>
          </w:rPr>
          <w:t xml:space="preserve">14</w:t>
        </w:r>
      </w:hyperlink>
      <w:r>
        <w:t xml:space="preserve">,</w:t>
      </w:r>
      <w:hyperlink w:anchor="ref-epV1ywR4">
        <w:r>
          <w:rPr>
            <w:rStyle w:val="Hyperlink"/>
          </w:rPr>
          <w:t xml:space="preserve">15</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We expected this approach to be overly conservative, leading to a failure to reject the null hypothesis of no disparities even if disparities existed.</w:t>
      </w:r>
      <w:r>
        <w:t xml:space="preserve"> </w:t>
      </w:r>
      <w:r>
        <w:t xml:space="preserve">We present this version of the results in this paper.</w:t>
      </w:r>
      <w:r>
        <w:t xml:space="preserve"> </w:t>
      </w:r>
      <w:r>
        <w:t xml:space="preserve">Parallel analyses for the other versions are available in supplementary figure S1.</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We recommend that researchers aiming to answer similar questions within their own fields approach these decisions with caution.</w:t>
      </w:r>
      <w:r>
        <w:t xml:space="preserve"> </w:t>
      </w:r>
      <w:r>
        <w:t xml:space="preserve">It may be most appropriate to perform the analyses at least with and without citation weighting to determine whether any disparities first exist when compared with the unweighted literature and second if those disparities are large enough to overcome existing disparities in citation patterns.</w:t>
      </w:r>
    </w:p>
    <w:p>
      <w:pPr>
        <w:pStyle w:val="Heading3"/>
      </w:pPr>
      <w:bookmarkStart w:id="58" w:name="X6664c7e7ca060fbf628b32ce9efaa2d8e64ce48"/>
      <w:r>
        <w:t xml:space="preserve">Similar gender proportion between ISCB’s honorees and the field</w:t>
      </w:r>
      <w:bookmarkEnd w:id="58"/>
    </w:p>
    <w:p>
      <w:pPr>
        <w:pStyle w:val="FirstParagraph"/>
      </w:pPr>
      <w:r>
        <w:t xml:space="preserve">We observed a gradual increase of the proportion of predicted female authorships, arriving at an average of approximately 27%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an increasing trend of honorees who were women, especially in the group of ISCB Fellows (see</w:t>
      </w:r>
      <w:r>
        <w:t xml:space="preserve"> </w:t>
      </w:r>
      <w:hyperlink r:id="rId59">
        <w:r>
          <w:rPr>
            <w:rStyle w:val="Hyperlink"/>
          </w:rPr>
          <w:t xml:space="preserve">notebook</w:t>
        </w:r>
      </w:hyperlink>
      <w:r>
        <w:t xml:space="preserve">),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linear regression of this proportion for the groups and year did not reveal a significant difference (</w:t>
      </w:r>
      <w:r>
        <w:rPr>
          <w:i/>
        </w:rPr>
        <w:t xml:space="preserve">p</w:t>
      </w:r>
      <w:r>
        <w:t xml:space="preserve"> </w:t>
      </w:r>
      <w:r>
        <w:t xml:space="preserve">= 0.237).</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61" w:name="fig:gender_breakdown"/>
      <w:r>
        <w:drawing>
          <wp:inline>
            <wp:extent cx="5943600" cy="2971800"/>
            <wp:effectExtent b="0" l="0" r="0" t="0"/>
            <wp:docPr descr="Figure 2: Estimated composition of gender prediction over the years of all PubMed computational biology and bioinformatics journal authorships (left), and all ISCB honors (right). Male proportion (yellow) was computed as the average of the probability of being male of last authors (weight accordingly) or ISCB honorees each year. Female proportion (blue) was the complement of the male proportion. ISCB honors appear to have similar gender proportions compared to that of PubMed authorships." title="" id="1" name="Picture"/>
            <a:graphic>
              <a:graphicData uri="http://schemas.openxmlformats.org/drawingml/2006/picture">
                <pic:pic>
                  <pic:nvPicPr>
                    <pic:cNvPr descr="https://raw.githubusercontent.com/greenelab/iscb-diversity/ac43b098a2a994cbe3788bf7a19f541fc533b3de/figs/gender_breakdown.png" id="0" name="Picture"/>
                    <pic:cNvPicPr>
                      <a:picLocks noChangeArrowheads="1" noChangeAspect="1"/>
                    </pic:cNvPicPr>
                  </pic:nvPicPr>
                  <pic:blipFill>
                    <a:blip r:embed="rId60"/>
                    <a:stretch>
                      <a:fillRect/>
                    </a:stretch>
                  </pic:blipFill>
                  <pic:spPr bwMode="auto">
                    <a:xfrm>
                      <a:off x="0" y="0"/>
                      <a:ext cx="5943600" cy="2971800"/>
                    </a:xfrm>
                    <a:prstGeom prst="rect">
                      <a:avLst/>
                    </a:prstGeom>
                    <a:noFill/>
                    <a:ln w="9525">
                      <a:noFill/>
                      <a:headEnd/>
                      <a:tailEnd/>
                    </a:ln>
                  </pic:spPr>
                </pic:pic>
              </a:graphicData>
            </a:graphic>
          </wp:inline>
        </w:drawing>
      </w:r>
      <w:bookmarkEnd w:id="61"/>
    </w:p>
    <w:p>
      <w:pPr>
        <w:pStyle w:val="ImageCaption"/>
      </w:pPr>
      <w:r>
        <w:t xml:space="preserve">Figure 2: Estimated composition of gender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honors appear to have similar gender proportions compared to that of PubMed authorships.</w:t>
      </w:r>
    </w:p>
    <w:bookmarkEnd w:id="0"/>
    <w:p>
      <w:pPr>
        <w:pStyle w:val="Heading3"/>
      </w:pPr>
      <w:bookmarkStart w:id="62" w:name="Xf77fba3f6fbbfccd8212adc6ab218ddd91d124b"/>
      <w:r>
        <w:t xml:space="preserve">Honorees with Celtic/English names are overrepresented while honorees with East Asian names are underrepresented</w:t>
      </w:r>
      <w:bookmarkEnd w:id="62"/>
    </w:p>
    <w:p>
      <w:pPr>
        <w:pStyle w:val="FirstParagraph"/>
      </w:pPr>
      <w:r>
        <w:t xml:space="preserve">We applied our Wiki2019-LSTM model to both our computational biology honors dataset and our dataset of authorships.</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1.21,</w:t>
      </w:r>
      <w:r>
        <w:t xml:space="preserve"> </w:t>
      </w:r>
      <m:oMath>
        <m:r>
          <m:t>β</m:t>
        </m:r>
      </m:oMath>
      <w:r>
        <w:rPr>
          <w:vertAlign w:val="subscript"/>
        </w:rPr>
        <w:t xml:space="preserve">Celtic/English</w:t>
      </w:r>
      <w:r>
        <w:t xml:space="preserve"> </w:t>
      </w:r>
      <w:r>
        <w:t xml:space="preserve">= 0.19,</w:t>
      </w:r>
      <w:r>
        <w:t xml:space="preserve"> </w:t>
      </w:r>
      <w:r>
        <w:rPr>
          <w:i/>
        </w:rPr>
        <w:t xml:space="preserve">p</w:t>
      </w:r>
      <w:r>
        <w:t xml:space="preserve"> </w:t>
      </w:r>
      <w:r>
        <w:t xml:space="preserve">= 5.5×10</w:t>
      </w:r>
      <w:r>
        <w:rPr>
          <w:vertAlign w:val="superscript"/>
        </w:rPr>
        <w:t xml:space="preserve">-4</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0.19,</w:t>
      </w:r>
      <w:r>
        <w:t xml:space="preserve"> </w:t>
      </w:r>
      <m:oMath>
        <m:r>
          <m:t>β</m:t>
        </m:r>
      </m:oMath>
      <w:r>
        <w:rPr>
          <w:vertAlign w:val="subscript"/>
        </w:rPr>
        <w:t xml:space="preserve">East Asian</w:t>
      </w:r>
      <w:r>
        <w:t xml:space="preserve"> </w:t>
      </w:r>
      <w:r>
        <w:t xml:space="preserve">= -1.67,</w:t>
      </w:r>
      <w:r>
        <w:t xml:space="preserve"> </w:t>
      </w:r>
      <w:r>
        <w:rPr>
          <w:i/>
        </w:rPr>
        <w:t xml:space="preserve">p</w:t>
      </w:r>
      <w:r>
        <w:t xml:space="preserve"> </w:t>
      </w:r>
      <w:r>
        <w:t xml:space="preserve">= 6.0×10</w:t>
      </w:r>
      <w:r>
        <w:rPr>
          <w:vertAlign w:val="superscript"/>
        </w:rPr>
        <w:t xml:space="preserve">-9</w:t>
      </w:r>
      <w:r>
        <w:t xml:space="preserve">).</w:t>
      </w:r>
      <w:r>
        <w:t xml:space="preserve"> </w:t>
      </w:r>
      <w:r>
        <w:t xml:space="preserve">The two groups of scientists did not have a significant association with names predicted to be European and in Other categories (</w:t>
      </w:r>
      <w:r>
        <w:rPr>
          <w:i/>
        </w:rPr>
        <w:t xml:space="preserve">p</w:t>
      </w:r>
      <w:r>
        <w:t xml:space="preserve"> </w:t>
      </w:r>
      <w:r>
        <w:t xml:space="preserve">= 0.39 and</w:t>
      </w:r>
      <w:r>
        <w:t xml:space="preserve"> </w:t>
      </w:r>
      <w:r>
        <w:rPr>
          <w:i/>
        </w:rPr>
        <w:t xml:space="preserve">p</w:t>
      </w:r>
      <w:r>
        <w:t xml:space="preserve"> </w:t>
      </w:r>
      <w:r>
        <w:t xml:space="preserve">= 0.45,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64"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uthorships is shown as the teal generalized additive model curve. The mean probability and 95% confidence interval of the ISCB honor predictions are shown as dark circles and vertical lines. Compared to PubMed authorships, honors were more frequently associated with Celtic/English names and less frequently with East Asian names. We did not observe a statistically significant difference in other categories (see Table 1)." title="" id="1" name="Picture"/>
            <a:graphic>
              <a:graphicData uri="http://schemas.openxmlformats.org/drawingml/2006/picture">
                <pic:pic>
                  <pic:nvPicPr>
                    <pic:cNvPr descr="https://raw.githubusercontent.com/greenelab/iscb-diversity/ac43b098a2a994cbe3788bf7a19f541fc533b3de/figs/region_breakdown.png" id="0" name="Picture"/>
                    <pic:cNvPicPr>
                      <a:picLocks noChangeArrowheads="1" noChangeAspect="1"/>
                    </pic:cNvPicPr>
                  </pic:nvPicPr>
                  <pic:blipFill>
                    <a:blip r:embed="rId63"/>
                    <a:stretch>
                      <a:fillRect/>
                    </a:stretch>
                  </pic:blipFill>
                  <pic:spPr bwMode="auto">
                    <a:xfrm>
                      <a:off x="0" y="0"/>
                      <a:ext cx="5943600" cy="4879074"/>
                    </a:xfrm>
                    <a:prstGeom prst="rect">
                      <a:avLst/>
                    </a:prstGeom>
                    <a:noFill/>
                    <a:ln w="9525">
                      <a:noFill/>
                      <a:headEnd/>
                      <a:tailEnd/>
                    </a:ln>
                  </pic:spPr>
                </pic:pic>
              </a:graphicData>
            </a:graphic>
          </wp:inline>
        </w:drawing>
      </w:r>
      <w:bookmarkEnd w:id="64"/>
    </w:p>
    <w:p>
      <w:pPr>
        <w:pStyle w:val="ImageCaption"/>
      </w:pPr>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authorships is shown as the teal generalized additive model curve.</w:t>
      </w:r>
      <w:r>
        <w:t xml:space="preserve"> </w:t>
      </w:r>
      <w:r>
        <w:t xml:space="preserve">The mean probability and 95% confidence interval of the ISCB honor predictions are shown as dark circles and vertical lines.</w:t>
      </w:r>
      <w:r>
        <w:t xml:space="preserve"> </w:t>
      </w:r>
      <w:r>
        <w:t xml:space="preserve">Compared to PubMed authorships, honors were more frequently associated with Celtic/English names and less frequently with East Asian names.</w:t>
      </w:r>
      <w:r>
        <w:t xml:space="preserve"> </w:t>
      </w:r>
      <w:r>
        <w:t xml:space="preserve">We did not observe a statistically significant difference in other categories (see Table</w:t>
      </w:r>
      <w:r>
        <w:t xml:space="preserve"> </w:t>
      </w:r>
      <w:hyperlink w:anchor="tbl:example_names">
        <w:r>
          <w:rPr>
            <w:rStyle w:val="Hyperlink"/>
          </w:rPr>
          <w:t xml:space="preserve">1</w:t>
        </w:r>
      </w:hyperlink>
      <w:r>
        <w:t xml:space="preserve">).</w:t>
      </w:r>
    </w:p>
    <w:bookmarkEnd w:id="0"/>
    <w:p>
      <w:pPr>
        <w:pStyle w:val="BodyText"/>
      </w:pPr>
      <w:r>
        <w:t xml:space="preserve">Consistent disparities were also apparent with an alternative approach that considered each pair of forename and last name was the unit of measurement.</w:t>
      </w:r>
      <w:r>
        <w:t xml:space="preserve"> </w:t>
      </w:r>
      <w:r>
        <w:t xml:space="preserve">In addition, a time-lagged model, which might be appropriate if we assume that honors accrue ten years after an author’s most prolifically cited year,</w:t>
      </w:r>
      <w:r>
        <w:t xml:space="preserve"> </w:t>
      </w:r>
      <w:r>
        <w:t xml:space="preserve">results in a similar underrepresentation of East Asian scientists’ names in the group of honorees, though the effect size is smaller.</w:t>
      </w:r>
      <w:r>
        <w:t xml:space="preserve"> </w:t>
      </w:r>
      <w:r>
        <w:t xml:space="preserve">For example, the proportion of honor associated with East Asian name origins in 2019 is still substantially less than the proportion of senior authorships associated with East Asian names in 2009.</w:t>
      </w:r>
      <w:r>
        <w:t xml:space="preserve"> </w:t>
      </w:r>
      <w:r>
        <w:t xml:space="preserve">The</w:t>
      </w:r>
      <w:r>
        <w:t xml:space="preserve"> </w:t>
      </w:r>
      <w:hyperlink r:id="rId65">
        <w:r>
          <w:rPr>
            <w:rStyle w:val="Hyperlink"/>
          </w:rPr>
          <w:t xml:space="preserve">analysis notebook</w:t>
        </w:r>
      </w:hyperlink>
      <w:r>
        <w:t xml:space="preserve"> </w:t>
      </w:r>
      <w:r>
        <w:t xml:space="preserve">for this portion provides the results in these scenarios.</w:t>
      </w:r>
    </w:p>
    <w:p>
      <w:pPr>
        <w:pStyle w:val="BodyText"/>
      </w:pPr>
      <w:r>
        <w:t xml:space="preserve">We sought to disentangle geography from other factors by examining results for the country with the most affiliated scientists receiving honors, the US.</w:t>
      </w:r>
      <w:r>
        <w:t xml:space="preserve"> </w:t>
      </w: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0.17,</w:t>
      </w:r>
      <w:r>
        <w:t xml:space="preserve"> </w:t>
      </w:r>
      <m:oMath>
        <m:r>
          <m:t>β</m:t>
        </m:r>
      </m:oMath>
      <w:r>
        <w:rPr>
          <w:vertAlign w:val="subscript"/>
        </w:rPr>
        <w:t xml:space="preserve">East Asian</w:t>
      </w:r>
      <w:r>
        <w:t xml:space="preserve"> </w:t>
      </w:r>
      <w:r>
        <w:t xml:space="preserve">= -1.77,</w:t>
      </w:r>
      <w:r>
        <w:t xml:space="preserve"> </w:t>
      </w:r>
      <w:r>
        <w:rPr>
          <w:i/>
        </w:rPr>
        <w:t xml:space="preserve">p</w:t>
      </w:r>
      <w:r>
        <w:t xml:space="preserve"> </w:t>
      </w:r>
      <w:r>
        <w:t xml:space="preserve">= 4.3×10</w:t>
      </w:r>
      <w:r>
        <w:rPr>
          <w:vertAlign w:val="superscript"/>
        </w:rPr>
        <w:t xml:space="preserve">-4</w:t>
      </w:r>
      <w:r>
        <w:t xml:space="preserve">).</w:t>
      </w:r>
      <w:r>
        <w:t xml:space="preserve"> </w:t>
      </w:r>
      <w:r>
        <w:t xml:space="preserve">We observed no statistically significant difference between the proportion of honors given to authors with Celtic/English names, European names, or names in Other categories (</w:t>
      </w:r>
      <w:r>
        <w:rPr>
          <w:i/>
        </w:rPr>
        <w:t xml:space="preserve">p</w:t>
      </w:r>
      <w:r>
        <w:t xml:space="preserve"> </w:t>
      </w:r>
      <w:r>
        <w:t xml:space="preserve">= 0.60,</w:t>
      </w:r>
      <w:r>
        <w:t xml:space="preserve"> </w:t>
      </w:r>
      <w:r>
        <w:rPr>
          <w:i/>
        </w:rPr>
        <w:t xml:space="preserve">p</w:t>
      </w:r>
      <w:r>
        <w:t xml:space="preserve"> </w:t>
      </w:r>
      <w:r>
        <w:t xml:space="preserve">= 0.11, and</w:t>
      </w:r>
      <w:r>
        <w:t xml:space="preserve"> </w:t>
      </w:r>
      <w:r>
        <w:rPr>
          <w:i/>
        </w:rPr>
        <w:t xml:space="preserve">p</w:t>
      </w:r>
      <w:r>
        <w:t xml:space="preserve"> </w:t>
      </w:r>
      <w:r>
        <w:t xml:space="preserve">= 0.70, respectively).</w:t>
      </w:r>
      <w:r>
        <w:t xml:space="preserve"> </w:t>
      </w:r>
      <w:r>
        <w:t xml:space="preserve">Please see the</w:t>
      </w:r>
      <w:r>
        <w:t xml:space="preserve"> </w:t>
      </w:r>
      <w:hyperlink r:id="rId66">
        <w:r>
          <w:rPr>
            <w:rStyle w:val="Hyperlink"/>
          </w:rPr>
          <w:t xml:space="preserve">US analysis notebook</w:t>
        </w:r>
      </w:hyperlink>
      <w:r>
        <w:t xml:space="preserve"> </w:t>
      </w:r>
      <w:r>
        <w:t xml:space="preserve">for more details.</w:t>
      </w:r>
    </w:p>
    <w:p>
      <w:pPr>
        <w:pStyle w:val="Heading3"/>
      </w:pPr>
      <w:bookmarkStart w:id="67" w:name="X6d91aecb9309b250c04db5ef8831a32c0e789fd"/>
      <w:r>
        <w:t xml:space="preserve">Overrepresentation of US-affiliated honorees</w:t>
      </w:r>
      <w:bookmarkEnd w:id="67"/>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w:t>
      </w:r>
      <w:r>
        <w:t xml:space="preserve"> </w:t>
      </w:r>
      <w:r>
        <w:t xml:space="preserve">The full table with all countries and their corresponding enrichment can be browsed interactively in the corresponding</w:t>
      </w:r>
      <w:r>
        <w:t xml:space="preserve"> </w:t>
      </w:r>
      <w:hyperlink r:id="rId68">
        <w:r>
          <w:rPr>
            <w:rStyle w:val="Hyperlink"/>
          </w:rPr>
          <w:t xml:space="preserve">analysis notebook</w:t>
        </w:r>
      </w:hyperlink>
      <w:r>
        <w:t xml:space="preserve">.</w:t>
      </w:r>
      <w:r>
        <w:t xml:space="preserve"> </w:t>
      </w:r>
      <w:r>
        <w:t xml:space="preserve">A positive value of LOE indicates a higher proportion of honorees affiliated with that country compared to authors.</w:t>
      </w:r>
      <w:r>
        <w:t xml:space="preserve"> </w:t>
      </w:r>
      <w:r>
        <w:t xml:space="preserve">A LOE value of 1 represents a one-fold enrichment (i.e., observed number of honors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70" w:name="fig:country-enrichment"/>
      <w:r>
        <w:drawing>
          <wp:inline>
            <wp:extent cx="5943600" cy="3782290"/>
            <wp:effectExtent b="0" l="0" r="0" t="0"/>
            <wp:docPr descr="Figure 4: Each country’s log2 enrichment (LOE) and its 95% confidence interval (left), and the absolute difference between observed (triangle) and expected (circle) number of honors (right). Positive value of LOE indicates a higher proportion of honorees affiliated with that country compared to authors. Countries are ordered based on the proportion of authorship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ac43b098a2a994cbe3788bf7a19f541fc533b3de/figs/enrichment-plot.png" id="0" name="Picture"/>
                    <pic:cNvPicPr>
                      <a:picLocks noChangeArrowheads="1" noChangeAspect="1"/>
                    </pic:cNvPicPr>
                  </pic:nvPicPr>
                  <pic:blipFill>
                    <a:blip r:embed="rId69"/>
                    <a:stretch>
                      <a:fillRect/>
                    </a:stretch>
                  </pic:blipFill>
                  <pic:spPr bwMode="auto">
                    <a:xfrm>
                      <a:off x="0" y="0"/>
                      <a:ext cx="5943600" cy="3782290"/>
                    </a:xfrm>
                    <a:prstGeom prst="rect">
                      <a:avLst/>
                    </a:prstGeom>
                    <a:noFill/>
                    <a:ln w="9525">
                      <a:noFill/>
                      <a:headEnd/>
                      <a:tailEnd/>
                    </a:ln>
                  </pic:spPr>
                </pic:pic>
              </a:graphicData>
            </a:graphic>
          </wp:inline>
        </w:drawing>
      </w:r>
      <w:bookmarkEnd w:id="70"/>
    </w:p>
    <w:p>
      <w:pPr>
        <w:pStyle w:val="ImageCaption"/>
      </w:pPr>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authorships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p>
      <w:pPr>
        <w:pStyle w:val="Heading3"/>
      </w:pPr>
      <w:bookmarkStart w:id="71" w:name="Xadad1cf90ca59a1ed2134bb854c502ad0d9d8f9"/>
      <w:r>
        <w:t xml:space="preserve">Improvements to Honoree Diversity Subsequent to Our Primary Analysis</w:t>
      </w:r>
      <w:bookmarkEnd w:id="71"/>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22">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w:t>
      </w:r>
      <w:r>
        <w:t xml:space="preserve"> </w:t>
      </w:r>
      <w:hyperlink r:id="rId72">
        <w:r>
          <w:rPr>
            <w:rStyle w:val="Hyperlink"/>
          </w:rPr>
          <w:t xml:space="preserve">notebook</w:t>
        </w:r>
      </w:hyperlink>
      <w:r>
        <w:t xml:space="preserve">).</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p>
      <w:pPr>
        <w:pStyle w:val="Heading2"/>
      </w:pPr>
      <w:bookmarkStart w:id="73" w:name="discussion"/>
      <w:r>
        <w:t xml:space="preserve">Discussion</w:t>
      </w:r>
      <w:bookmarkEnd w:id="73"/>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16</w:t>
        </w:r>
      </w:hyperlink>
      <w:r>
        <w:t xml:space="preserve">]</w:t>
      </w:r>
      <w:r>
        <w:t xml:space="preserve"> </w:t>
      </w:r>
      <w:r>
        <w:t xml:space="preserve">and other disciplines</w:t>
      </w:r>
      <w:r>
        <w:t xml:space="preserve"> </w:t>
      </w:r>
      <w:r>
        <w:t xml:space="preserve">[</w:t>
      </w:r>
      <w:hyperlink w:anchor="ref-17aOPYsbT">
        <w:r>
          <w:rPr>
            <w:rStyle w:val="Hyperlink"/>
          </w:rPr>
          <w:t xml:space="preserve">17</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18</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19</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13</w:t>
        </w:r>
      </w:hyperlink>
      <w:r>
        <w:t xml:space="preserve">]</w:t>
      </w:r>
      <w:r>
        <w:t xml:space="preserve">, invited by journals to submit papers less often</w:t>
      </w:r>
      <w:r>
        <w:t xml:space="preserve"> </w:t>
      </w:r>
      <w:r>
        <w:t xml:space="preserve">[</w:t>
      </w:r>
      <w:hyperlink w:anchor="ref-17aOPYsbT">
        <w:r>
          <w:rPr>
            <w:rStyle w:val="Hyperlink"/>
          </w:rPr>
          <w:t xml:space="preserve">17</w:t>
        </w:r>
      </w:hyperlink>
      <w:r>
        <w:t xml:space="preserve">]</w:t>
      </w:r>
      <w:r>
        <w:t xml:space="preserve">, suggested as reviewers less often</w:t>
      </w:r>
      <w:r>
        <w:t xml:space="preserve"> </w:t>
      </w:r>
      <w:r>
        <w:t xml:space="preserve">[</w:t>
      </w:r>
      <w:hyperlink w:anchor="ref-1EYk4f8Mu">
        <w:r>
          <w:rPr>
            <w:rStyle w:val="Hyperlink"/>
          </w:rPr>
          <w:t xml:space="preserve">21</w:t>
        </w:r>
      </w:hyperlink>
      <w:r>
        <w:t xml:space="preserve">]</w:t>
      </w:r>
      <w:r>
        <w:t xml:space="preserve">, and receive significantly worse review scores</w:t>
      </w:r>
      <w:r>
        <w:t xml:space="preserve"> </w:t>
      </w:r>
      <w:r>
        <w:t xml:space="preserve">[</w:t>
      </w:r>
      <w:hyperlink w:anchor="ref-5HWeup6K">
        <w:r>
          <w:rPr>
            <w:rStyle w:val="Hyperlink"/>
          </w:rPr>
          <w:t xml:space="preserve">14</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22</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23</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22</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24</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25</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26</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p>
      <w:pPr>
        <w:pStyle w:val="Heading2"/>
      </w:pPr>
      <w:bookmarkStart w:id="74" w:name="materials-and-methods"/>
      <w:r>
        <w:t xml:space="preserve">Materials and Methods</w:t>
      </w:r>
      <w:bookmarkEnd w:id="74"/>
    </w:p>
    <w:p>
      <w:pPr>
        <w:pStyle w:val="Heading3"/>
      </w:pPr>
      <w:bookmarkStart w:id="75" w:name="honoree-curation"/>
      <w:r>
        <w:t xml:space="preserve">Honoree Curation</w:t>
      </w:r>
      <w:bookmarkEnd w:id="75"/>
    </w:p>
    <w:p>
      <w:pPr>
        <w:pStyle w:val="FirstParagraph"/>
      </w:pPr>
      <w:r>
        <w:t xml:space="preserve">From</w:t>
      </w:r>
      <w:r>
        <w:t xml:space="preserve"> </w:t>
      </w:r>
      <w:hyperlink r:id="rId76">
        <w:r>
          <w:rPr>
            <w:rStyle w:val="Hyperlink"/>
          </w:rPr>
          <w:t xml:space="preserve">ISCB’s webpage listing</w:t>
        </w:r>
        <w:r>
          <w:rPr>
            <w:rStyle w:val="Hyperlink"/>
          </w:rPr>
          <w:t xml:space="preserve"> </w:t>
        </w:r>
        <w:r>
          <w:rPr>
            <w:rStyle w:val="Hyperlink"/>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77">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28</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29</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78">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30</w:t>
        </w:r>
      </w:hyperlink>
      <w:r>
        <w:t xml:space="preserve">]</w:t>
      </w:r>
      <w:r>
        <w:t xml:space="preserve"> </w:t>
      </w:r>
      <w:r>
        <w:t xml:space="preserve">nor in the above-mentioned tables, we excluded this speaker from our dataset.</w:t>
      </w:r>
    </w:p>
    <w:p>
      <w:pPr>
        <w:pStyle w:val="Heading4"/>
      </w:pPr>
      <w:bookmarkStart w:id="79" w:name="name-processing"/>
      <w:r>
        <w:t xml:space="preserve">Name processing</w:t>
      </w:r>
      <w:bookmarkEnd w:id="79"/>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80">
        <w:r>
          <w:rPr>
            <w:rStyle w:val="Hyperlink"/>
          </w:rPr>
          <w:t xml:space="preserve">functions to simplify names</w:t>
        </w:r>
      </w:hyperlink>
      <w:r>
        <w:t xml:space="preserve"> </w:t>
      </w:r>
      <w:r>
        <w:t xml:space="preserve">in the pubmedpy Python package to support standardized fore and last name processing.</w:t>
      </w:r>
    </w:p>
    <w:p>
      <w:pPr>
        <w:pStyle w:val="Heading3"/>
      </w:pPr>
      <w:bookmarkStart w:id="81" w:name="last-author-extraction"/>
      <w:r>
        <w:t xml:space="preserve">Last author extraction</w:t>
      </w:r>
      <w:bookmarkEnd w:id="81"/>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82">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83">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84">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r>
        <w:t xml:space="preserve"> </w:t>
      </w:r>
      <w:r>
        <w:t xml:space="preserve">Under the rationale that authors of more impactful articles have higher chance of being recognized, we used the PubMed Central citation count as a relative estimate of an article’s impact to weight each author’s prediction probability (please see the Statistical Analysis subsection).</w:t>
      </w:r>
    </w:p>
    <w:p>
      <w:pPr>
        <w:pStyle w:val="Heading3"/>
      </w:pPr>
      <w:bookmarkStart w:id="85" w:name="countries-of-affiliations"/>
      <w:r>
        <w:t xml:space="preserve">Countries of Affiliations</w:t>
      </w:r>
      <w:bookmarkEnd w:id="85"/>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86">
        <w:r>
          <w:rPr>
            <w:rStyle w:val="Hyperlink"/>
          </w:rPr>
          <w:t xml:space="preserve">geotext</w:t>
        </w:r>
      </w:hyperlink>
      <w:r>
        <w:t xml:space="preserve"> </w:t>
      </w:r>
      <w:r>
        <w:t xml:space="preserve">and</w:t>
      </w:r>
      <w:r>
        <w:t xml:space="preserve"> </w:t>
      </w:r>
      <w:hyperlink r:id="rId87">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88">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89">
        <w:r>
          <w:rPr>
            <w:rStyle w:val="Hyperlink"/>
          </w:rPr>
          <w:t xml:space="preserve">notebook</w:t>
        </w:r>
      </w:hyperlink>
      <w:r>
        <w:t xml:space="preserve"> </w:t>
      </w:r>
      <w:r>
        <w:t xml:space="preserve">and</w:t>
      </w:r>
      <w:r>
        <w:t xml:space="preserve"> </w:t>
      </w:r>
      <w:hyperlink r:id="rId90">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91">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p>
      <w:pPr>
        <w:pStyle w:val="Heading3"/>
      </w:pPr>
      <w:bookmarkStart w:id="92" w:name="estimation-of-gender"/>
      <w:r>
        <w:t xml:space="preserve">Estimation of Gender</w:t>
      </w:r>
      <w:bookmarkEnd w:id="92"/>
    </w:p>
    <w:p>
      <w:pPr>
        <w:pStyle w:val="FirstParagraph"/>
      </w:pPr>
      <w:r>
        <w:t xml:space="preserve">We predicted the gender of honorees and authors using the</w:t>
      </w:r>
      <w:r>
        <w:t xml:space="preserve"> </w:t>
      </w:r>
      <w:hyperlink r:id="rId93">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31</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93">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32</w:t>
        </w:r>
      </w:hyperlink>
      <w:r>
        <w:t xml:space="preserve">]</w:t>
      </w:r>
      <w:r>
        <w:t xml:space="preserve"> </w:t>
      </w:r>
      <w:r>
        <w:t xml:space="preserve">and may have a minor influence on the final estimate of gender compositions.</w:t>
      </w:r>
    </w:p>
    <w:p>
      <w:pPr>
        <w:pStyle w:val="Heading3"/>
      </w:pPr>
      <w:bookmarkStart w:id="94" w:name="estimation-of-name-origin-groups"/>
      <w:r>
        <w:t xml:space="preserve">Estimation of Name Origin Groups</w:t>
      </w:r>
      <w:bookmarkEnd w:id="94"/>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33</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34</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95">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96">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97">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98">
        <w:r>
          <w:rPr>
            <w:rStyle w:val="Hyperlink"/>
          </w:rPr>
          <w:t xml:space="preserve">NamePrism</w:t>
        </w:r>
      </w:hyperlink>
      <w:r>
        <w:t xml:space="preserve"> </w:t>
      </w:r>
      <w:r>
        <w:t xml:space="preserve">[</w:t>
      </w:r>
      <w:hyperlink w:anchor="ref-OqLU02w9">
        <w:r>
          <w:rPr>
            <w:rStyle w:val="Hyperlink"/>
          </w:rPr>
          <w:t xml:space="preserve">35</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Fig</w:t>
      </w:r>
      <w:r>
        <w:t xml:space="preserve"> </w:t>
      </w:r>
      <w:hyperlink w:anchor="fig:nameprism_countries">
        <w:r>
          <w:rPr>
            <w:rStyle w:val="Hyperlink"/>
          </w:rPr>
          <w:t xml:space="preserve">5</w:t>
        </w:r>
      </w:hyperlink>
      <w:r>
        <w:t xml:space="preserve">.</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35</w:t>
        </w:r>
      </w:hyperlink>
      <w:r>
        <w:t xml:space="preserve">]</w:t>
      </w:r>
      <w:r>
        <w:t xml:space="preserve">.</w:t>
      </w:r>
    </w:p>
    <w:bookmarkStart w:id="0" w:name="fig:nameprism_countries"/>
    <w:p>
      <w:pPr>
        <w:pStyle w:val="CaptionedFigure"/>
      </w:pPr>
      <w:bookmarkStart w:id="100" w:name="fig:nameprism_countries"/>
      <w:r>
        <w:drawing>
          <wp:inline>
            <wp:extent cx="5943600" cy="3549650"/>
            <wp:effectExtent b="0" l="0" r="0" t="0"/>
            <wp:docPr descr="Figure 5: NamePrism groups countries by name similarity. We used this grouping but renamed the groups to focus on the linguistic patterns based on name etymology identified by NamePrism." title="" id="1" name="Picture"/>
            <a:graphic>
              <a:graphicData uri="http://schemas.openxmlformats.org/drawingml/2006/picture">
                <pic:pic>
                  <pic:nvPicPr>
                    <pic:cNvPr descr="https://raw.githubusercontent.com/greenelab/iscb-diversity/ac43b098a2a994cbe3788bf7a19f541fc533b3de/figs/2020-01-31_groupings.png" id="0" name="Picture"/>
                    <pic:cNvPicPr>
                      <a:picLocks noChangeArrowheads="1" noChangeAspect="1"/>
                    </pic:cNvPicPr>
                  </pic:nvPicPr>
                  <pic:blipFill>
                    <a:blip r:embed="rId99"/>
                    <a:stretch>
                      <a:fillRect/>
                    </a:stretch>
                  </pic:blipFill>
                  <pic:spPr bwMode="auto">
                    <a:xfrm>
                      <a:off x="0" y="0"/>
                      <a:ext cx="5943600" cy="3549650"/>
                    </a:xfrm>
                    <a:prstGeom prst="rect">
                      <a:avLst/>
                    </a:prstGeom>
                    <a:noFill/>
                    <a:ln w="9525">
                      <a:noFill/>
                      <a:headEnd/>
                      <a:tailEnd/>
                    </a:ln>
                  </pic:spPr>
                </pic:pic>
              </a:graphicData>
            </a:graphic>
          </wp:inline>
        </w:drawing>
      </w:r>
      <w:bookmarkEnd w:id="100"/>
    </w:p>
    <w:p>
      <w:pPr>
        <w:pStyle w:val="ImageCaption"/>
      </w:pPr>
      <w:r>
        <w:t xml:space="preserve">Figure 5: NamePrism groups countries by name similarity. We used this grouping but renamed the groups to focus on the linguistic patterns based on name etymology identified by NamePrism.</w:t>
      </w:r>
    </w:p>
    <w:bookmarkEnd w:id="0"/>
    <w:p>
      <w:pPr>
        <w:pStyle w:val="BodyText"/>
      </w:pPr>
      <w:r>
        <w:t xml:space="preserve">In an earlier version of this manuscript, we also used category names derived from NamePrism, but a reader</w:t>
      </w:r>
      <w:r>
        <w:t xml:space="preserve"> </w:t>
      </w:r>
      <w:hyperlink r:id="rId101">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(Fig.</w:t>
      </w:r>
      <w:r>
        <w:t xml:space="preserve"> </w:t>
      </w:r>
      <w:hyperlink w:anchor="fig:wiki2019_lstm">
        <w:r>
          <w:rPr>
            <w:rStyle w:val="Hyperlink"/>
          </w:rPr>
          <w:t xml:space="preserve">6</w:t>
        </w:r>
      </w:hyperlink>
      <w:r>
        <w:t xml:space="preserve">C)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p>
      <w:pPr>
        <w:pStyle w:val="Heading3"/>
      </w:pPr>
      <w:bookmarkStart w:id="102" w:name="X87a9ac17ff9613bcd64fd133709b70ed689af25"/>
      <w:r>
        <w:t xml:space="preserve">Predicting Name Origin Groups with LSTM Neural Networks and Wikipedia</w:t>
      </w:r>
      <w:bookmarkEnd w:id="102"/>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103">
        <w:r>
          <w:rPr>
            <w:rStyle w:val="VerbatimChar"/>
          </w:rPr>
          <w:t xml:space="preserve">annotated_names.tsv</w:t>
        </w:r>
      </w:hyperlink>
      <w:r>
        <w:t xml:space="preserve">).</w:t>
      </w:r>
    </w:p>
    <w:bookmarkStart w:id="0" w:name="tbl:example_names"/>
    <w:p>
      <w:pPr>
        <w:pStyle w:val="TableCaption"/>
      </w:pPr>
      <w:r>
        <w:t xml:space="preserve">Table 1:</w:t>
      </w:r>
      <w:r>
        <w:t xml:space="preserve"> </w:t>
      </w:r>
      <w:r>
        <w:rPr>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104">
        <w:r>
          <w:rPr>
            <w:rStyle w:val="VerbatimChar"/>
          </w:rPr>
          <w:t xml:space="preserve">country_to_region.tsv</w:t>
        </w:r>
      </w:hyperlink>
      <w:r>
        <w:t xml:space="preserve">.</w:t>
      </w:r>
      <w:r>
        <w:t xml:space="preserve"> </w:t>
      </w:r>
    </w:p>
    <w:tbl>
      <w:tblPr>
        <w:tblStyle w:val="Table"/>
        <w:tblW w:type="pct" w:w="5000.0"/>
        <w:tblLook w:firstRow="1"/>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Training Size</w:t>
            </w:r>
          </w:p>
        </w:tc>
        <w:tc>
          <w:tcPr>
            <w:tcBorders>
              <w:bottom w:val="single"/>
            </w:tcBorders>
            <w:vAlign w:val="bottom"/>
          </w:tcPr>
          <w:p>
            <w:pPr>
              <w:pStyle w:val="Compact"/>
              <w:jc w:val="left"/>
            </w:pPr>
            <w:r>
              <w:t xml:space="preserve">Example Names</w:t>
            </w:r>
          </w:p>
        </w:tc>
      </w:tr>
      <w:tr>
        <w:tc>
          <w:p>
            <w:pPr>
              <w:pStyle w:val="Compact"/>
              <w:jc w:val="left"/>
            </w:pPr>
            <w:r>
              <w:t xml:space="preserve">Celtic/English names</w:t>
            </w:r>
          </w:p>
        </w:tc>
        <w:tc>
          <w:p>
            <w:pPr>
              <w:pStyle w:val="Compact"/>
              <w:jc w:val="left"/>
            </w:pPr>
            <w:r>
              <w:t xml:space="preserve">154,890</w:t>
            </w:r>
          </w:p>
        </w:tc>
        <w:tc>
          <w:p>
            <w:pPr>
              <w:pStyle w:val="Compact"/>
              <w:jc w:val="left"/>
            </w:pPr>
            <w:r>
              <w:t xml:space="preserve">Adam O Hebb, Oliver G Pybus, David W Ritchie, James WJ Anderson, James W MacDonald, Robert Clarke</w:t>
            </w:r>
          </w:p>
        </w:tc>
      </w:tr>
      <w:tr>
        <w:tc>
          <w:p>
            <w:pPr>
              <w:pStyle w:val="Compact"/>
              <w:jc w:val="left"/>
            </w:pPr>
            <w:r>
              <w:t xml:space="preserve">European names</w:t>
            </w:r>
          </w:p>
        </w:tc>
        <w:tc>
          <w:p>
            <w:pPr>
              <w:pStyle w:val="Compact"/>
              <w:jc w:val="left"/>
            </w:pPr>
            <w:r>
              <w:t xml:space="preserve">78,157</w:t>
            </w:r>
          </w:p>
        </w:tc>
        <w:tc>
          <w:p>
            <w:pPr>
              <w:pStyle w:val="Compact"/>
              <w:jc w:val="left"/>
            </w:pPr>
            <w:r>
              <w:t xml:space="preserve">Tracey M Filzen, Jos H Beijnen, Caroline Louis-Jeune, Christian Lorenzi, Boris Vassilev, Verena Heinrich</w:t>
            </w:r>
          </w:p>
        </w:tc>
      </w:tr>
      <w:tr>
        <w:tc>
          <w:p>
            <w:pPr>
              <w:pStyle w:val="Compact"/>
              <w:jc w:val="left"/>
            </w:pPr>
            <w:r>
              <w:t xml:space="preserve">Hispanic names</w:t>
            </w:r>
          </w:p>
        </w:tc>
        <w:tc>
          <w:p>
            <w:pPr>
              <w:pStyle w:val="Compact"/>
              <w:jc w:val="left"/>
            </w:pPr>
            <w:r>
              <w:t xml:space="preserve">66,931</w:t>
            </w:r>
          </w:p>
        </w:tc>
        <w:tc>
          <w:p>
            <w:pPr>
              <w:pStyle w:val="Compact"/>
              <w:jc w:val="left"/>
            </w:pPr>
            <w:r>
              <w:t xml:space="preserve">Ramón Latorre, Antonio J Jimeno-Yepes, Felipe A Simão, Paulo S L de Oliveira, Juan Carlos Rodríguez-Manzaneque, Natalia Acevedo-Luna</w:t>
            </w:r>
          </w:p>
        </w:tc>
      </w:tr>
      <w:tr>
        <w:tc>
          <w:p>
            <w:pPr>
              <w:pStyle w:val="Compact"/>
              <w:jc w:val="left"/>
            </w:pPr>
            <w:r>
              <w:t xml:space="preserve">East Asian names</w:t>
            </w:r>
          </w:p>
        </w:tc>
        <w:tc>
          <w:p>
            <w:pPr>
              <w:pStyle w:val="Compact"/>
              <w:jc w:val="left"/>
            </w:pPr>
            <w:r>
              <w:t xml:space="preserve">54,588</w:t>
            </w:r>
          </w:p>
        </w:tc>
        <w:tc>
          <w:p>
            <w:pPr>
              <w:pStyle w:val="Compact"/>
              <w:jc w:val="left"/>
            </w:pPr>
            <w:r>
              <w:t xml:space="preserve">Heejoon Chae, Wenchao Jiang, Haizhou Liu, Miho Uchida, Wenxuan Zhang, Jiali Feng</w:t>
            </w:r>
          </w:p>
        </w:tc>
      </w:tr>
      <w:tr>
        <w:tc>
          <w:p>
            <w:pPr>
              <w:pStyle w:val="Compact"/>
              <w:jc w:val="left"/>
            </w:pPr>
            <w:r>
              <w:t xml:space="preserve">Arabic/Turkic/Persian names</w:t>
            </w:r>
          </w:p>
        </w:tc>
        <w:tc>
          <w:p>
            <w:pPr>
              <w:pStyle w:val="Compact"/>
              <w:jc w:val="left"/>
            </w:pPr>
            <w:r>
              <w:t xml:space="preserve">31,418</w:t>
            </w:r>
          </w:p>
        </w:tc>
        <w:tc>
          <w:p>
            <w:pPr>
              <w:pStyle w:val="Compact"/>
              <w:jc w:val="left"/>
            </w:pPr>
            <w:r>
              <w:t xml:space="preserve">Hamidreza Chitsaz, Farzad Sangi, Habib Motieghader, Berke Ç Toptas, Ali Aliyari, Bülent Arman Aksoy</w:t>
            </w:r>
          </w:p>
        </w:tc>
      </w:tr>
      <w:tr>
        <w:tc>
          <w:p>
            <w:pPr>
              <w:pStyle w:val="Compact"/>
              <w:jc w:val="left"/>
            </w:pPr>
            <w:r>
              <w:t xml:space="preserve">Nordic names</w:t>
            </w:r>
          </w:p>
        </w:tc>
        <w:tc>
          <w:p>
            <w:pPr>
              <w:pStyle w:val="Compact"/>
              <w:jc w:val="left"/>
            </w:pPr>
            <w:r>
              <w:t xml:space="preserve">28,978</w:t>
            </w:r>
          </w:p>
        </w:tc>
        <w:tc>
          <w:p>
            <w:pPr>
              <w:pStyle w:val="Compact"/>
              <w:jc w:val="left"/>
            </w:pPr>
            <w:r>
              <w:t xml:space="preserve">Cecilia M Lindgren, Ellen Larsen, Jesper R Gådin, Janne H Korhonen, Johan Åqvist, Jens Nilsson</w:t>
            </w:r>
          </w:p>
        </w:tc>
      </w:tr>
      <w:tr>
        <w:tc>
          <w:p>
            <w:pPr>
              <w:pStyle w:val="Compact"/>
              <w:jc w:val="left"/>
            </w:pPr>
            <w:r>
              <w:t xml:space="preserve">South Asian names</w:t>
            </w:r>
          </w:p>
        </w:tc>
        <w:tc>
          <w:p>
            <w:pPr>
              <w:pStyle w:val="Compact"/>
              <w:jc w:val="left"/>
            </w:pPr>
            <w:r>
              <w:t xml:space="preserve">20,025</w:t>
            </w:r>
          </w:p>
        </w:tc>
        <w:tc>
          <w:p>
            <w:pPr>
              <w:pStyle w:val="Compact"/>
              <w:jc w:val="left"/>
            </w:pPr>
            <w:r>
              <w:t xml:space="preserve">Amitabh Chak, Matthew G Seetin, Matrika Gupta, Sumudu P Leelananda, VS Kumar Kolli, Swanand Gore</w:t>
            </w:r>
          </w:p>
        </w:tc>
      </w:tr>
      <w:tr>
        <w:tc>
          <w:p>
            <w:pPr>
              <w:pStyle w:val="Compact"/>
              <w:jc w:val="left"/>
            </w:pPr>
            <w:r>
              <w:t xml:space="preserve">African names</w:t>
            </w:r>
          </w:p>
        </w:tc>
        <w:tc>
          <w:p>
            <w:pPr>
              <w:pStyle w:val="Compact"/>
              <w:jc w:val="left"/>
            </w:pPr>
            <w:r>
              <w:t xml:space="preserve">17,826</w:t>
            </w:r>
          </w:p>
        </w:tc>
        <w:tc>
          <w:p>
            <w:pPr>
              <w:pStyle w:val="Compact"/>
              <w:jc w:val="left"/>
            </w:pPr>
            <w:r>
              <w:t xml:space="preserve">Timothy Kinyanjui, Jammbe Z Musoro, Nyaradzo M Mgodi, Magambo Phillip Kimuda, Probhonjon Baruah, Adaoha E C Ihekwaba</w:t>
            </w:r>
          </w:p>
        </w:tc>
      </w:tr>
      <w:tr>
        <w:tc>
          <w:p>
            <w:pPr>
              <w:pStyle w:val="Compact"/>
              <w:jc w:val="left"/>
            </w:pPr>
            <w:r>
              <w:t xml:space="preserve">Hebrew names</w:t>
            </w:r>
          </w:p>
        </w:tc>
        <w:tc>
          <w:p>
            <w:pPr>
              <w:pStyle w:val="Compact"/>
              <w:jc w:val="left"/>
            </w:pPr>
            <w:r>
              <w:t xml:space="preserve">4,549</w:t>
            </w:r>
          </w:p>
        </w:tc>
        <w:tc>
          <w:p>
            <w:pPr>
              <w:pStyle w:val="Compact"/>
              <w:jc w:val="left"/>
            </w:pPr>
            <w:r>
              <w:t xml:space="preserve">Alexander J Sadovsky, Boris Shraiman, Gil Goldshlager, Eytan Adar, Aviva Peleg, Nir Esterman</w:t>
            </w:r>
          </w:p>
        </w:tc>
      </w:tr>
      <w:tr>
        <w:tc>
          <w:p>
            <w:pPr>
              <w:pStyle w:val="Compact"/>
              <w:jc w:val="left"/>
            </w:pPr>
            <w:r>
              <w:t xml:space="preserve">Greek names</w:t>
            </w:r>
          </w:p>
        </w:tc>
        <w:tc>
          <w:p>
            <w:pPr>
              <w:pStyle w:val="Compact"/>
              <w:jc w:val="left"/>
            </w:pPr>
            <w:r>
              <w:t xml:space="preserve">4,138</w:t>
            </w:r>
          </w:p>
        </w:tc>
        <w:tc>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Fig.</w:t>
      </w:r>
      <w:r>
        <w:t xml:space="preserve"> </w:t>
      </w:r>
      <w:hyperlink w:anchor="fig:wiki2019_lstm">
        <w:r>
          <w:rPr>
            <w:rStyle w:val="Hyperlink"/>
          </w:rPr>
          <w:t xml:space="preserve">6</w:t>
        </w:r>
      </w:hyperlink>
      <w:r>
        <w:t xml:space="preserve">A) suggests that our classifier was sufficient for use in a broad-scale examination of disparities.</w:t>
      </w:r>
      <w:r>
        <w:t xml:space="preserve"> </w:t>
      </w:r>
      <w:r>
        <w:t xml:space="preserve">We also observed that the model was well calibrated (Fig.</w:t>
      </w:r>
      <w:r>
        <w:t xml:space="preserve"> </w:t>
      </w:r>
      <w:hyperlink w:anchor="fig:wiki2019_lstm">
        <w:r>
          <w:rPr>
            <w:rStyle w:val="Hyperlink"/>
          </w:rPr>
          <w:t xml:space="preserve">6</w:t>
        </w:r>
      </w:hyperlink>
      <w:r>
        <w:t xml:space="preserve">B).</w:t>
      </w:r>
      <w:r>
        <w:t xml:space="preserve"> </w:t>
      </w:r>
      <w:r>
        <w:t xml:space="preserve">We also examined potential systematic errors between pairs of name origin groupings with a confusion heatmap and did not find off-diagonal enrichment for any pairing (Fig.</w:t>
      </w:r>
      <w:r>
        <w:t xml:space="preserve"> </w:t>
      </w:r>
      <w:hyperlink w:anchor="fig:wiki2019_lstm">
        <w:r>
          <w:rPr>
            <w:rStyle w:val="Hyperlink"/>
          </w:rPr>
          <w:t xml:space="preserve">6</w:t>
        </w:r>
      </w:hyperlink>
      <w:r>
        <w:t xml:space="preserve">C).</w:t>
      </w:r>
    </w:p>
    <w:bookmarkStart w:id="0" w:name="fig:wiki2019_lstm"/>
    <w:p>
      <w:pPr>
        <w:pStyle w:val="CaptionedFigure"/>
      </w:pPr>
      <w:bookmarkStart w:id="106" w:name="fig:wiki2019_lstm"/>
      <w:r>
        <w:drawing>
          <wp:inline>
            <wp:extent cx="5943600" cy="2377440"/>
            <wp:effectExtent b="0" l="0" r="0" t="0"/>
            <wp:docPr descr="Figure 6: The Wiki2019-LSTM model performs well on the testing dataset. The area under the ROC curve is above 92% for each category, showing strong performance across origin categories (A). A calibration curve, computed with the caret R package, shows consistency between the predicted probabilities (midpoints of each fixed-width bin) and the observed fraction of names in each bin (B). Heatmap showing whether names from a given group (x-axis) received higher (purple) or lower (green) predictions for each group (y-axis) than would be expected by group prevalence alone (C). The values represent log2 fold change between the average predicted probability and the prevalence of the corresponding predicted group in the testing dataset (null). Scaling by group prevalence accounts for the imbalance of groups in the testing dataset. In all cases, the classifier predicts the true groups above the expected null probability (matrix diagonals are all purple). For off-diagonal cells, darker green indicates a lower mean prediction compared to the null. For example, the classifier does not often mistake East Asian names as Greek, but is more prone to mistaking South Asian names as Celtic/English." title="" id="1" name="Picture"/>
            <a:graphic>
              <a:graphicData uri="http://schemas.openxmlformats.org/drawingml/2006/picture">
                <pic:pic>
                  <pic:nvPicPr>
                    <pic:cNvPr descr="https://raw.githubusercontent.com/greenelab/iscb-diversity/ac43b098a2a994cbe3788bf7a19f541fc533b3de/figs/fig_3.png" id="0" name="Picture"/>
                    <pic:cNvPicPr>
                      <a:picLocks noChangeArrowheads="1" noChangeAspect="1"/>
                    </pic:cNvPicPr>
                  </pic:nvPicPr>
                  <pic:blipFill>
                    <a:blip r:embed="rId105"/>
                    <a:stretch>
                      <a:fillRect/>
                    </a:stretch>
                  </pic:blipFill>
                  <pic:spPr bwMode="auto">
                    <a:xfrm>
                      <a:off x="0" y="0"/>
                      <a:ext cx="5943600" cy="2377440"/>
                    </a:xfrm>
                    <a:prstGeom prst="rect">
                      <a:avLst/>
                    </a:prstGeom>
                    <a:noFill/>
                    <a:ln w="9525">
                      <a:noFill/>
                      <a:headEnd/>
                      <a:tailEnd/>
                    </a:ln>
                  </pic:spPr>
                </pic:pic>
              </a:graphicData>
            </a:graphic>
          </wp:inline>
        </w:drawing>
      </w:r>
      <w:bookmarkEnd w:id="106"/>
    </w:p>
    <w:p>
      <w:pPr>
        <w:pStyle w:val="ImageCaption"/>
      </w:pPr>
      <w:r>
        <w:t xml:space="preserve">Figure 6: The Wiki2019-LSTM model performs well on the testing dataset.</w:t>
      </w:r>
      <w:r>
        <w:t xml:space="preserve"> </w:t>
      </w:r>
      <w:r>
        <w:t xml:space="preserve">The area under the ROC curve is above 92% for each category, showing strong performance across origin categories (A).</w:t>
      </w:r>
      <w:r>
        <w:t xml:space="preserve"> </w:t>
      </w:r>
      <w:r>
        <w:t xml:space="preserve">A calibration curve, computed with the caret R package, shows consistency between the predicted probabilities (midpoints of each fixed-width bin) and the observed fraction of names in each bin (B).</w:t>
      </w:r>
      <w:r>
        <w:t xml:space="preserve"> </w:t>
      </w:r>
      <w:r>
        <w:t xml:space="preserve">Heatmap showing whether names from a given group (x-axis) received higher (purple) or lower (green) predictions for each group (y-axis) than would be expected by group prevalence alone (C).</w:t>
      </w:r>
      <w:r>
        <w:t xml:space="preserve"> </w:t>
      </w:r>
      <w:r>
        <w:t xml:space="preserve">The values represent log</w:t>
      </w:r>
      <w:r>
        <w:rPr>
          <w:vertAlign w:val="subscript"/>
        </w:rPr>
        <w:t xml:space="preserve">2</w:t>
      </w:r>
      <w:r>
        <w:t xml:space="preserve"> </w:t>
      </w:r>
      <w:r>
        <w:t xml:space="preserve">fold change between the average predicted probability and the prevalence of the corresponding predicted group in the testing dataset (null).</w:t>
      </w:r>
      <w:r>
        <w:t xml:space="preserve"> </w:t>
      </w:r>
      <w:r>
        <w:t xml:space="preserve">Scaling by group prevalence accounts for the imbalance of groups in the testing dataset.</w:t>
      </w:r>
      <w:r>
        <w:t xml:space="preserve"> </w:t>
      </w:r>
      <w:r>
        <w:t xml:space="preserve">In all cases, the classifier predicts the true groups above the expected null probability (matrix diagonals are all purple).</w:t>
      </w:r>
      <w:r>
        <w:t xml:space="preserve"> </w:t>
      </w:r>
      <w:r>
        <w:t xml:space="preserve">For off-diagonal cells, darker green indicates a lower mean prediction compared to the null.</w:t>
      </w:r>
      <w:r>
        <w:t xml:space="preserve"> </w:t>
      </w:r>
      <w:r>
        <w:t xml:space="preserve">For example, the classifier does not often mistake East Asian names as Greek, but is more prone to mistaking South Asian names as Celtic/English.</w:t>
      </w:r>
    </w:p>
    <w:bookmarkEnd w:id="0"/>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p>
      <w:pPr>
        <w:pStyle w:val="Heading3"/>
      </w:pPr>
      <w:bookmarkStart w:id="107" w:name="affiliation-analysis"/>
      <w:r>
        <w:t xml:space="preserve">Affiliation Analysis</w:t>
      </w:r>
      <w:bookmarkEnd w:id="107"/>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36</w:t>
        </w:r>
      </w:hyperlink>
      <w:r>
        <w:t xml:space="preserve">]</w:t>
      </w:r>
      <w:r>
        <w:t xml:space="preserve">.</w:t>
      </w:r>
    </w:p>
    <w:p>
      <w:pPr>
        <w:pStyle w:val="Heading3"/>
      </w:pPr>
      <w:bookmarkStart w:id="108" w:name="statistical-analysis"/>
      <w:r>
        <w:t xml:space="preserve">Statistical Analysis</w:t>
      </w:r>
      <w:bookmarkEnd w:id="108"/>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t>=</m:t>
          </m:r>
          <m:sSub>
            <m:e>
              <m:r>
                <m:t>β</m:t>
              </m:r>
            </m:e>
            <m:sub>
              <m:r>
                <m:t>0</m:t>
              </m:r>
            </m:sub>
          </m:sSub>
          <m:r>
            <m:t>+</m:t>
          </m:r>
          <m:sSub>
            <m:e>
              <m:r>
                <m:t>β</m:t>
              </m:r>
            </m:e>
            <m:sub>
              <m:r>
                <m:t>1</m:t>
              </m:r>
            </m:sub>
          </m:sSub>
          <m:r>
            <m:t>p</m:t>
          </m:r>
          <m:r>
            <m:t>r</m:t>
          </m:r>
          <m:r>
            <m:t>o</m:t>
          </m:r>
          <m:r>
            <m:t>b</m:t>
          </m:r>
          <m:r>
            <m:t>′</m:t>
          </m:r>
          <m:r>
            <m:t>+</m:t>
          </m:r>
          <m:sSub>
            <m:e>
              <m:r>
                <m:t>β</m:t>
              </m:r>
            </m:e>
            <m:sub>
              <m:r>
                <m:t>2</m:t>
              </m:r>
            </m:sub>
          </m:sSub>
          <m:r>
            <m:t>y</m:t>
          </m:r>
          <m:r>
            <m:t>+</m:t>
          </m:r>
          <m:r>
            <m:t>ϵ</m:t>
          </m:r>
          <m:r>
            <m:t>.</m:t>
          </m:r>
        </m:oMath>
      </m:oMathPara>
    </w:p>
    <w:p>
      <w:pPr>
        <w:pStyle w:val="FirstParagraph"/>
      </w:pPr>
      <w:r>
        <w:t xml:space="preserve">The variable</w:t>
      </w:r>
      <w:r>
        <w:t xml:space="preserve"> </w:t>
      </w:r>
      <m:oMath>
        <m:r>
          <m:t>p</m:t>
        </m:r>
        <m:r>
          <m:t>r</m:t>
        </m:r>
        <m:r>
          <m:t>o</m:t>
        </m:r>
        <m:r>
          <m:t>b</m:t>
        </m:r>
        <m:r>
          <m:t>′</m:t>
        </m:r>
      </m:oMath>
      <w:r>
        <w:t xml:space="preserve"> </w:t>
      </w:r>
      <w:r>
        <w:t xml:space="preserve">is the adjusted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t>∼</m:t>
        </m:r>
        <m:r>
          <m:t>N</m:t>
        </m:r>
        <m:r>
          <m:t>(</m:t>
        </m:r>
        <m:r>
          <m:t>0</m:t>
        </m:r>
        <m:r>
          <m:t>,</m:t>
        </m:r>
        <m:sSup>
          <m:e>
            <m:r>
              <m:t>σ</m:t>
            </m:r>
          </m:e>
          <m:sup>
            <m:r>
              <m:t>2</m:t>
            </m:r>
          </m:sup>
        </m:sSup>
        <m:r>
          <m:t>)</m:t>
        </m:r>
      </m:oMath>
      <w:r>
        <w:t xml:space="preserve"> </w:t>
      </w:r>
      <w:r>
        <w:t xml:space="preserve">accounts for random variation.</w:t>
      </w:r>
    </w:p>
    <w:p>
      <w:pPr>
        <w:pStyle w:val="BodyText"/>
      </w:pPr>
      <w:r>
        <w:t xml:space="preserve">We emphasize that the units in this analysis are honors and authorships.</w:t>
      </w:r>
      <w:r>
        <w:t xml:space="preserve"> </w:t>
      </w:r>
      <w:r>
        <w:t xml:space="preserve">Therefore, each row of the input data frame represents either an honor or authorship with the scientist’s name’s adjusted gender probability and its probability from the name origin classifier (</w:t>
      </w:r>
      <m:oMath>
        <m:r>
          <m:t>p</m:t>
        </m:r>
        <m:r>
          <m:t>r</m:t>
        </m:r>
        <m:r>
          <m:t>o</m:t>
        </m:r>
        <m:r>
          <m:t>b</m:t>
        </m:r>
        <m:r>
          <m:t>′</m:t>
        </m:r>
      </m:oMath>
      <w:r>
        <w:t xml:space="preserve">).</w:t>
      </w:r>
      <w:r>
        <w:t xml:space="preserve"> </w:t>
      </w:r>
      <w:r>
        <w:t xml:space="preserve">Our rationale was that, if a scientist was honored three times, these three honoree slots represented distinct selections and should be considered separately.</w:t>
      </w:r>
      <w:r>
        <w:t xml:space="preserve"> </w:t>
      </w:r>
      <w:r>
        <w:t xml:space="preserve">We also performed an alternative approach in which each pair of forename and last name as the unit of measurement and the citations were totaled across different papers whose last author had that name.</w:t>
      </w:r>
      <w:r>
        <w:t xml:space="preserve"> </w:t>
      </w:r>
      <w:r>
        <w:t xml:space="preserve">Controlling for each name’s citations, this method tested the demographic effects but did not account for names honored more than once and may be affected by name collisions.</w:t>
      </w:r>
    </w:p>
    <w:p>
      <w:pPr>
        <w:pStyle w:val="BodyText"/>
      </w:pPr>
      <w:r>
        <w:t xml:space="preserve">To obtain</w:t>
      </w:r>
      <w:r>
        <w:t xml:space="preserve"> </w:t>
      </w:r>
      <m:oMath>
        <m:r>
          <m:t>p</m:t>
        </m:r>
        <m:r>
          <m:t>r</m:t>
        </m:r>
        <m:r>
          <m:t>o</m:t>
        </m:r>
        <m:r>
          <m:t>b</m:t>
        </m:r>
        <m:r>
          <m:t>′</m:t>
        </m:r>
      </m:oMath>
      <w:r>
        <w:t xml:space="preserve"> </w:t>
      </w:r>
      <w:r>
        <w:t xml:space="preserve">for each last author of an article, we adjusted the raw probability</w:t>
      </w:r>
      <w:r>
        <w:t xml:space="preserve"> </w:t>
      </w:r>
      <m:oMath>
        <m:r>
          <m:t>p</m:t>
        </m:r>
        <m:r>
          <m:t>r</m:t>
        </m:r>
        <m:r>
          <m:t>o</m:t>
        </m:r>
        <m:r>
          <m:t>b</m:t>
        </m:r>
      </m:oMath>
      <w:r>
        <w:t xml:space="preserve"> </w:t>
      </w:r>
      <w:r>
        <w:t xml:space="preserve">by the article’s citation count compared to other articles of the same year.</w:t>
      </w:r>
      <w:r>
        <w:t xml:space="preserve"> </w:t>
      </w:r>
      <w:r>
        <w:t xml:space="preserve">For example, for an article published in 2010, its author has an adjusted probability of being male:</w:t>
      </w:r>
    </w:p>
    <w:p>
      <w:pPr>
        <w:pStyle w:val="BodyText"/>
      </w:pPr>
      <m:oMathPara>
        <m:oMathParaPr>
          <m:jc m:val="center"/>
        </m:oMathParaPr>
        <m:oMath>
          <m:r>
            <m:t>p</m:t>
          </m:r>
          <m:r>
            <m:t>r</m:t>
          </m:r>
          <m:r>
            <m:t>o</m:t>
          </m:r>
          <m:sSub>
            <m:e>
              <m:r>
                <m:t>b</m:t>
              </m:r>
            </m:e>
            <m:sub>
              <m:r>
                <m:t>m</m:t>
              </m:r>
              <m:r>
                <m:t>a</m:t>
              </m:r>
              <m:r>
                <m:t>l</m:t>
              </m:r>
              <m:r>
                <m:t>e</m:t>
              </m:r>
            </m:sub>
          </m:sSub>
          <m:r>
            <m:t>′</m:t>
          </m:r>
          <m:r>
            <m:t>=</m:t>
          </m:r>
          <m:r>
            <m:t>p</m:t>
          </m:r>
          <m:r>
            <m:t>r</m:t>
          </m:r>
          <m:r>
            <m:t>o</m:t>
          </m:r>
          <m:sSub>
            <m:e>
              <m:r>
                <m:t>b</m:t>
              </m:r>
            </m:e>
            <m:sub>
              <m:r>
                <m:t>m</m:t>
              </m:r>
              <m:r>
                <m:t>a</m:t>
              </m:r>
              <m:r>
                <m:t>l</m:t>
              </m:r>
              <m:r>
                <m:t>e</m:t>
              </m:r>
            </m:sub>
          </m:sSub>
          <m:r>
            <m:t>×</m:t>
          </m:r>
          <m:f>
            <m:fPr>
              <m:type m:val="bar"/>
            </m:fPr>
            <m:num>
              <m:rad>
                <m:radPr>
                  <m:degHide m:val="1"/>
                </m:radPr>
                <m:deg/>
                <m:e>
                  <m:r>
                    <m:t>c</m:t>
                  </m:r>
                  <m:r>
                    <m:t>+</m:t>
                  </m:r>
                  <m:r>
                    <m:t>1</m:t>
                  </m:r>
                </m:e>
              </m:rad>
            </m:num>
            <m:den>
              <m:r>
                <m:t>1</m:t>
              </m:r>
              <m:r>
                <m:t>/</m:t>
              </m:r>
              <m:r>
                <m:t>n</m:t>
              </m:r>
              <m:nary>
                <m:naryPr>
                  <m:chr m:val="∑"/>
                  <m:limLoc m:val="undOvr"/>
                  <m:subHide m:val="0"/>
                  <m:supHide m:val="1"/>
                </m:naryPr>
                <m:sub>
                  <m:r>
                    <m:t>i</m:t>
                  </m:r>
                </m:sub>
                <m:sup>
                  <m:r>
                    <m:t>​</m:t>
                  </m:r>
                </m:sup>
                <m:e>
                  <m:rad>
                    <m:radPr>
                      <m:degHide m:val="1"/>
                    </m:radPr>
                    <m:deg/>
                    <m:e>
                      <m:sSub>
                        <m:e>
                          <m:r>
                            <m:t>c</m:t>
                          </m:r>
                        </m:e>
                        <m:sub>
                          <m:r>
                            <m:t>i</m:t>
                          </m:r>
                        </m:sub>
                      </m:sSub>
                      <m:r>
                        <m:t>+</m:t>
                      </m:r>
                      <m:r>
                        <m:t>1</m:t>
                      </m:r>
                    </m:e>
                  </m:rad>
                </m:e>
              </m:nary>
            </m:den>
          </m:f>
          <m:r>
            <m:t>,</m:t>
          </m:r>
        </m:oMath>
      </m:oMathPara>
    </w:p>
    <w:p>
      <w:pPr>
        <w:pStyle w:val="FirstParagraph"/>
      </w:pPr>
      <w:r>
        <w:t xml:space="preserve">where</w:t>
      </w:r>
      <w:r>
        <w:t xml:space="preserve"> </w:t>
      </w:r>
      <m:oMath>
        <m:r>
          <m:t>c</m:t>
        </m:r>
      </m:oMath>
      <w:r>
        <w:t xml:space="preserve"> </w:t>
      </w:r>
      <w:r>
        <w:t xml:space="preserve">is the number of times that article has been cited,</w:t>
      </w:r>
      <w:r>
        <w:t xml:space="preserve"> </w:t>
      </w:r>
      <m:oMath>
        <m:sSub>
          <m:e>
            <m:r>
              <m:t>c</m:t>
            </m:r>
          </m:e>
          <m:sub>
            <m:r>
              <m:t>i</m:t>
            </m:r>
          </m:sub>
        </m:sSub>
      </m:oMath>
      <w:r>
        <w:t xml:space="preserve"> </w:t>
      </w:r>
      <w:r>
        <w:t xml:space="preserve">is the number of times article</w:t>
      </w:r>
      <w:r>
        <w:t xml:space="preserve"> </w:t>
      </w:r>
      <m:oMath>
        <m:r>
          <m:t>i</m:t>
        </m:r>
      </m:oMath>
      <w:r>
        <w:t xml:space="preserve"> </w:t>
      </w:r>
      <w:r>
        <w:t xml:space="preserve">in 2010 has been cited, and</w:t>
      </w:r>
      <w:r>
        <w:t xml:space="preserve"> </w:t>
      </w:r>
      <m:oMath>
        <m:r>
          <m:t>n</m:t>
        </m:r>
      </m:oMath>
      <w:r>
        <w:t xml:space="preserve"> </w:t>
      </w:r>
      <w:r>
        <w:t xml:space="preserve">is the total number of articles published in 2010.</w:t>
      </w:r>
      <w:r>
        <w:t xml:space="preserve"> </w:t>
      </w:r>
      <w:r>
        <w:t xml:space="preserve">This weight is similar to the article’s normalized citation score by year</w:t>
      </w:r>
      <w:r>
        <w:t xml:space="preserve"> </w:t>
      </w:r>
      <w:r>
        <w:t xml:space="preserve">[</w:t>
      </w:r>
      <w:hyperlink w:anchor="ref-ns4SjEPl">
        <w:r>
          <w:rPr>
            <w:rStyle w:val="Hyperlink"/>
          </w:rPr>
          <w:t xml:space="preserve">37</w:t>
        </w:r>
      </w:hyperlink>
      <w:r>
        <w:t xml:space="preserve">,</w:t>
      </w:r>
      <w:hyperlink w:anchor="ref-caJYE73c">
        <w:r>
          <w:rPr>
            <w:rStyle w:val="Hyperlink"/>
          </w:rPr>
          <w:t xml:space="preserve">38</w:t>
        </w:r>
      </w:hyperlink>
      <w:r>
        <w:t xml:space="preserve">]</w:t>
      </w:r>
      <w:r>
        <w:t xml:space="preserve">, assuming that all the articles belong in one field (i.e., computational biology).</w:t>
      </w:r>
      <w:r>
        <w:t xml:space="preserve"> </w:t>
      </w:r>
      <w:r>
        <w:t xml:space="preserve">We applied the square root transformation to account for the skewed distribution of citation counts and the addition of 1 to avoid dropping articles that have not yet been cited.</w:t>
      </w:r>
      <w:r>
        <w:t xml:space="preserve"> </w:t>
      </w:r>
      <w:r>
        <w:t xml:space="preserve">The same adjustment is applied to the probability for each gender and country of origin in all of the analyses.</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adjusted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adjusted probabilities of authors with East Asian name origin is the estimate for the proportion of citation weighted authors with East Asian names.</w:t>
      </w:r>
    </w:p>
    <w:p>
      <w:pPr>
        <w:pStyle w:val="Heading2"/>
      </w:pPr>
      <w:bookmarkStart w:id="109" w:name="data-and-resource-availability"/>
      <w:r>
        <w:t xml:space="preserve">Data and Resource Availability</w:t>
      </w:r>
      <w:bookmarkEnd w:id="109"/>
    </w:p>
    <w:p>
      <w:pPr>
        <w:pStyle w:val="FirstParagraph"/>
      </w:pPr>
      <w:r>
        <w:t xml:space="preserve">This manuscript was written</w:t>
      </w:r>
      <w:r>
        <w:t xml:space="preserve"> </w:t>
      </w:r>
      <w:hyperlink r:id="rId110">
        <w:r>
          <w:rPr>
            <w:rStyle w:val="Hyperlink"/>
          </w:rPr>
          <w:t xml:space="preserve">openly on GitHub</w:t>
        </w:r>
      </w:hyperlink>
      <w:r>
        <w:t xml:space="preserve"> </w:t>
      </w:r>
      <w:r>
        <w:t xml:space="preserve">using Manubot</w:t>
      </w:r>
      <w:r>
        <w:t xml:space="preserve"> </w:t>
      </w:r>
      <w:r>
        <w:t xml:space="preserve">[</w:t>
      </w:r>
      <w:hyperlink w:anchor="ref-YuJbg3zO">
        <w:r>
          <w:rPr>
            <w:rStyle w:val="Hyperlink"/>
          </w:rPr>
          <w:t xml:space="preserve">39</w:t>
        </w:r>
      </w:hyperlink>
      <w:r>
        <w:t xml:space="preserve">]</w:t>
      </w:r>
      <w:r>
        <w:t xml:space="preserve">.</w:t>
      </w:r>
      <w:r>
        <w:t xml:space="preserve"> </w:t>
      </w:r>
      <w:r>
        <w:t xml:space="preserve">The Manubot HTML version is available under a Creative Commons Attribution (CC BY 4.0) License at</w:t>
      </w:r>
      <w:r>
        <w:t xml:space="preserve"> </w:t>
      </w:r>
      <w:hyperlink r:id="rId57">
        <w:r>
          <w:rPr>
            <w:rStyle w:val="Hyperlink"/>
          </w:rPr>
          <w:t xml:space="preserve">https://greenelab.github.io/iscb-diversity-manuscript/</w:t>
        </w:r>
      </w:hyperlink>
      <w:r>
        <w:t xml:space="preserve">.</w:t>
      </w:r>
      <w:r>
        <w:t xml:space="preserve"> </w:t>
      </w:r>
      <w:r>
        <w:t xml:space="preserve">Our analysis of authors and ISCB-associated honorees is available under CC BY 4.0 at</w:t>
      </w:r>
      <w:r>
        <w:t xml:space="preserve"> </w:t>
      </w:r>
      <w:hyperlink r:id="rId111">
        <w:r>
          <w:rPr>
            <w:rStyle w:val="Hyperlink"/>
          </w:rPr>
          <w:t xml:space="preserve">https://github.com/greenelab/iscb-diversity</w:t>
        </w:r>
      </w:hyperlink>
      <w:r>
        <w:t xml:space="preserve">, with source code also distributed under a BSD 3-Clause License.</w:t>
      </w:r>
      <w:r>
        <w:t xml:space="preserve"> </w:t>
      </w:r>
      <w:r>
        <w:t xml:space="preserve">Rendered Python and R notebooks from this repository are browsable at</w:t>
      </w:r>
      <w:r>
        <w:t xml:space="preserve"> </w:t>
      </w:r>
      <w:hyperlink r:id="rId112">
        <w:r>
          <w:rPr>
            <w:rStyle w:val="Hyperlink"/>
          </w:rPr>
          <w:t xml:space="preserve">https://greenelab.github.io/iscb-diversity/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83">
        <w:r>
          <w:rPr>
            <w:rStyle w:val="Hyperlink"/>
          </w:rPr>
          <w:t xml:space="preserve">https://github.com/dhimmel/pubmedpy</w:t>
        </w:r>
      </w:hyperlink>
      <w:r>
        <w:t xml:space="preserve"> </w:t>
      </w:r>
      <w:r>
        <w:t xml:space="preserve">and on</w:t>
      </w:r>
      <w:r>
        <w:t xml:space="preserve"> </w:t>
      </w:r>
      <w:hyperlink r:id="rId113">
        <w:r>
          <w:rPr>
            <w:rStyle w:val="Hyperlink"/>
          </w:rPr>
          <w:t xml:space="preserve">PyPI</w:t>
        </w:r>
      </w:hyperlink>
      <w:r>
        <w:t xml:space="preserve">.</w:t>
      </w:r>
      <w:r>
        <w:t xml:space="preserve"> </w:t>
      </w:r>
      <w:r>
        <w:t xml:space="preserve">Our Wikipedia name dataset is dedicated to the public domain under CC0 License at</w:t>
      </w:r>
      <w:r>
        <w:t xml:space="preserve"> </w:t>
      </w:r>
      <w:hyperlink r:id="rId114">
        <w:r>
          <w:rPr>
            <w:rStyle w:val="Hyperlink"/>
          </w:rPr>
          <w:t xml:space="preserve">https://github.com/greenelab/wiki-nationality-estimate</w:t>
        </w:r>
      </w:hyperlink>
      <w:r>
        <w:t xml:space="preserve">, with source code to construct the dataset available under a BSD 3-Clause License.</w:t>
      </w:r>
    </w:p>
    <w:p>
      <w:pPr>
        <w:pStyle w:val="Heading2"/>
      </w:pPr>
      <w:bookmarkStart w:id="115" w:name="references"/>
      <w:r>
        <w:t xml:space="preserve">References</w:t>
      </w:r>
      <w:bookmarkEnd w:id="115"/>
    </w:p>
    <w:bookmarkStart w:id="262" w:name="refs"/>
    <w:bookmarkStart w:id="120" w:name="ref-1Slc5L0l"/>
    <w:p>
      <w:pPr>
        <w:pStyle w:val="Bibliography"/>
      </w:pPr>
      <w:r>
        <w:t xml:space="preserve">1.</w:t>
      </w:r>
      <w:r>
        <w:t xml:space="preserve"> </w:t>
      </w:r>
      <w:r>
        <w:rPr>
          <w:b/>
        </w:rPr>
        <w:t xml:space="preserve">The Diversity–Innovation Paradox in Science</w:t>
      </w:r>
      <w:r>
        <w:t xml:space="preserve"> </w:t>
      </w:r>
      <w:r>
        <w:br/>
      </w:r>
      <w:r>
        <w:t xml:space="preserve">Bas Hofstra, Vivek V. Kulkarni, Sebastian Munoz-Najar Galvez, Bryan He, Dan Jurafsky, Daniel A. McFarland</w:t>
      </w:r>
      <w:r>
        <w:br/>
      </w:r>
      <w:r>
        <w:rPr>
          <w:i/>
        </w:rPr>
        <w:t xml:space="preserve">Proceedings of the National Academy of Sciences</w:t>
      </w:r>
      <w:r>
        <w:t xml:space="preserve"> </w:t>
      </w:r>
      <w:r>
        <w:t xml:space="preserve">(2020-04-28)</w:t>
      </w:r>
      <w:r>
        <w:t xml:space="preserve"> </w:t>
      </w:r>
      <w:hyperlink r:id="rId116">
        <w:r>
          <w:rPr>
            <w:rStyle w:val="Hyperlink"/>
          </w:rPr>
          <w:t xml:space="preserve">https://doi.org/ggskr7</w:t>
        </w:r>
      </w:hyperlink>
      <w:r>
        <w:t xml:space="preserve"> </w:t>
      </w:r>
      <w:r>
        <w:br/>
      </w:r>
      <w:r>
        <w:t xml:space="preserve">DOI:</w:t>
      </w:r>
      <w:r>
        <w:t xml:space="preserve"> </w:t>
      </w:r>
      <w:hyperlink r:id="rId117">
        <w:r>
          <w:rPr>
            <w:rStyle w:val="Hyperlink"/>
          </w:rPr>
          <w:t xml:space="preserve">10.1073/pnas.1915378117</w:t>
        </w:r>
      </w:hyperlink>
      <w:r>
        <w:t xml:space="preserve"> </w:t>
      </w:r>
      <w:r>
        <w:t xml:space="preserve">· PMID:</w:t>
      </w:r>
      <w:r>
        <w:t xml:space="preserve"> </w:t>
      </w:r>
      <w:hyperlink r:id="rId118">
        <w:r>
          <w:rPr>
            <w:rStyle w:val="Hyperlink"/>
          </w:rPr>
          <w:t xml:space="preserve">32291335</w:t>
        </w:r>
      </w:hyperlink>
      <w:r>
        <w:t xml:space="preserve"> </w:t>
      </w:r>
      <w:r>
        <w:t xml:space="preserve">· PMCID:</w:t>
      </w:r>
      <w:r>
        <w:t xml:space="preserve"> </w:t>
      </w:r>
      <w:hyperlink r:id="rId119">
        <w:r>
          <w:rPr>
            <w:rStyle w:val="Hyperlink"/>
          </w:rPr>
          <w:t xml:space="preserve">PMC7196824</w:t>
        </w:r>
      </w:hyperlink>
    </w:p>
    <w:bookmarkEnd w:id="120"/>
    <w:bookmarkStart w:id="125" w:name="ref-JHzGjxks"/>
    <w:p>
      <w:pPr>
        <w:pStyle w:val="Bibliography"/>
      </w:pPr>
      <w:r>
        <w:t xml:space="preserve">2.</w:t>
      </w:r>
      <w:r>
        <w:t xml:space="preserve"> </w:t>
      </w:r>
      <w:r>
        <w:rPr>
          <w:b/>
        </w:rPr>
        <w:t xml:space="preserve">Ten Simple Rules to Achieve Conference Speaker Gender Balance</w:t>
      </w:r>
      <w:r>
        <w:t xml:space="preserve"> </w:t>
      </w:r>
      <w:r>
        <w:br/>
      </w:r>
      <w:r>
        <w:t xml:space="preserve">Jennifer L. Martin</w:t>
      </w:r>
      <w:r>
        <w:br/>
      </w:r>
      <w:r>
        <w:rPr>
          <w:i/>
        </w:rPr>
        <w:t xml:space="preserve">PLoS Computational Biology</w:t>
      </w:r>
      <w:r>
        <w:t xml:space="preserve"> </w:t>
      </w:r>
      <w:r>
        <w:t xml:space="preserve">(2014-11-20)</w:t>
      </w:r>
      <w:r>
        <w:t xml:space="preserve"> </w:t>
      </w:r>
      <w:hyperlink r:id="rId121">
        <w:r>
          <w:rPr>
            <w:rStyle w:val="Hyperlink"/>
          </w:rPr>
          <w:t xml:space="preserve">https://doi.org/gf853n</w:t>
        </w:r>
      </w:hyperlink>
      <w:r>
        <w:t xml:space="preserve"> </w:t>
      </w:r>
      <w:r>
        <w:br/>
      </w:r>
      <w:r>
        <w:t xml:space="preserve">DOI:</w:t>
      </w:r>
      <w:r>
        <w:t xml:space="preserve"> </w:t>
      </w:r>
      <w:hyperlink r:id="rId122">
        <w:r>
          <w:rPr>
            <w:rStyle w:val="Hyperlink"/>
          </w:rPr>
          <w:t xml:space="preserve">10.1371/journal.pcbi.1003903</w:t>
        </w:r>
      </w:hyperlink>
      <w:r>
        <w:t xml:space="preserve"> </w:t>
      </w:r>
      <w:r>
        <w:t xml:space="preserve">· PMID:</w:t>
      </w:r>
      <w:r>
        <w:t xml:space="preserve"> </w:t>
      </w:r>
      <w:hyperlink r:id="rId123">
        <w:r>
          <w:rPr>
            <w:rStyle w:val="Hyperlink"/>
          </w:rPr>
          <w:t xml:space="preserve">25411977</w:t>
        </w:r>
      </w:hyperlink>
      <w:r>
        <w:t xml:space="preserve"> </w:t>
      </w:r>
      <w:r>
        <w:t xml:space="preserve">· PMCID:</w:t>
      </w:r>
      <w:r>
        <w:t xml:space="preserve"> </w:t>
      </w:r>
      <w:hyperlink r:id="rId124">
        <w:r>
          <w:rPr>
            <w:rStyle w:val="Hyperlink"/>
          </w:rPr>
          <w:t xml:space="preserve">PMC4238945</w:t>
        </w:r>
      </w:hyperlink>
    </w:p>
    <w:bookmarkEnd w:id="125"/>
    <w:bookmarkStart w:id="128" w:name="ref-w8Lq7zPE"/>
    <w:p>
      <w:pPr>
        <w:pStyle w:val="Bibliography"/>
      </w:pPr>
      <w:r>
        <w:t xml:space="preserve">3.</w:t>
      </w:r>
      <w:r>
        <w:t xml:space="preserve"> </w:t>
      </w:r>
      <w:r>
        <w:rPr>
          <w:b/>
        </w:rPr>
        <w:t xml:space="preserve">How scientists are fighting against gender bias in conference speaker lineups</w:t>
      </w:r>
      <w:r>
        <w:t xml:space="preserve"> </w:t>
      </w:r>
      <w:r>
        <w:br/>
      </w:r>
      <w:r>
        <w:t xml:space="preserve">Katie Langin</w:t>
      </w:r>
      <w:r>
        <w:br/>
      </w:r>
      <w:r>
        <w:rPr>
          <w:i/>
        </w:rPr>
        <w:t xml:space="preserve">Science</w:t>
      </w:r>
      <w:r>
        <w:t xml:space="preserve"> </w:t>
      </w:r>
      <w:r>
        <w:t xml:space="preserve">(2019-02-11)</w:t>
      </w:r>
      <w:r>
        <w:t xml:space="preserve"> </w:t>
      </w:r>
      <w:hyperlink r:id="rId126">
        <w:r>
          <w:rPr>
            <w:rStyle w:val="Hyperlink"/>
          </w:rPr>
          <w:t xml:space="preserve">https://doi.org/gghp8v</w:t>
        </w:r>
      </w:hyperlink>
      <w:r>
        <w:t xml:space="preserve"> </w:t>
      </w:r>
      <w:r>
        <w:br/>
      </w:r>
      <w:r>
        <w:t xml:space="preserve">DOI:</w:t>
      </w:r>
      <w:r>
        <w:t xml:space="preserve"> </w:t>
      </w:r>
      <w:hyperlink r:id="rId127">
        <w:r>
          <w:rPr>
            <w:rStyle w:val="Hyperlink"/>
          </w:rPr>
          <w:t xml:space="preserve">10.1126/science.caredit.aaw9742</w:t>
        </w:r>
      </w:hyperlink>
    </w:p>
    <w:bookmarkEnd w:id="128"/>
    <w:bookmarkStart w:id="133" w:name="ref-1G16T65Sv"/>
    <w:p>
      <w:pPr>
        <w:pStyle w:val="Bibliography"/>
      </w:pPr>
      <w:r>
        <w:t xml:space="preserve">4.</w:t>
      </w:r>
      <w:r>
        <w:t xml:space="preserve"> </w:t>
      </w:r>
      <w:r>
        <w:rPr>
          <w:b/>
        </w:rPr>
        <w:t xml:space="preserve">Speaking out about gender imbalance in invited speakers improves diversity</w:t>
      </w:r>
      <w:r>
        <w:t xml:space="preserve"> </w:t>
      </w:r>
      <w:r>
        <w:br/>
      </w:r>
      <w:r>
        <w:t xml:space="preserve">Robyn S Klein, Rhonda Voskuhl, Benjamin M Segal, Bonnie N Dittel, Thomas E Lane, John R Bethea, Monica J Carson, Carol Colton, Susanna Rosi, Aileen Anderson, … Anne H Cross</w:t>
      </w:r>
      <w:r>
        <w:br/>
      </w:r>
      <w:r>
        <w:rPr>
          <w:i/>
        </w:rPr>
        <w:t xml:space="preserve">Nature Immunology</w:t>
      </w:r>
      <w:r>
        <w:t xml:space="preserve"> </w:t>
      </w:r>
      <w:r>
        <w:t xml:space="preserve">(2017-05-01)</w:t>
      </w:r>
      <w:r>
        <w:t xml:space="preserve"> </w:t>
      </w:r>
      <w:hyperlink r:id="rId129">
        <w:r>
          <w:rPr>
            <w:rStyle w:val="Hyperlink"/>
          </w:rPr>
          <w:t xml:space="preserve">https://doi.org/gghp8s</w:t>
        </w:r>
      </w:hyperlink>
      <w:r>
        <w:t xml:space="preserve"> </w:t>
      </w:r>
      <w:r>
        <w:br/>
      </w:r>
      <w:r>
        <w:t xml:space="preserve">DOI:</w:t>
      </w:r>
      <w:r>
        <w:t xml:space="preserve"> </w:t>
      </w:r>
      <w:hyperlink r:id="rId130">
        <w:r>
          <w:rPr>
            <w:rStyle w:val="Hyperlink"/>
          </w:rPr>
          <w:t xml:space="preserve">10.1038/ni.3707</w:t>
        </w:r>
      </w:hyperlink>
      <w:r>
        <w:t xml:space="preserve"> </w:t>
      </w:r>
      <w:r>
        <w:t xml:space="preserve">· PMID:</w:t>
      </w:r>
      <w:r>
        <w:t xml:space="preserve"> </w:t>
      </w:r>
      <w:hyperlink r:id="rId131">
        <w:r>
          <w:rPr>
            <w:rStyle w:val="Hyperlink"/>
          </w:rPr>
          <w:t xml:space="preserve">28418385</w:t>
        </w:r>
      </w:hyperlink>
      <w:r>
        <w:t xml:space="preserve"> </w:t>
      </w:r>
      <w:r>
        <w:t xml:space="preserve">· PMCID:</w:t>
      </w:r>
      <w:r>
        <w:t xml:space="preserve"> </w:t>
      </w:r>
      <w:hyperlink r:id="rId132">
        <w:r>
          <w:rPr>
            <w:rStyle w:val="Hyperlink"/>
          </w:rPr>
          <w:t xml:space="preserve">PMC5775963</w:t>
        </w:r>
      </w:hyperlink>
    </w:p>
    <w:bookmarkEnd w:id="133"/>
    <w:bookmarkStart w:id="135" w:name="ref-1Hmlj5vSu"/>
    <w:p>
      <w:pPr>
        <w:pStyle w:val="Bibliography"/>
      </w:pPr>
      <w:r>
        <w:t xml:space="preserve">5.</w:t>
      </w:r>
      <w:r>
        <w:t xml:space="preserve"> </w:t>
      </w:r>
      <w:r>
        <w:rPr>
          <w:b/>
        </w:rPr>
        <w:t xml:space="preserve">Addressing the underrepresentation of women in mathematics conferences</w:t>
      </w:r>
      <w:r>
        <w:t xml:space="preserve"> </w:t>
      </w:r>
      <w:r>
        <w:br/>
      </w:r>
      <w:r>
        <w:t xml:space="preserve">Greg Martin</w:t>
      </w:r>
      <w:r>
        <w:br/>
      </w:r>
      <w:r>
        <w:rPr>
          <w:i/>
        </w:rPr>
        <w:t xml:space="preserve">arXiv</w:t>
      </w:r>
      <w:r>
        <w:t xml:space="preserve"> </w:t>
      </w:r>
      <w:r>
        <w:t xml:space="preserve">(2015-02-24)</w:t>
      </w:r>
      <w:r>
        <w:t xml:space="preserve"> </w:t>
      </w:r>
      <w:hyperlink r:id="rId134">
        <w:r>
          <w:rPr>
            <w:rStyle w:val="Hyperlink"/>
          </w:rPr>
          <w:t xml:space="preserve">https://arxiv.org/abs/1502.06326</w:t>
        </w:r>
      </w:hyperlink>
    </w:p>
    <w:bookmarkEnd w:id="135"/>
    <w:bookmarkStart w:id="140" w:name="ref-UxTZTP0G"/>
    <w:p>
      <w:pPr>
        <w:pStyle w:val="Bibliography"/>
      </w:pPr>
      <w:r>
        <w:t xml:space="preserve">6.</w:t>
      </w:r>
      <w:r>
        <w:t xml:space="preserve"> </w:t>
      </w:r>
      <w:r>
        <w:rPr>
          <w:b/>
        </w:rPr>
        <w:t xml:space="preserve">The Presence of Female Conveners Correlates with a Higher Proportion of Female Speakers at Scientific Symposia</w:t>
      </w:r>
      <w:r>
        <w:t xml:space="preserve"> </w:t>
      </w:r>
      <w:r>
        <w:br/>
      </w:r>
      <w:r>
        <w:t xml:space="preserve">Arturo Casadevall, Jo Handelsman</w:t>
      </w:r>
      <w:r>
        <w:br/>
      </w:r>
      <w:r>
        <w:rPr>
          <w:i/>
        </w:rPr>
        <w:t xml:space="preserve">mBio</w:t>
      </w:r>
      <w:r>
        <w:t xml:space="preserve"> </w:t>
      </w:r>
      <w:r>
        <w:t xml:space="preserve">(2014-02-28)</w:t>
      </w:r>
      <w:r>
        <w:t xml:space="preserve"> </w:t>
      </w:r>
      <w:hyperlink r:id="rId136">
        <w:r>
          <w:rPr>
            <w:rStyle w:val="Hyperlink"/>
          </w:rPr>
          <w:t xml:space="preserve">https://doi.org/qsh</w:t>
        </w:r>
      </w:hyperlink>
      <w:r>
        <w:t xml:space="preserve"> </w:t>
      </w:r>
      <w:r>
        <w:br/>
      </w:r>
      <w:r>
        <w:t xml:space="preserve">DOI:</w:t>
      </w:r>
      <w:r>
        <w:t xml:space="preserve"> </w:t>
      </w:r>
      <w:hyperlink r:id="rId137">
        <w:r>
          <w:rPr>
            <w:rStyle w:val="Hyperlink"/>
          </w:rPr>
          <w:t xml:space="preserve">10.1128/mbio.00846-13</w:t>
        </w:r>
      </w:hyperlink>
      <w:r>
        <w:t xml:space="preserve"> </w:t>
      </w:r>
      <w:r>
        <w:t xml:space="preserve">· PMID:</w:t>
      </w:r>
      <w:r>
        <w:t xml:space="preserve"> </w:t>
      </w:r>
      <w:hyperlink r:id="rId138">
        <w:r>
          <w:rPr>
            <w:rStyle w:val="Hyperlink"/>
          </w:rPr>
          <w:t xml:space="preserve">24399856</w:t>
        </w:r>
      </w:hyperlink>
      <w:r>
        <w:t xml:space="preserve"> </w:t>
      </w:r>
      <w:r>
        <w:t xml:space="preserve">· PMCID:</w:t>
      </w:r>
      <w:r>
        <w:t xml:space="preserve"> </w:t>
      </w:r>
      <w:hyperlink r:id="rId139">
        <w:r>
          <w:rPr>
            <w:rStyle w:val="Hyperlink"/>
          </w:rPr>
          <w:t xml:space="preserve">PMC3884059</w:t>
        </w:r>
      </w:hyperlink>
    </w:p>
    <w:bookmarkEnd w:id="140"/>
    <w:bookmarkStart w:id="145" w:name="ref-6mHXFr1Z"/>
    <w:p>
      <w:pPr>
        <w:pStyle w:val="Bibliography"/>
      </w:pPr>
      <w:r>
        <w:t xml:space="preserve">7.</w:t>
      </w:r>
      <w:r>
        <w:t xml:space="preserve"> </w:t>
      </w:r>
      <w:r>
        <w:rPr>
          <w:b/>
        </w:rPr>
        <w:t xml:space="preserve">Trends in the Proportion of Female Speakers at Medical Conferences in the United States and in Canada, 2007 to 2017</w:t>
      </w:r>
      <w:r>
        <w:t xml:space="preserve"> </w:t>
      </w:r>
      <w:r>
        <w:br/>
      </w:r>
      <w:r>
        <w:t xml:space="preserve">Shannon M. Ruzycki, Sarah Fletcher, Madalene Earp, Aleem Bharwani, Kirstie C. Lithgow</w:t>
      </w:r>
      <w:r>
        <w:br/>
      </w:r>
      <w:r>
        <w:rPr>
          <w:i/>
        </w:rPr>
        <w:t xml:space="preserve">JAMA Network Open</w:t>
      </w:r>
      <w:r>
        <w:t xml:space="preserve"> </w:t>
      </w:r>
      <w:r>
        <w:t xml:space="preserve">(2019-04-12)</w:t>
      </w:r>
      <w:r>
        <w:t xml:space="preserve"> </w:t>
      </w:r>
      <w:hyperlink r:id="rId141">
        <w:r>
          <w:rPr>
            <w:rStyle w:val="Hyperlink"/>
          </w:rPr>
          <w:t xml:space="preserve">https://doi.org/gghp8r</w:t>
        </w:r>
      </w:hyperlink>
      <w:r>
        <w:t xml:space="preserve"> </w:t>
      </w:r>
      <w:r>
        <w:br/>
      </w:r>
      <w:r>
        <w:t xml:space="preserve">DOI:</w:t>
      </w:r>
      <w:r>
        <w:t xml:space="preserve"> </w:t>
      </w:r>
      <w:hyperlink r:id="rId142">
        <w:r>
          <w:rPr>
            <w:rStyle w:val="Hyperlink"/>
          </w:rPr>
          <w:t xml:space="preserve">10.1001/jamanetworkopen.2019.2103</w:t>
        </w:r>
      </w:hyperlink>
      <w:r>
        <w:t xml:space="preserve"> </w:t>
      </w:r>
      <w:r>
        <w:t xml:space="preserve">· PMID:</w:t>
      </w:r>
      <w:r>
        <w:t xml:space="preserve"> </w:t>
      </w:r>
      <w:hyperlink r:id="rId143">
        <w:r>
          <w:rPr>
            <w:rStyle w:val="Hyperlink"/>
          </w:rPr>
          <w:t xml:space="preserve">30977853</w:t>
        </w:r>
      </w:hyperlink>
      <w:r>
        <w:t xml:space="preserve"> </w:t>
      </w:r>
      <w:r>
        <w:t xml:space="preserve">· PMCID:</w:t>
      </w:r>
      <w:r>
        <w:t xml:space="preserve"> </w:t>
      </w:r>
      <w:hyperlink r:id="rId144">
        <w:r>
          <w:rPr>
            <w:rStyle w:val="Hyperlink"/>
          </w:rPr>
          <w:t xml:space="preserve">PMC6481599</w:t>
        </w:r>
      </w:hyperlink>
    </w:p>
    <w:bookmarkEnd w:id="145"/>
    <w:bookmarkStart w:id="148" w:name="ref-19KEajiJN"/>
    <w:p>
      <w:pPr>
        <w:pStyle w:val="Bibliography"/>
      </w:pPr>
      <w:r>
        <w:t xml:space="preserve">8.</w:t>
      </w:r>
      <w:r>
        <w:t xml:space="preserve"> </w:t>
      </w:r>
      <w:r>
        <w:rPr>
          <w:b/>
        </w:rPr>
        <w:t xml:space="preserve">Are gender gaps due to evaluations of the applicant or the science? A natural experiment at a national funding agency</w:t>
      </w:r>
      <w:r>
        <w:t xml:space="preserve"> </w:t>
      </w:r>
      <w:r>
        <w:br/>
      </w:r>
      <w:r>
        <w:t xml:space="preserve">Holly O Witteman, Michael Hendricks, Sharon Straus, Cara Tannenbaum</w:t>
      </w:r>
      <w:r>
        <w:br/>
      </w:r>
      <w:r>
        <w:rPr>
          <w:i/>
        </w:rPr>
        <w:t xml:space="preserve">The Lancet</w:t>
      </w:r>
      <w:r>
        <w:t xml:space="preserve"> </w:t>
      </w:r>
      <w:r>
        <w:t xml:space="preserve">(2019-02)</w:t>
      </w:r>
      <w:r>
        <w:t xml:space="preserve"> </w:t>
      </w:r>
      <w:hyperlink r:id="rId146">
        <w:r>
          <w:rPr>
            <w:rStyle w:val="Hyperlink"/>
          </w:rPr>
          <w:t xml:space="preserve">https://doi.org/djc5</w:t>
        </w:r>
      </w:hyperlink>
      <w:r>
        <w:t xml:space="preserve"> </w:t>
      </w:r>
      <w:r>
        <w:br/>
      </w:r>
      <w:r>
        <w:t xml:space="preserve">DOI:</w:t>
      </w:r>
      <w:r>
        <w:t xml:space="preserve"> </w:t>
      </w:r>
      <w:hyperlink r:id="rId147">
        <w:r>
          <w:rPr>
            <w:rStyle w:val="Hyperlink"/>
          </w:rPr>
          <w:t xml:space="preserve">10.1016/s0140-6736(18)32611-4</w:t>
        </w:r>
      </w:hyperlink>
    </w:p>
    <w:bookmarkEnd w:id="148"/>
    <w:bookmarkStart w:id="153" w:name="ref-njNa3CYa"/>
    <w:p>
      <w:pPr>
        <w:pStyle w:val="Bibliography"/>
      </w:pPr>
      <w:r>
        <w:t xml:space="preserve">9.</w:t>
      </w:r>
      <w:r>
        <w:t xml:space="preserve"> </w:t>
      </w:r>
      <w:r>
        <w:rPr>
          <w:b/>
        </w:rPr>
        <w:t xml:space="preserve">Race, Ethnicity, and NIH Research Awards</w:t>
      </w:r>
      <w:r>
        <w:t xml:space="preserve"> </w:t>
      </w:r>
      <w:r>
        <w:br/>
      </w:r>
      <w:r>
        <w:t xml:space="preserve">D. K. Ginther, W. T. Schaffer, J. Schnell, B. Masimore, F. Liu, L. L. Haak, R. Kington</w:t>
      </w:r>
      <w:r>
        <w:br/>
      </w:r>
      <w:r>
        <w:rPr>
          <w:i/>
        </w:rPr>
        <w:t xml:space="preserve">Science</w:t>
      </w:r>
      <w:r>
        <w:t xml:space="preserve"> </w:t>
      </w:r>
      <w:r>
        <w:t xml:space="preserve">(2011-08-18)</w:t>
      </w:r>
      <w:r>
        <w:t xml:space="preserve"> </w:t>
      </w:r>
      <w:hyperlink r:id="rId149">
        <w:r>
          <w:rPr>
            <w:rStyle w:val="Hyperlink"/>
          </w:rPr>
          <w:t xml:space="preserve">https://doi.org/csf8j8</w:t>
        </w:r>
      </w:hyperlink>
      <w:r>
        <w:t xml:space="preserve"> </w:t>
      </w:r>
      <w:r>
        <w:br/>
      </w:r>
      <w:r>
        <w:t xml:space="preserve">DOI:</w:t>
      </w:r>
      <w:r>
        <w:t xml:space="preserve"> </w:t>
      </w:r>
      <w:hyperlink r:id="rId150">
        <w:r>
          <w:rPr>
            <w:rStyle w:val="Hyperlink"/>
          </w:rPr>
          <w:t xml:space="preserve">10.1126/science.1196783</w:t>
        </w:r>
      </w:hyperlink>
      <w:r>
        <w:t xml:space="preserve"> </w:t>
      </w:r>
      <w:r>
        <w:t xml:space="preserve">· PMID:</w:t>
      </w:r>
      <w:r>
        <w:t xml:space="preserve"> </w:t>
      </w:r>
      <w:hyperlink r:id="rId151">
        <w:r>
          <w:rPr>
            <w:rStyle w:val="Hyperlink"/>
          </w:rPr>
          <w:t xml:space="preserve">21852498</w:t>
        </w:r>
      </w:hyperlink>
      <w:r>
        <w:t xml:space="preserve"> </w:t>
      </w:r>
      <w:r>
        <w:t xml:space="preserve">· PMCID:</w:t>
      </w:r>
      <w:r>
        <w:t xml:space="preserve"> </w:t>
      </w:r>
      <w:hyperlink r:id="rId152">
        <w:r>
          <w:rPr>
            <w:rStyle w:val="Hyperlink"/>
          </w:rPr>
          <w:t xml:space="preserve">PMC3412416</w:t>
        </w:r>
      </w:hyperlink>
    </w:p>
    <w:bookmarkEnd w:id="153"/>
    <w:bookmarkStart w:id="158" w:name="ref-167tJVlJu"/>
    <w:p>
      <w:pPr>
        <w:pStyle w:val="Bibliography"/>
      </w:pPr>
      <w:r>
        <w:t xml:space="preserve">10.</w:t>
      </w:r>
      <w:r>
        <w:t xml:space="preserve"> </w:t>
      </w:r>
      <w:r>
        <w:rPr>
          <w:b/>
        </w:rPr>
        <w:t xml:space="preserve">Gender, Race/Ethnicity, and National Institutes of Health R01 Research Awards</w:t>
      </w:r>
      <w:r>
        <w:t xml:space="preserve"> </w:t>
      </w:r>
      <w:r>
        <w:br/>
      </w:r>
      <w:r>
        <w:t xml:space="preserve">Donna K. Ginther, Shulamit Kahn, Walter T. Schaffer</w:t>
      </w:r>
      <w:r>
        <w:br/>
      </w:r>
      <w:r>
        <w:rPr>
          <w:i/>
        </w:rPr>
        <w:t xml:space="preserve">Academic Medicine</w:t>
      </w:r>
      <w:r>
        <w:t xml:space="preserve"> </w:t>
      </w:r>
      <w:r>
        <w:t xml:space="preserve">(2016-08)</w:t>
      </w:r>
      <w:r>
        <w:t xml:space="preserve"> </w:t>
      </w:r>
      <w:hyperlink r:id="rId154">
        <w:r>
          <w:rPr>
            <w:rStyle w:val="Hyperlink"/>
          </w:rPr>
          <w:t xml:space="preserve">https://doi.org/f8zzw4</w:t>
        </w:r>
      </w:hyperlink>
      <w:r>
        <w:t xml:space="preserve"> </w:t>
      </w:r>
      <w:r>
        <w:br/>
      </w:r>
      <w:r>
        <w:t xml:space="preserve">DOI:</w:t>
      </w:r>
      <w:r>
        <w:t xml:space="preserve"> </w:t>
      </w:r>
      <w:hyperlink r:id="rId155">
        <w:r>
          <w:rPr>
            <w:rStyle w:val="Hyperlink"/>
          </w:rPr>
          <w:t xml:space="preserve">10.1097/acm.0000000000001278</w:t>
        </w:r>
      </w:hyperlink>
      <w:r>
        <w:t xml:space="preserve"> </w:t>
      </w:r>
      <w:r>
        <w:t xml:space="preserve">· PMID:</w:t>
      </w:r>
      <w:r>
        <w:t xml:space="preserve"> </w:t>
      </w:r>
      <w:hyperlink r:id="rId156">
        <w:r>
          <w:rPr>
            <w:rStyle w:val="Hyperlink"/>
          </w:rPr>
          <w:t xml:space="preserve">27306969</w:t>
        </w:r>
      </w:hyperlink>
      <w:r>
        <w:t xml:space="preserve"> </w:t>
      </w:r>
      <w:r>
        <w:t xml:space="preserve">· PMCID:</w:t>
      </w:r>
      <w:r>
        <w:t xml:space="preserve"> </w:t>
      </w:r>
      <w:hyperlink r:id="rId157">
        <w:r>
          <w:rPr>
            <w:rStyle w:val="Hyperlink"/>
          </w:rPr>
          <w:t xml:space="preserve">PMC4965301</w:t>
        </w:r>
      </w:hyperlink>
    </w:p>
    <w:bookmarkEnd w:id="158"/>
    <w:bookmarkStart w:id="163" w:name="ref-hP9R3Quu"/>
    <w:p>
      <w:pPr>
        <w:pStyle w:val="Bibliography"/>
      </w:pPr>
      <w:r>
        <w:t xml:space="preserve">11.</w:t>
      </w:r>
      <w:r>
        <w:t xml:space="preserve"> </w:t>
      </w:r>
      <w:r>
        <w:rPr>
          <w:b/>
        </w:rPr>
        <w:t xml:space="preserve">Topic choice contributes to the lower rate of NIH awards to African-American/black scientists</w:t>
      </w:r>
      <w:r>
        <w:t xml:space="preserve"> </w:t>
      </w:r>
      <w:r>
        <w:br/>
      </w:r>
      <w:r>
        <w:t xml:space="preserve">Travis A. Hoppe, Aviva Litovitz, Kristine A. Willis, Rebecca A. Meseroll, Matthew J. Perkins, B. Ian Hutchins, Alison F. Davis, Michael S. Lauer, Hannah A. Valantine, James M. Anderson, George M. Santangelo</w:t>
      </w:r>
      <w:r>
        <w:br/>
      </w:r>
      <w:r>
        <w:rPr>
          <w:i/>
        </w:rPr>
        <w:t xml:space="preserve">Science Advances</w:t>
      </w:r>
      <w:r>
        <w:t xml:space="preserve"> </w:t>
      </w:r>
      <w:r>
        <w:t xml:space="preserve">(2019-10-09)</w:t>
      </w:r>
      <w:r>
        <w:t xml:space="preserve"> </w:t>
      </w:r>
      <w:hyperlink r:id="rId159">
        <w:r>
          <w:rPr>
            <w:rStyle w:val="Hyperlink"/>
          </w:rPr>
          <w:t xml:space="preserve">https://doi.org/gghp8t</w:t>
        </w:r>
      </w:hyperlink>
      <w:r>
        <w:t xml:space="preserve"> </w:t>
      </w:r>
      <w:r>
        <w:br/>
      </w:r>
      <w:r>
        <w:t xml:space="preserve">DOI:</w:t>
      </w:r>
      <w:r>
        <w:t xml:space="preserve"> </w:t>
      </w:r>
      <w:hyperlink r:id="rId160">
        <w:r>
          <w:rPr>
            <w:rStyle w:val="Hyperlink"/>
          </w:rPr>
          <w:t xml:space="preserve">10.1126/sciadv.aaw7238</w:t>
        </w:r>
      </w:hyperlink>
      <w:r>
        <w:t xml:space="preserve"> </w:t>
      </w:r>
      <w:r>
        <w:t xml:space="preserve">· PMID:</w:t>
      </w:r>
      <w:r>
        <w:t xml:space="preserve"> </w:t>
      </w:r>
      <w:hyperlink r:id="rId161">
        <w:r>
          <w:rPr>
            <w:rStyle w:val="Hyperlink"/>
          </w:rPr>
          <w:t xml:space="preserve">31633016</w:t>
        </w:r>
      </w:hyperlink>
      <w:r>
        <w:t xml:space="preserve"> </w:t>
      </w:r>
      <w:r>
        <w:t xml:space="preserve">· PMCID:</w:t>
      </w:r>
      <w:r>
        <w:t xml:space="preserve"> </w:t>
      </w:r>
      <w:hyperlink r:id="rId162">
        <w:r>
          <w:rPr>
            <w:rStyle w:val="Hyperlink"/>
          </w:rPr>
          <w:t xml:space="preserve">PMC6785250</w:t>
        </w:r>
      </w:hyperlink>
    </w:p>
    <w:bookmarkEnd w:id="163"/>
    <w:bookmarkStart w:id="167" w:name="ref-ehwQrUKL"/>
    <w:p>
      <w:pPr>
        <w:pStyle w:val="Bibliography"/>
      </w:pPr>
      <w:r>
        <w:t xml:space="preserve">12.</w:t>
      </w:r>
      <w:r>
        <w:t xml:space="preserve"> </w:t>
      </w:r>
      <w:r>
        <w:rPr>
          <w:b/>
        </w:rPr>
        <w:t xml:space="preserve">Contributorship and division of labor in knowledge production</w:t>
      </w:r>
      <w:r>
        <w:t xml:space="preserve"> </w:t>
      </w:r>
      <w:r>
        <w:br/>
      </w:r>
      <w:r>
        <w:t xml:space="preserve">Vincent Larivière, Nadine Desrochers, Benoît Macaluso, Philippe Mongeon, Adèle Paul-Hus, Cassidy R Sugimoto</w:t>
      </w:r>
      <w:r>
        <w:br/>
      </w:r>
      <w:r>
        <w:rPr>
          <w:i/>
        </w:rPr>
        <w:t xml:space="preserve">Social Studies of Science</w:t>
      </w:r>
      <w:r>
        <w:t xml:space="preserve"> </w:t>
      </w:r>
      <w:r>
        <w:t xml:space="preserve">(2016-06-21)</w:t>
      </w:r>
      <w:r>
        <w:t xml:space="preserve"> </w:t>
      </w:r>
      <w:hyperlink r:id="rId164">
        <w:r>
          <w:rPr>
            <w:rStyle w:val="Hyperlink"/>
          </w:rPr>
          <w:t xml:space="preserve">https://doi.org/gc6xqv</w:t>
        </w:r>
      </w:hyperlink>
      <w:r>
        <w:t xml:space="preserve"> </w:t>
      </w:r>
      <w:r>
        <w:br/>
      </w:r>
      <w:r>
        <w:t xml:space="preserve">DOI:</w:t>
      </w:r>
      <w:r>
        <w:t xml:space="preserve"> </w:t>
      </w:r>
      <w:hyperlink r:id="rId165">
        <w:r>
          <w:rPr>
            <w:rStyle w:val="Hyperlink"/>
          </w:rPr>
          <w:t xml:space="preserve">10.1177/0306312716650046</w:t>
        </w:r>
      </w:hyperlink>
      <w:r>
        <w:t xml:space="preserve"> </w:t>
      </w:r>
      <w:r>
        <w:t xml:space="preserve">· PMID:</w:t>
      </w:r>
      <w:r>
        <w:t xml:space="preserve"> </w:t>
      </w:r>
      <w:hyperlink r:id="rId166">
        <w:r>
          <w:rPr>
            <w:rStyle w:val="Hyperlink"/>
          </w:rPr>
          <w:t xml:space="preserve">28948891</w:t>
        </w:r>
      </w:hyperlink>
    </w:p>
    <w:bookmarkEnd w:id="167"/>
    <w:bookmarkStart w:id="170" w:name="ref-9TNbcewU"/>
    <w:p>
      <w:pPr>
        <w:pStyle w:val="Bibliography"/>
      </w:pPr>
      <w:r>
        <w:t xml:space="preserve">13.</w:t>
      </w:r>
      <w:r>
        <w:t xml:space="preserve"> </w:t>
      </w:r>
      <w:r>
        <w:rPr>
          <w:b/>
        </w:rPr>
        <w:t xml:space="preserve">The extent and drivers of gender imbalance in neuroscience reference lists</w:t>
      </w:r>
      <w:r>
        <w:t xml:space="preserve"> </w:t>
      </w:r>
      <w:r>
        <w:br/>
      </w:r>
      <w:r>
        <w:t xml:space="preserve">Jordan D. Dworkin, Kristin A. Linn, Erin G. Teich, Perry Zurn, Russell T. Shinohara, Danielle S. Bassett</w:t>
      </w:r>
      <w:r>
        <w:br/>
      </w:r>
      <w:r>
        <w:rPr>
          <w:i/>
        </w:rPr>
        <w:t xml:space="preserve">arXiv</w:t>
      </w:r>
      <w:r>
        <w:t xml:space="preserve"> </w:t>
      </w:r>
      <w:r>
        <w:t xml:space="preserve">(2020-08-28)</w:t>
      </w:r>
      <w:r>
        <w:t xml:space="preserve"> </w:t>
      </w:r>
      <w:hyperlink r:id="rId168">
        <w:r>
          <w:rPr>
            <w:rStyle w:val="Hyperlink"/>
          </w:rPr>
          <w:t xml:space="preserve">https://arxiv.org/abs/2001.01002</w:t>
        </w:r>
      </w:hyperlink>
      <w:r>
        <w:t xml:space="preserve"> </w:t>
      </w:r>
      <w:r>
        <w:br/>
      </w:r>
      <w:r>
        <w:t xml:space="preserve">DOI:</w:t>
      </w:r>
      <w:r>
        <w:t xml:space="preserve"> </w:t>
      </w:r>
      <w:hyperlink r:id="rId169">
        <w:r>
          <w:rPr>
            <w:rStyle w:val="Hyperlink"/>
          </w:rPr>
          <w:t xml:space="preserve">10.1038/s41593-020-0658-y</w:t>
        </w:r>
      </w:hyperlink>
    </w:p>
    <w:bookmarkEnd w:id="170"/>
    <w:bookmarkStart w:id="175" w:name="ref-5HWeup6K"/>
    <w:p>
      <w:pPr>
        <w:pStyle w:val="Bibliography"/>
      </w:pPr>
      <w:r>
        <w:t xml:space="preserve">14.</w:t>
      </w:r>
      <w:r>
        <w:t xml:space="preserve"> </w:t>
      </w:r>
      <w:r>
        <w:rPr>
          <w:b/>
        </w:rPr>
        <w:t xml:space="preserve">Gender differences in peer review outcomes and manuscript impact at six journals of ecology and evolution</w:t>
      </w:r>
      <w:r>
        <w:t xml:space="preserve"> </w:t>
      </w:r>
      <w:r>
        <w:br/>
      </w:r>
      <w:r>
        <w:t xml:space="preserve">Charles W. Fox, C. E. Timothy Paine</w:t>
      </w:r>
      <w:r>
        <w:br/>
      </w:r>
      <w:r>
        <w:rPr>
          <w:i/>
        </w:rPr>
        <w:t xml:space="preserve">Ecology and Evolution</w:t>
      </w:r>
      <w:r>
        <w:t xml:space="preserve"> </w:t>
      </w:r>
      <w:r>
        <w:t xml:space="preserve">(2019-03-04)</w:t>
      </w:r>
      <w:r>
        <w:t xml:space="preserve"> </w:t>
      </w:r>
      <w:hyperlink r:id="rId171">
        <w:r>
          <w:rPr>
            <w:rStyle w:val="Hyperlink"/>
          </w:rPr>
          <w:t xml:space="preserve">https://doi.org/gfwjjb</w:t>
        </w:r>
      </w:hyperlink>
      <w:r>
        <w:t xml:space="preserve"> </w:t>
      </w:r>
      <w:r>
        <w:br/>
      </w:r>
      <w:r>
        <w:t xml:space="preserve">DOI:</w:t>
      </w:r>
      <w:r>
        <w:t xml:space="preserve"> </w:t>
      </w:r>
      <w:hyperlink r:id="rId172">
        <w:r>
          <w:rPr>
            <w:rStyle w:val="Hyperlink"/>
          </w:rPr>
          <w:t xml:space="preserve">10.1002/ece3.4993</w:t>
        </w:r>
      </w:hyperlink>
      <w:r>
        <w:t xml:space="preserve"> </w:t>
      </w:r>
      <w:r>
        <w:t xml:space="preserve">· PMID:</w:t>
      </w:r>
      <w:r>
        <w:t xml:space="preserve"> </w:t>
      </w:r>
      <w:hyperlink r:id="rId173">
        <w:r>
          <w:rPr>
            <w:rStyle w:val="Hyperlink"/>
          </w:rPr>
          <w:t xml:space="preserve">30962913</w:t>
        </w:r>
      </w:hyperlink>
      <w:r>
        <w:t xml:space="preserve"> </w:t>
      </w:r>
      <w:r>
        <w:t xml:space="preserve">· PMCID:</w:t>
      </w:r>
      <w:r>
        <w:t xml:space="preserve"> </w:t>
      </w:r>
      <w:hyperlink r:id="rId174">
        <w:r>
          <w:rPr>
            <w:rStyle w:val="Hyperlink"/>
          </w:rPr>
          <w:t xml:space="preserve">PMC6434606</w:t>
        </w:r>
      </w:hyperlink>
    </w:p>
    <w:bookmarkEnd w:id="175"/>
    <w:bookmarkStart w:id="178" w:name="ref-epV1ywR4"/>
    <w:p>
      <w:pPr>
        <w:pStyle w:val="Bibliography"/>
      </w:pPr>
      <w:r>
        <w:t xml:space="preserve">15.</w:t>
      </w:r>
      <w:r>
        <w:t xml:space="preserve"> </w:t>
      </w:r>
      <w:r>
        <w:rPr>
          <w:b/>
        </w:rPr>
        <w:t xml:space="preserve">Quantitative evaluation of gender bias in astronomical publications from citation counts</w:t>
      </w:r>
      <w:r>
        <w:t xml:space="preserve"> </w:t>
      </w:r>
      <w:r>
        <w:br/>
      </w:r>
      <w:r>
        <w:t xml:space="preserve">Neven Caplar, Sandro Tacchella, Simon Birrer</w:t>
      </w:r>
      <w:r>
        <w:br/>
      </w:r>
      <w:r>
        <w:rPr>
          <w:i/>
        </w:rPr>
        <w:t xml:space="preserve">Nature Astronomy</w:t>
      </w:r>
      <w:r>
        <w:t xml:space="preserve"> </w:t>
      </w:r>
      <w:r>
        <w:t xml:space="preserve">(2017-05-26)</w:t>
      </w:r>
      <w:r>
        <w:t xml:space="preserve"> </w:t>
      </w:r>
      <w:hyperlink r:id="rId176">
        <w:r>
          <w:rPr>
            <w:rStyle w:val="Hyperlink"/>
          </w:rPr>
          <w:t xml:space="preserve">https://doi.org/b8rn</w:t>
        </w:r>
      </w:hyperlink>
      <w:r>
        <w:t xml:space="preserve"> </w:t>
      </w:r>
      <w:r>
        <w:br/>
      </w:r>
      <w:r>
        <w:t xml:space="preserve">DOI:</w:t>
      </w:r>
      <w:r>
        <w:t xml:space="preserve"> </w:t>
      </w:r>
      <w:hyperlink r:id="rId177">
        <w:r>
          <w:rPr>
            <w:rStyle w:val="Hyperlink"/>
          </w:rPr>
          <w:t xml:space="preserve">10.1038/s41550-017-0141</w:t>
        </w:r>
      </w:hyperlink>
    </w:p>
    <w:bookmarkEnd w:id="178"/>
    <w:bookmarkStart w:id="181" w:name="ref-14PjsfIPd"/>
    <w:p>
      <w:pPr>
        <w:pStyle w:val="Bibliography"/>
      </w:pPr>
      <w:r>
        <w:t xml:space="preserve">16.</w:t>
      </w:r>
      <w:r>
        <w:t xml:space="preserve"> </w:t>
      </w:r>
      <w:r>
        <w:rPr>
          <w:b/>
        </w:rPr>
        <w:t xml:space="preserve">Persistent Underrepresentation of Women’s Science in High Profile Journals</w:t>
      </w:r>
      <w:r>
        <w:t xml:space="preserve"> </w:t>
      </w:r>
      <w:r>
        <w:br/>
      </w:r>
      <w:r>
        <w:t xml:space="preserve">Yiqin Alicia Shen, Jason M. Webster, Yuichi Shoda, Ione Fine</w:t>
      </w:r>
      <w:r>
        <w:br/>
      </w:r>
      <w:r>
        <w:rPr>
          <w:i/>
        </w:rPr>
        <w:t xml:space="preserve">Cold Spring Harbor Laboratory</w:t>
      </w:r>
      <w:r>
        <w:t xml:space="preserve"> </w:t>
      </w:r>
      <w:r>
        <w:t xml:space="preserve">(2018-03-08)</w:t>
      </w:r>
      <w:r>
        <w:t xml:space="preserve"> </w:t>
      </w:r>
      <w:hyperlink r:id="rId179">
        <w:r>
          <w:rPr>
            <w:rStyle w:val="Hyperlink"/>
          </w:rPr>
          <w:t xml:space="preserve">https://doi.org/cmh5</w:t>
        </w:r>
      </w:hyperlink>
      <w:r>
        <w:t xml:space="preserve"> </w:t>
      </w:r>
      <w:r>
        <w:br/>
      </w:r>
      <w:r>
        <w:t xml:space="preserve">DOI:</w:t>
      </w:r>
      <w:r>
        <w:t xml:space="preserve"> </w:t>
      </w:r>
      <w:hyperlink r:id="rId180">
        <w:r>
          <w:rPr>
            <w:rStyle w:val="Hyperlink"/>
          </w:rPr>
          <w:t xml:space="preserve">10.1101/275362</w:t>
        </w:r>
      </w:hyperlink>
    </w:p>
    <w:bookmarkEnd w:id="181"/>
    <w:bookmarkStart w:id="186" w:name="ref-17aOPYsbT"/>
    <w:p>
      <w:pPr>
        <w:pStyle w:val="Bibliography"/>
      </w:pPr>
      <w:r>
        <w:t xml:space="preserve">17.</w:t>
      </w:r>
      <w:r>
        <w:t xml:space="preserve"> </w:t>
      </w:r>
      <w:r>
        <w:rPr>
          <w:b/>
        </w:rPr>
        <w:t xml:space="preserve">The gender gap in science: How long until women are equally represented?</w:t>
      </w:r>
      <w:r>
        <w:t xml:space="preserve"> </w:t>
      </w:r>
      <w:r>
        <w:br/>
      </w:r>
      <w:r>
        <w:t xml:space="preserve">Luke Holman, Devi Stuart-Fox, Cindy E. Hauser</w:t>
      </w:r>
      <w:r>
        <w:br/>
      </w:r>
      <w:r>
        <w:rPr>
          <w:i/>
        </w:rPr>
        <w:t xml:space="preserve">PLOS Biology</w:t>
      </w:r>
      <w:r>
        <w:t xml:space="preserve"> </w:t>
      </w:r>
      <w:r>
        <w:t xml:space="preserve">(2018-04-19)</w:t>
      </w:r>
      <w:r>
        <w:t xml:space="preserve"> </w:t>
      </w:r>
      <w:hyperlink r:id="rId182">
        <w:r>
          <w:rPr>
            <w:rStyle w:val="Hyperlink"/>
          </w:rPr>
          <w:t xml:space="preserve">https://doi.org/gdb9db</w:t>
        </w:r>
      </w:hyperlink>
      <w:r>
        <w:t xml:space="preserve"> </w:t>
      </w:r>
      <w:r>
        <w:br/>
      </w:r>
      <w:r>
        <w:t xml:space="preserve">DOI:</w:t>
      </w:r>
      <w:r>
        <w:t xml:space="preserve"> </w:t>
      </w:r>
      <w:hyperlink r:id="rId183">
        <w:r>
          <w:rPr>
            <w:rStyle w:val="Hyperlink"/>
          </w:rPr>
          <w:t xml:space="preserve">10.1371/journal.pbio.2004956</w:t>
        </w:r>
      </w:hyperlink>
      <w:r>
        <w:t xml:space="preserve"> </w:t>
      </w:r>
      <w:r>
        <w:t xml:space="preserve">· PMID:</w:t>
      </w:r>
      <w:r>
        <w:t xml:space="preserve"> </w:t>
      </w:r>
      <w:hyperlink r:id="rId184">
        <w:r>
          <w:rPr>
            <w:rStyle w:val="Hyperlink"/>
          </w:rPr>
          <w:t xml:space="preserve">29672508</w:t>
        </w:r>
      </w:hyperlink>
      <w:r>
        <w:t xml:space="preserve"> </w:t>
      </w:r>
      <w:r>
        <w:t xml:space="preserve">· PMCID:</w:t>
      </w:r>
      <w:r>
        <w:t xml:space="preserve"> </w:t>
      </w:r>
      <w:hyperlink r:id="rId185">
        <w:r>
          <w:rPr>
            <w:rStyle w:val="Hyperlink"/>
          </w:rPr>
          <w:t xml:space="preserve">PMC5908072</w:t>
        </w:r>
      </w:hyperlink>
    </w:p>
    <w:bookmarkEnd w:id="186"/>
    <w:bookmarkStart w:id="191" w:name="ref-RC8qcaWy"/>
    <w:p>
      <w:pPr>
        <w:pStyle w:val="Bibliography"/>
      </w:pPr>
      <w:r>
        <w:t xml:space="preserve">18.</w:t>
      </w:r>
      <w:r>
        <w:t xml:space="preserve"> </w:t>
      </w:r>
      <w:r>
        <w:rPr>
          <w:b/>
        </w:rPr>
        <w:t xml:space="preserve">Last Place? The Intersection of Ethnicity, Gender, and Race in Biomedical Authorship</w:t>
      </w:r>
      <w:r>
        <w:t xml:space="preserve"> </w:t>
      </w:r>
      <w:r>
        <w:br/>
      </w:r>
      <w:r>
        <w:t xml:space="preserve">Gerald Marschke, Allison Nunez, Bruce A. Weinberg, Huifeng Yu</w:t>
      </w:r>
      <w:r>
        <w:br/>
      </w:r>
      <w:r>
        <w:rPr>
          <w:i/>
        </w:rPr>
        <w:t xml:space="preserve">AEA Papers and Proceedings</w:t>
      </w:r>
      <w:r>
        <w:t xml:space="preserve"> </w:t>
      </w:r>
      <w:r>
        <w:t xml:space="preserve">(2018-05-01)</w:t>
      </w:r>
      <w:r>
        <w:t xml:space="preserve"> </w:t>
      </w:r>
      <w:hyperlink r:id="rId187">
        <w:r>
          <w:rPr>
            <w:rStyle w:val="Hyperlink"/>
          </w:rPr>
          <w:t xml:space="preserve">https://doi.org/gjg9k8</w:t>
        </w:r>
      </w:hyperlink>
      <w:r>
        <w:t xml:space="preserve"> </w:t>
      </w:r>
      <w:r>
        <w:br/>
      </w:r>
      <w:r>
        <w:t xml:space="preserve">DOI:</w:t>
      </w:r>
      <w:r>
        <w:t xml:space="preserve"> </w:t>
      </w:r>
      <w:hyperlink r:id="rId188">
        <w:r>
          <w:rPr>
            <w:rStyle w:val="Hyperlink"/>
          </w:rPr>
          <w:t xml:space="preserve">10.1257/pandp.20181111</w:t>
        </w:r>
      </w:hyperlink>
      <w:r>
        <w:t xml:space="preserve"> </w:t>
      </w:r>
      <w:r>
        <w:t xml:space="preserve">· PMID:</w:t>
      </w:r>
      <w:r>
        <w:t xml:space="preserve"> </w:t>
      </w:r>
      <w:hyperlink r:id="rId189">
        <w:r>
          <w:rPr>
            <w:rStyle w:val="Hyperlink"/>
          </w:rPr>
          <w:t xml:space="preserve">30197432</w:t>
        </w:r>
      </w:hyperlink>
      <w:r>
        <w:t xml:space="preserve"> </w:t>
      </w:r>
      <w:r>
        <w:t xml:space="preserve">· PMCID:</w:t>
      </w:r>
      <w:r>
        <w:t xml:space="preserve"> </w:t>
      </w:r>
      <w:hyperlink r:id="rId190">
        <w:r>
          <w:rPr>
            <w:rStyle w:val="Hyperlink"/>
          </w:rPr>
          <w:t xml:space="preserve">PMC6124503</w:t>
        </w:r>
      </w:hyperlink>
    </w:p>
    <w:bookmarkEnd w:id="191"/>
    <w:bookmarkStart w:id="194" w:name="ref-NyXcBvbT"/>
    <w:p>
      <w:pPr>
        <w:pStyle w:val="Bibliography"/>
      </w:pPr>
      <w:r>
        <w:t xml:space="preserve">19.</w:t>
      </w:r>
      <w:r>
        <w:t xml:space="preserve"> </w:t>
      </w:r>
      <w:r>
        <w:rPr>
          <w:b/>
        </w:rPr>
        <w:t xml:space="preserve">Disparities in publication patterns by gender, race and ethnicity based on a survey of a random sample of authors</w:t>
      </w:r>
      <w:r>
        <w:t xml:space="preserve"> </w:t>
      </w:r>
      <w:r>
        <w:br/>
      </w:r>
      <w:r>
        <w:t xml:space="preserve">Allison L. Hopkins, James W. Jawitz, Christopher McCarty, Alex Goldman, Nandita B. Basu</w:t>
      </w:r>
      <w:r>
        <w:br/>
      </w:r>
      <w:r>
        <w:rPr>
          <w:i/>
        </w:rPr>
        <w:t xml:space="preserve">Scientometrics</w:t>
      </w:r>
      <w:r>
        <w:t xml:space="preserve"> </w:t>
      </w:r>
      <w:r>
        <w:t xml:space="preserve">(2012-11-10)</w:t>
      </w:r>
      <w:r>
        <w:t xml:space="preserve"> </w:t>
      </w:r>
      <w:hyperlink r:id="rId192">
        <w:r>
          <w:rPr>
            <w:rStyle w:val="Hyperlink"/>
          </w:rPr>
          <w:t xml:space="preserve">https://doi.org/gffmpv</w:t>
        </w:r>
      </w:hyperlink>
      <w:r>
        <w:t xml:space="preserve"> </w:t>
      </w:r>
      <w:r>
        <w:br/>
      </w:r>
      <w:r>
        <w:t xml:space="preserve">DOI:</w:t>
      </w:r>
      <w:r>
        <w:t xml:space="preserve"> </w:t>
      </w:r>
      <w:hyperlink r:id="rId193">
        <w:r>
          <w:rPr>
            <w:rStyle w:val="Hyperlink"/>
          </w:rPr>
          <w:t xml:space="preserve">10.1007/s11192-012-0893-4</w:t>
        </w:r>
      </w:hyperlink>
    </w:p>
    <w:bookmarkEnd w:id="194"/>
    <w:bookmarkStart w:id="197" w:name="ref-TDlPnz0i"/>
    <w:p>
      <w:pPr>
        <w:pStyle w:val="Bibliography"/>
      </w:pPr>
      <w:r>
        <w:t xml:space="preserve">20.</w:t>
      </w:r>
      <w:r>
        <w:t xml:space="preserve"> </w:t>
      </w:r>
      <w:r>
        <w:rPr>
          <w:b/>
        </w:rPr>
        <w:t xml:space="preserve">Bibliometrics: global gender disparities in science.</w:t>
      </w:r>
      <w:r>
        <w:t xml:space="preserve"> </w:t>
      </w:r>
      <w:r>
        <w:br/>
      </w:r>
      <w:r>
        <w:t xml:space="preserve">Vincent Larivière, Chaoqun Ni, Yves Gingras, Blaise Cronin, Cassidy R Sugimoto</w:t>
      </w:r>
      <w:r>
        <w:br/>
      </w:r>
      <w:r>
        <w:rPr>
          <w:i/>
        </w:rPr>
        <w:t xml:space="preserve">Nature</w:t>
      </w:r>
      <w:r>
        <w:t xml:space="preserve"> </w:t>
      </w:r>
      <w:r>
        <w:t xml:space="preserve">(2013-12-12)</w:t>
      </w:r>
      <w:r>
        <w:t xml:space="preserve"> </w:t>
      </w:r>
      <w:hyperlink r:id="rId195">
        <w:r>
          <w:rPr>
            <w:rStyle w:val="Hyperlink"/>
          </w:rPr>
          <w:t xml:space="preserve">https://www.ncbi.nlm.nih.gov/pubmed/24350369</w:t>
        </w:r>
      </w:hyperlink>
      <w:r>
        <w:t xml:space="preserve"> </w:t>
      </w:r>
      <w:r>
        <w:br/>
      </w:r>
      <w:r>
        <w:t xml:space="preserve">DOI:</w:t>
      </w:r>
      <w:r>
        <w:t xml:space="preserve"> </w:t>
      </w:r>
      <w:hyperlink r:id="rId196">
        <w:r>
          <w:rPr>
            <w:rStyle w:val="Hyperlink"/>
          </w:rPr>
          <w:t xml:space="preserve">10.1038/504211a</w:t>
        </w:r>
      </w:hyperlink>
      <w:r>
        <w:t xml:space="preserve"> </w:t>
      </w:r>
      <w:r>
        <w:t xml:space="preserve">· PMID:</w:t>
      </w:r>
      <w:r>
        <w:t xml:space="preserve"> </w:t>
      </w:r>
      <w:hyperlink r:id="rId195">
        <w:r>
          <w:rPr>
            <w:rStyle w:val="Hyperlink"/>
          </w:rPr>
          <w:t xml:space="preserve">24350369</w:t>
        </w:r>
      </w:hyperlink>
    </w:p>
    <w:bookmarkEnd w:id="197"/>
    <w:bookmarkStart w:id="201" w:name="ref-1EYk4f8Mu"/>
    <w:p>
      <w:pPr>
        <w:pStyle w:val="Bibliography"/>
      </w:pPr>
      <w:r>
        <w:t xml:space="preserve">21.</w:t>
      </w:r>
      <w:r>
        <w:t xml:space="preserve"> </w:t>
      </w:r>
      <w:r>
        <w:rPr>
          <w:b/>
        </w:rPr>
        <w:t xml:space="preserve">Journals invite too few women to referee</w:t>
      </w:r>
      <w:r>
        <w:t xml:space="preserve"> </w:t>
      </w:r>
      <w:r>
        <w:br/>
      </w:r>
      <w:r>
        <w:t xml:space="preserve">Jory Lerback, Brooks Hanson</w:t>
      </w:r>
      <w:r>
        <w:br/>
      </w:r>
      <w:r>
        <w:rPr>
          <w:i/>
        </w:rPr>
        <w:t xml:space="preserve">Nature</w:t>
      </w:r>
      <w:r>
        <w:t xml:space="preserve"> </w:t>
      </w:r>
      <w:r>
        <w:t xml:space="preserve">(2017-01-26)</w:t>
      </w:r>
      <w:r>
        <w:t xml:space="preserve"> </w:t>
      </w:r>
      <w:hyperlink r:id="rId198">
        <w:r>
          <w:rPr>
            <w:rStyle w:val="Hyperlink"/>
          </w:rPr>
          <w:t xml:space="preserve">https://doi.org/gf4jjz</w:t>
        </w:r>
      </w:hyperlink>
      <w:r>
        <w:t xml:space="preserve"> </w:t>
      </w:r>
      <w:r>
        <w:br/>
      </w:r>
      <w:r>
        <w:t xml:space="preserve">DOI:</w:t>
      </w:r>
      <w:r>
        <w:t xml:space="preserve"> </w:t>
      </w:r>
      <w:hyperlink r:id="rId199">
        <w:r>
          <w:rPr>
            <w:rStyle w:val="Hyperlink"/>
          </w:rPr>
          <w:t xml:space="preserve">10.1038/541455a</w:t>
        </w:r>
      </w:hyperlink>
      <w:r>
        <w:t xml:space="preserve"> </w:t>
      </w:r>
      <w:r>
        <w:t xml:space="preserve">· PMID:</w:t>
      </w:r>
      <w:r>
        <w:t xml:space="preserve"> </w:t>
      </w:r>
      <w:hyperlink r:id="rId200">
        <w:r>
          <w:rPr>
            <w:rStyle w:val="Hyperlink"/>
          </w:rPr>
          <w:t xml:space="preserve">28128272</w:t>
        </w:r>
      </w:hyperlink>
    </w:p>
    <w:bookmarkEnd w:id="201"/>
    <w:bookmarkStart w:id="206" w:name="ref-90sAeq8V"/>
    <w:p>
      <w:pPr>
        <w:pStyle w:val="Bibliography"/>
      </w:pPr>
      <w:r>
        <w:t xml:space="preserve">22.</w:t>
      </w:r>
      <w:r>
        <w:t xml:space="preserve"> </w:t>
      </w:r>
      <w:r>
        <w:rPr>
          <w:b/>
        </w:rPr>
        <w:t xml:space="preserve">Understanding current causes of women’s underrepresentation in science</w:t>
      </w:r>
      <w:r>
        <w:t xml:space="preserve"> </w:t>
      </w:r>
      <w:r>
        <w:br/>
      </w:r>
      <w:r>
        <w:t xml:space="preserve">S. J. Ceci, W. M. Williams</w:t>
      </w:r>
      <w:r>
        <w:br/>
      </w:r>
      <w:r>
        <w:rPr>
          <w:i/>
        </w:rPr>
        <w:t xml:space="preserve">Proceedings of the National Academy of Sciences</w:t>
      </w:r>
      <w:r>
        <w:t xml:space="preserve"> </w:t>
      </w:r>
      <w:r>
        <w:t xml:space="preserve">(2011-02-07)</w:t>
      </w:r>
      <w:r>
        <w:t xml:space="preserve"> </w:t>
      </w:r>
      <w:hyperlink r:id="rId202">
        <w:r>
          <w:rPr>
            <w:rStyle w:val="Hyperlink"/>
          </w:rPr>
          <w:t xml:space="preserve">https://doi.org/dsrczk</w:t>
        </w:r>
      </w:hyperlink>
      <w:r>
        <w:t xml:space="preserve"> </w:t>
      </w:r>
      <w:r>
        <w:br/>
      </w:r>
      <w:r>
        <w:t xml:space="preserve">DOI:</w:t>
      </w:r>
      <w:r>
        <w:t xml:space="preserve"> </w:t>
      </w:r>
      <w:hyperlink r:id="rId203">
        <w:r>
          <w:rPr>
            <w:rStyle w:val="Hyperlink"/>
          </w:rPr>
          <w:t xml:space="preserve">10.1073/pnas.1014871108</w:t>
        </w:r>
      </w:hyperlink>
      <w:r>
        <w:t xml:space="preserve"> </w:t>
      </w:r>
      <w:r>
        <w:t xml:space="preserve">· PMID:</w:t>
      </w:r>
      <w:r>
        <w:t xml:space="preserve"> </w:t>
      </w:r>
      <w:hyperlink r:id="rId204">
        <w:r>
          <w:rPr>
            <w:rStyle w:val="Hyperlink"/>
          </w:rPr>
          <w:t xml:space="preserve">21300892</w:t>
        </w:r>
      </w:hyperlink>
      <w:r>
        <w:t xml:space="preserve"> </w:t>
      </w:r>
      <w:r>
        <w:t xml:space="preserve">· PMCID:</w:t>
      </w:r>
      <w:r>
        <w:t xml:space="preserve"> </w:t>
      </w:r>
      <w:hyperlink r:id="rId205">
        <w:r>
          <w:rPr>
            <w:rStyle w:val="Hyperlink"/>
          </w:rPr>
          <w:t xml:space="preserve">PMC3044353</w:t>
        </w:r>
      </w:hyperlink>
    </w:p>
    <w:bookmarkEnd w:id="206"/>
    <w:bookmarkStart w:id="211" w:name="ref-1MA6Qfbo"/>
    <w:p>
      <w:pPr>
        <w:pStyle w:val="Bibliography"/>
      </w:pPr>
      <w:r>
        <w:t xml:space="preserve">23.</w:t>
      </w:r>
      <w:r>
        <w:t xml:space="preserve"> </w:t>
      </w:r>
      <w:r>
        <w:rPr>
          <w:b/>
        </w:rPr>
        <w:t xml:space="preserve">Historical comparison of gender inequality in scientific careers across countries and disciplines</w:t>
      </w:r>
      <w:r>
        <w:t xml:space="preserve"> </w:t>
      </w:r>
      <w:r>
        <w:br/>
      </w:r>
      <w:r>
        <w:t xml:space="preserve">Junming Huang, Alexander J. Gates, Roberta Sinatra, Albert-László Barabási</w:t>
      </w:r>
      <w:r>
        <w:br/>
      </w:r>
      <w:r>
        <w:rPr>
          <w:i/>
        </w:rPr>
        <w:t xml:space="preserve">Proceedings of the National Academy of Sciences</w:t>
      </w:r>
      <w:r>
        <w:t xml:space="preserve"> </w:t>
      </w:r>
      <w:r>
        <w:t xml:space="preserve">(2020-03-03)</w:t>
      </w:r>
      <w:r>
        <w:t xml:space="preserve"> </w:t>
      </w:r>
      <w:hyperlink r:id="rId207">
        <w:r>
          <w:rPr>
            <w:rStyle w:val="Hyperlink"/>
          </w:rPr>
          <w:t xml:space="preserve">https://doi.org/ggk89f</w:t>
        </w:r>
      </w:hyperlink>
      <w:r>
        <w:t xml:space="preserve"> </w:t>
      </w:r>
      <w:r>
        <w:br/>
      </w:r>
      <w:r>
        <w:t xml:space="preserve">DOI:</w:t>
      </w:r>
      <w:r>
        <w:t xml:space="preserve"> </w:t>
      </w:r>
      <w:hyperlink r:id="rId208">
        <w:r>
          <w:rPr>
            <w:rStyle w:val="Hyperlink"/>
          </w:rPr>
          <w:t xml:space="preserve">10.1073/pnas.1914221117</w:t>
        </w:r>
      </w:hyperlink>
      <w:r>
        <w:t xml:space="preserve"> </w:t>
      </w:r>
      <w:r>
        <w:t xml:space="preserve">· PMID:</w:t>
      </w:r>
      <w:r>
        <w:t xml:space="preserve"> </w:t>
      </w:r>
      <w:hyperlink r:id="rId209">
        <w:r>
          <w:rPr>
            <w:rStyle w:val="Hyperlink"/>
          </w:rPr>
          <w:t xml:space="preserve">32071248</w:t>
        </w:r>
      </w:hyperlink>
      <w:r>
        <w:t xml:space="preserve"> </w:t>
      </w:r>
      <w:r>
        <w:t xml:space="preserve">· PMCID:</w:t>
      </w:r>
      <w:r>
        <w:t xml:space="preserve"> </w:t>
      </w:r>
      <w:hyperlink r:id="rId210">
        <w:r>
          <w:rPr>
            <w:rStyle w:val="Hyperlink"/>
          </w:rPr>
          <w:t xml:space="preserve">PMC7060730</w:t>
        </w:r>
      </w:hyperlink>
    </w:p>
    <w:bookmarkEnd w:id="211"/>
    <w:bookmarkStart w:id="214" w:name="ref-1FX4fLEIy"/>
    <w:p>
      <w:pPr>
        <w:pStyle w:val="Bibliography"/>
      </w:pPr>
      <w:r>
        <w:t xml:space="preserve">24.</w:t>
      </w:r>
      <w:r>
        <w:t xml:space="preserve"> </w:t>
      </w:r>
      <w:r>
        <w:rPr>
          <w:b/>
        </w:rPr>
        <w:t xml:space="preserve">Role modeling is a viable retention strategy for undergraduate women in the geosciences</w:t>
      </w:r>
      <w:r>
        <w:t xml:space="preserve"> </w:t>
      </w:r>
      <w:r>
        <w:br/>
      </w:r>
      <w:r>
        <w:t xml:space="preserve">Paul R. Hernandez, Brittany Bloodhart, Amanda S. Adams, Rebecca T. Barnes, Melissa Burt, Sandra M. Clinton, Wenyi Du, Elaine Godfrey, Heather Henderson, Ilana B. Pollack, Emily V. Fischer</w:t>
      </w:r>
      <w:r>
        <w:br/>
      </w:r>
      <w:r>
        <w:rPr>
          <w:i/>
        </w:rPr>
        <w:t xml:space="preserve">Geosphere</w:t>
      </w:r>
      <w:r>
        <w:t xml:space="preserve"> </w:t>
      </w:r>
      <w:r>
        <w:t xml:space="preserve">(2018-10-31)</w:t>
      </w:r>
      <w:r>
        <w:t xml:space="preserve"> </w:t>
      </w:r>
      <w:hyperlink r:id="rId212">
        <w:r>
          <w:rPr>
            <w:rStyle w:val="Hyperlink"/>
          </w:rPr>
          <w:t xml:space="preserve">https://doi.org/gghp9d</w:t>
        </w:r>
      </w:hyperlink>
      <w:r>
        <w:t xml:space="preserve"> </w:t>
      </w:r>
      <w:r>
        <w:br/>
      </w:r>
      <w:r>
        <w:t xml:space="preserve">DOI:</w:t>
      </w:r>
      <w:r>
        <w:t xml:space="preserve"> </w:t>
      </w:r>
      <w:hyperlink r:id="rId213">
        <w:r>
          <w:rPr>
            <w:rStyle w:val="Hyperlink"/>
          </w:rPr>
          <w:t xml:space="preserve">10.1130/ges01659.1</w:t>
        </w:r>
      </w:hyperlink>
    </w:p>
    <w:bookmarkEnd w:id="214"/>
    <w:bookmarkStart w:id="217" w:name="ref-zdS2Wmy2"/>
    <w:p>
      <w:pPr>
        <w:pStyle w:val="Bibliography"/>
      </w:pPr>
      <w:r>
        <w:t xml:space="preserve">25.</w:t>
      </w:r>
      <w:r>
        <w:t xml:space="preserve"> </w:t>
      </w:r>
      <w:r>
        <w:rPr>
          <w:b/>
        </w:rPr>
        <w:t xml:space="preserve">Why we’re editing women scientists onto Wikipedia</w:t>
      </w:r>
      <w:r>
        <w:t xml:space="preserve"> </w:t>
      </w:r>
      <w:r>
        <w:br/>
      </w:r>
      <w:r>
        <w:t xml:space="preserve">Jess Wade, Maryam Zaringhalam</w:t>
      </w:r>
      <w:r>
        <w:br/>
      </w:r>
      <w:r>
        <w:rPr>
          <w:i/>
        </w:rPr>
        <w:t xml:space="preserve">Nature</w:t>
      </w:r>
      <w:r>
        <w:t xml:space="preserve"> </w:t>
      </w:r>
      <w:r>
        <w:t xml:space="preserve">(2018-08-14)</w:t>
      </w:r>
      <w:r>
        <w:t xml:space="preserve"> </w:t>
      </w:r>
      <w:hyperlink r:id="rId215">
        <w:r>
          <w:rPr>
            <w:rStyle w:val="Hyperlink"/>
          </w:rPr>
          <w:t xml:space="preserve">https://doi.org/gdz52z</w:t>
        </w:r>
      </w:hyperlink>
      <w:r>
        <w:t xml:space="preserve"> </w:t>
      </w:r>
      <w:r>
        <w:br/>
      </w:r>
      <w:r>
        <w:t xml:space="preserve">DOI:</w:t>
      </w:r>
      <w:r>
        <w:t xml:space="preserve"> </w:t>
      </w:r>
      <w:hyperlink r:id="rId216">
        <w:r>
          <w:rPr>
            <w:rStyle w:val="Hyperlink"/>
          </w:rPr>
          <w:t xml:space="preserve">10.1038/d41586-018-05947-8</w:t>
        </w:r>
      </w:hyperlink>
    </w:p>
    <w:bookmarkEnd w:id="217"/>
    <w:bookmarkStart w:id="220" w:name="ref-yaljvCUU"/>
    <w:p>
      <w:pPr>
        <w:pStyle w:val="Bibliography"/>
      </w:pPr>
      <w:r>
        <w:t xml:space="preserve">26.</w:t>
      </w:r>
      <w:r>
        <w:t xml:space="preserve"> </w:t>
      </w:r>
      <w:r>
        <w:rPr>
          <w:b/>
        </w:rPr>
        <w:t xml:space="preserve">Why we’re creating Wikipedia profiles for BAME scientists</w:t>
      </w:r>
      <w:r>
        <w:t xml:space="preserve"> </w:t>
      </w:r>
      <w:r>
        <w:br/>
      </w:r>
      <w:r>
        <w:t xml:space="preserve">Nicola O’Reilly</w:t>
      </w:r>
      <w:r>
        <w:br/>
      </w:r>
      <w:r>
        <w:rPr>
          <w:i/>
        </w:rPr>
        <w:t xml:space="preserve">Nature</w:t>
      </w:r>
      <w:r>
        <w:t xml:space="preserve"> </w:t>
      </w:r>
      <w:r>
        <w:t xml:space="preserve">(2019-03-07)</w:t>
      </w:r>
      <w:r>
        <w:t xml:space="preserve"> </w:t>
      </w:r>
      <w:hyperlink r:id="rId218">
        <w:r>
          <w:rPr>
            <w:rStyle w:val="Hyperlink"/>
          </w:rPr>
          <w:t xml:space="preserve">https://doi.org/gfwhcr</w:t>
        </w:r>
      </w:hyperlink>
      <w:r>
        <w:t xml:space="preserve"> </w:t>
      </w:r>
      <w:r>
        <w:br/>
      </w:r>
      <w:r>
        <w:t xml:space="preserve">DOI:</w:t>
      </w:r>
      <w:r>
        <w:t xml:space="preserve"> </w:t>
      </w:r>
      <w:hyperlink r:id="rId219">
        <w:r>
          <w:rPr>
            <w:rStyle w:val="Hyperlink"/>
          </w:rPr>
          <w:t xml:space="preserve">10.1038/d41586-019-00812-8</w:t>
        </w:r>
      </w:hyperlink>
    </w:p>
    <w:bookmarkEnd w:id="220"/>
    <w:bookmarkStart w:id="223" w:name="ref-I8gFMDx6"/>
    <w:p>
      <w:pPr>
        <w:pStyle w:val="Bibliography"/>
      </w:pPr>
      <w:r>
        <w:t xml:space="preserve">27.</w:t>
      </w:r>
      <w:r>
        <w:t xml:space="preserve"> </w:t>
      </w:r>
      <w:r>
        <w:rPr>
          <w:b/>
        </w:rPr>
        <w:t xml:space="preserve">Author-Reviewer Homophily in Peer Review</w:t>
      </w:r>
      <w:r>
        <w:t xml:space="preserve"> </w:t>
      </w:r>
      <w:r>
        <w:br/>
      </w:r>
      <w:r>
        <w:t xml:space="preserve">Dakota Murray, Kyle Siler, Vincent Larivière, Wei Mun Chan, Andrew M. Collings, Jennifer Raymond, Cassidy R. Sugimoto</w:t>
      </w:r>
      <w:r>
        <w:br/>
      </w:r>
      <w:r>
        <w:rPr>
          <w:i/>
        </w:rPr>
        <w:t xml:space="preserve">Cold Spring Harbor Laboratory</w:t>
      </w:r>
      <w:r>
        <w:t xml:space="preserve"> </w:t>
      </w:r>
      <w:r>
        <w:t xml:space="preserve">(2019-08-04)</w:t>
      </w:r>
      <w:r>
        <w:t xml:space="preserve"> </w:t>
      </w:r>
      <w:hyperlink r:id="rId221">
        <w:r>
          <w:rPr>
            <w:rStyle w:val="Hyperlink"/>
          </w:rPr>
          <w:t xml:space="preserve">https://doi.org/ddzr</w:t>
        </w:r>
      </w:hyperlink>
      <w:r>
        <w:t xml:space="preserve"> </w:t>
      </w:r>
      <w:r>
        <w:br/>
      </w:r>
      <w:r>
        <w:t xml:space="preserve">DOI:</w:t>
      </w:r>
      <w:r>
        <w:t xml:space="preserve"> </w:t>
      </w:r>
      <w:hyperlink r:id="rId222">
        <w:r>
          <w:rPr>
            <w:rStyle w:val="Hyperlink"/>
          </w:rPr>
          <w:t xml:space="preserve">10.1101/400515</w:t>
        </w:r>
      </w:hyperlink>
    </w:p>
    <w:bookmarkEnd w:id="223"/>
    <w:bookmarkStart w:id="226" w:name="ref-1Bji9UOxF"/>
    <w:p>
      <w:pPr>
        <w:pStyle w:val="Bibliography"/>
      </w:pPr>
      <w:r>
        <w:t xml:space="preserve">28.</w:t>
      </w:r>
      <w:r>
        <w:t xml:space="preserve"> </w:t>
      </w:r>
      <w:r>
        <w:rPr>
          <w:b/>
        </w:rPr>
        <w:t xml:space="preserve">Research in Computational Molecular Biology</w:t>
      </w:r>
      <w:r>
        <w:t xml:space="preserve"> </w:t>
      </w:r>
      <w:r>
        <w:br/>
      </w:r>
      <w:r>
        <w:t xml:space="preserve">Lecture Notes in Computer Science</w:t>
      </w:r>
      <w:r>
        <w:br/>
      </w:r>
      <w:r>
        <w:t xml:space="preserve">(2016)</w:t>
      </w:r>
      <w:r>
        <w:t xml:space="preserve"> </w:t>
      </w:r>
      <w:hyperlink r:id="rId224">
        <w:r>
          <w:rPr>
            <w:rStyle w:val="Hyperlink"/>
          </w:rPr>
          <w:t xml:space="preserve">https://doi.org/gghp87</w:t>
        </w:r>
      </w:hyperlink>
      <w:r>
        <w:t xml:space="preserve"> </w:t>
      </w:r>
      <w:r>
        <w:br/>
      </w:r>
      <w:r>
        <w:t xml:space="preserve">DOI:</w:t>
      </w:r>
      <w:r>
        <w:t xml:space="preserve"> </w:t>
      </w:r>
      <w:hyperlink r:id="rId225">
        <w:r>
          <w:rPr>
            <w:rStyle w:val="Hyperlink"/>
          </w:rPr>
          <w:t xml:space="preserve">10.1007/978-3-319-31957-5</w:t>
        </w:r>
      </w:hyperlink>
    </w:p>
    <w:bookmarkEnd w:id="226"/>
    <w:bookmarkStart w:id="229" w:name="ref-DBJsvxt7"/>
    <w:p>
      <w:pPr>
        <w:pStyle w:val="Bibliography"/>
      </w:pPr>
      <w:r>
        <w:t xml:space="preserve">29.</w:t>
      </w:r>
      <w:r>
        <w:t xml:space="preserve"> </w:t>
      </w:r>
      <w:r>
        <w:rPr>
          <w:b/>
        </w:rPr>
        <w:t xml:space="preserve">Research in Computational Molecular Biology</w:t>
      </w:r>
      <w:r>
        <w:t xml:space="preserve"> </w:t>
      </w:r>
      <w:r>
        <w:br/>
      </w:r>
      <w:r>
        <w:t xml:space="preserve">Lecture Notes in Computer Science</w:t>
      </w:r>
      <w:r>
        <w:br/>
      </w:r>
      <w:r>
        <w:t xml:space="preserve">(2011)</w:t>
      </w:r>
      <w:r>
        <w:t xml:space="preserve"> </w:t>
      </w:r>
      <w:hyperlink r:id="rId227">
        <w:r>
          <w:rPr>
            <w:rStyle w:val="Hyperlink"/>
          </w:rPr>
          <w:t xml:space="preserve">https://doi.org/dvwjgg</w:t>
        </w:r>
      </w:hyperlink>
      <w:r>
        <w:t xml:space="preserve"> </w:t>
      </w:r>
      <w:r>
        <w:br/>
      </w:r>
      <w:r>
        <w:t xml:space="preserve">DOI:</w:t>
      </w:r>
      <w:r>
        <w:t xml:space="preserve"> </w:t>
      </w:r>
      <w:hyperlink r:id="rId228">
        <w:r>
          <w:rPr>
            <w:rStyle w:val="Hyperlink"/>
          </w:rPr>
          <w:t xml:space="preserve">10.1007/978-3-642-20036-6</w:t>
        </w:r>
      </w:hyperlink>
    </w:p>
    <w:bookmarkEnd w:id="229"/>
    <w:bookmarkStart w:id="232" w:name="ref-aziMb8CD"/>
    <w:p>
      <w:pPr>
        <w:pStyle w:val="Bibliography"/>
      </w:pPr>
      <w:r>
        <w:t xml:space="preserve">30.</w:t>
      </w:r>
      <w:r>
        <w:t xml:space="preserve"> </w:t>
      </w:r>
      <w:r>
        <w:rPr>
          <w:b/>
        </w:rPr>
        <w:t xml:space="preserve">Research in Computational Molecular Biology</w:t>
      </w:r>
      <w:r>
        <w:t xml:space="preserve"> </w:t>
      </w:r>
      <w:r>
        <w:br/>
      </w:r>
      <w:r>
        <w:t xml:space="preserve">Lecture Notes in Computer Science</w:t>
      </w:r>
      <w:r>
        <w:br/>
      </w:r>
      <w:r>
        <w:t xml:space="preserve">(2015)</w:t>
      </w:r>
      <w:r>
        <w:t xml:space="preserve"> </w:t>
      </w:r>
      <w:hyperlink r:id="rId230">
        <w:r>
          <w:rPr>
            <w:rStyle w:val="Hyperlink"/>
          </w:rPr>
          <w:t xml:space="preserve">https://doi.org/gghwjh</w:t>
        </w:r>
      </w:hyperlink>
      <w:r>
        <w:t xml:space="preserve"> </w:t>
      </w:r>
      <w:r>
        <w:br/>
      </w:r>
      <w:r>
        <w:t xml:space="preserve">DOI:</w:t>
      </w:r>
      <w:r>
        <w:t xml:space="preserve"> </w:t>
      </w:r>
      <w:hyperlink r:id="rId231">
        <w:r>
          <w:rPr>
            <w:rStyle w:val="Hyperlink"/>
          </w:rPr>
          <w:t xml:space="preserve">10.1007/978-3-319-16706-0</w:t>
        </w:r>
      </w:hyperlink>
    </w:p>
    <w:bookmarkEnd w:id="232"/>
    <w:bookmarkStart w:id="237" w:name="ref-ODb9u77d"/>
    <w:p>
      <w:pPr>
        <w:pStyle w:val="Bibliography"/>
      </w:pPr>
      <w:r>
        <w:t xml:space="preserve">31.</w:t>
      </w:r>
      <w:r>
        <w:t xml:space="preserve"> </w:t>
      </w:r>
      <w:r>
        <w:rPr>
          <w:b/>
        </w:rPr>
        <w:t xml:space="preserve">Comparison and benchmark of name-to-gender inference services</w:t>
      </w:r>
      <w:r>
        <w:t xml:space="preserve"> </w:t>
      </w:r>
      <w:r>
        <w:br/>
      </w:r>
      <w:r>
        <w:t xml:space="preserve">Lucía Santamaría, Helena Mihaljević</w:t>
      </w:r>
      <w:r>
        <w:br/>
      </w:r>
      <w:r>
        <w:rPr>
          <w:i/>
        </w:rPr>
        <w:t xml:space="preserve">PeerJ Computer Science</w:t>
      </w:r>
      <w:r>
        <w:t xml:space="preserve"> </w:t>
      </w:r>
      <w:r>
        <w:t xml:space="preserve">(2018-07-16)</w:t>
      </w:r>
      <w:r>
        <w:t xml:space="preserve"> </w:t>
      </w:r>
      <w:hyperlink r:id="rId233">
        <w:r>
          <w:rPr>
            <w:rStyle w:val="Hyperlink"/>
          </w:rPr>
          <w:t xml:space="preserve">https://doi.org/ggpbn6</w:t>
        </w:r>
      </w:hyperlink>
      <w:r>
        <w:t xml:space="preserve"> </w:t>
      </w:r>
      <w:r>
        <w:br/>
      </w:r>
      <w:r>
        <w:t xml:space="preserve">DOI:</w:t>
      </w:r>
      <w:r>
        <w:t xml:space="preserve"> </w:t>
      </w:r>
      <w:hyperlink r:id="rId234">
        <w:r>
          <w:rPr>
            <w:rStyle w:val="Hyperlink"/>
          </w:rPr>
          <w:t xml:space="preserve">10.7717/peerj-cs.156</w:t>
        </w:r>
      </w:hyperlink>
      <w:r>
        <w:t xml:space="preserve"> </w:t>
      </w:r>
      <w:r>
        <w:t xml:space="preserve">· PMID:</w:t>
      </w:r>
      <w:r>
        <w:t xml:space="preserve"> </w:t>
      </w:r>
      <w:hyperlink r:id="rId235">
        <w:r>
          <w:rPr>
            <w:rStyle w:val="Hyperlink"/>
          </w:rPr>
          <w:t xml:space="preserve">33816809</w:t>
        </w:r>
      </w:hyperlink>
      <w:r>
        <w:t xml:space="preserve"> </w:t>
      </w:r>
      <w:r>
        <w:t xml:space="preserve">· PMCID:</w:t>
      </w:r>
      <w:r>
        <w:t xml:space="preserve"> </w:t>
      </w:r>
      <w:hyperlink r:id="rId236">
        <w:r>
          <w:rPr>
            <w:rStyle w:val="Hyperlink"/>
          </w:rPr>
          <w:t xml:space="preserve">PMC7924484</w:t>
        </w:r>
      </w:hyperlink>
    </w:p>
    <w:bookmarkEnd w:id="237"/>
    <w:bookmarkStart w:id="240" w:name="ref-cLM5pKQN"/>
    <w:p>
      <w:pPr>
        <w:pStyle w:val="Bibliography"/>
      </w:pPr>
      <w:r>
        <w:t xml:space="preserve">32.</w:t>
      </w:r>
      <w:r>
        <w:t xml:space="preserve"> </w:t>
      </w:r>
      <w:r>
        <w:rPr>
          <w:b/>
        </w:rPr>
        <w:t xml:space="preserve">Gender Prediction Methods Based on First Names with genderizeR</w:t>
      </w:r>
      <w:r>
        <w:t xml:space="preserve"> </w:t>
      </w:r>
      <w:r>
        <w:br/>
      </w:r>
      <w:r>
        <w:t xml:space="preserve">Kamil Wais</w:t>
      </w:r>
      <w:r>
        <w:br/>
      </w:r>
      <w:r>
        <w:rPr>
          <w:i/>
        </w:rPr>
        <w:t xml:space="preserve">The R Journal</w:t>
      </w:r>
      <w:r>
        <w:t xml:space="preserve"> </w:t>
      </w:r>
      <w:r>
        <w:t xml:space="preserve">(2016)</w:t>
      </w:r>
      <w:r>
        <w:t xml:space="preserve"> </w:t>
      </w:r>
      <w:hyperlink r:id="rId238">
        <w:r>
          <w:rPr>
            <w:rStyle w:val="Hyperlink"/>
          </w:rPr>
          <w:t xml:space="preserve">https://doi.org/gf4zqx</w:t>
        </w:r>
      </w:hyperlink>
      <w:r>
        <w:t xml:space="preserve"> </w:t>
      </w:r>
      <w:r>
        <w:br/>
      </w:r>
      <w:r>
        <w:t xml:space="preserve">DOI:</w:t>
      </w:r>
      <w:r>
        <w:t xml:space="preserve"> </w:t>
      </w:r>
      <w:hyperlink r:id="rId239">
        <w:r>
          <w:rPr>
            <w:rStyle w:val="Hyperlink"/>
          </w:rPr>
          <w:t xml:space="preserve">10.32614/rj-2016-002</w:t>
        </w:r>
      </w:hyperlink>
    </w:p>
    <w:bookmarkEnd w:id="240"/>
    <w:bookmarkStart w:id="242" w:name="ref-1Fj9uUALi"/>
    <w:p>
      <w:pPr>
        <w:pStyle w:val="Bibliography"/>
      </w:pPr>
      <w:r>
        <w:t xml:space="preserve">33.</w:t>
      </w:r>
      <w:r>
        <w:t xml:space="preserve"> </w:t>
      </w:r>
      <w:r>
        <w:rPr>
          <w:b/>
        </w:rPr>
        <w:t xml:space="preserve">Predicting Race and Ethnicity From the Sequence of Characters in a Name</w:t>
      </w:r>
      <w:r>
        <w:t xml:space="preserve"> </w:t>
      </w:r>
      <w:r>
        <w:br/>
      </w:r>
      <w:r>
        <w:t xml:space="preserve">Gaurav Sood, Suriyan Laohaprapanon</w:t>
      </w:r>
      <w:r>
        <w:br/>
      </w:r>
      <w:r>
        <w:rPr>
          <w:i/>
        </w:rPr>
        <w:t xml:space="preserve">arXiv</w:t>
      </w:r>
      <w:r>
        <w:t xml:space="preserve"> </w:t>
      </w:r>
      <w:r>
        <w:t xml:space="preserve">(2018-07-31)</w:t>
      </w:r>
      <w:r>
        <w:t xml:space="preserve"> </w:t>
      </w:r>
      <w:hyperlink r:id="rId241">
        <w:r>
          <w:rPr>
            <w:rStyle w:val="Hyperlink"/>
          </w:rPr>
          <w:t xml:space="preserve">https://arxiv.org/abs/1805.02109</w:t>
        </w:r>
      </w:hyperlink>
    </w:p>
    <w:bookmarkEnd w:id="242"/>
    <w:bookmarkStart w:id="245" w:name="ref-Wcublhdw"/>
    <w:p>
      <w:pPr>
        <w:pStyle w:val="Bibliography"/>
      </w:pPr>
      <w:r>
        <w:t xml:space="preserve">34.</w:t>
      </w:r>
      <w:r>
        <w:t xml:space="preserve"> </w:t>
      </w:r>
      <w:r>
        <w:rPr>
          <w:b/>
        </w:rPr>
        <w:t xml:space="preserve">Name-ethnicity classification from open sources</w:t>
      </w:r>
      <w:r>
        <w:t xml:space="preserve"> </w:t>
      </w:r>
      <w:r>
        <w:br/>
      </w:r>
      <w:r>
        <w:t xml:space="preserve">Anurag Ambekar, Charles Ward, Jahangir Mohammed, Swapna Male, Steven Skiena</w:t>
      </w:r>
      <w:r>
        <w:br/>
      </w:r>
      <w:r>
        <w:rPr>
          <w:i/>
        </w:rPr>
        <w:t xml:space="preserve">Association for Computing Machinery (ACM)</w:t>
      </w:r>
      <w:r>
        <w:t xml:space="preserve"> </w:t>
      </w:r>
      <w:r>
        <w:t xml:space="preserve">(2009)</w:t>
      </w:r>
      <w:r>
        <w:t xml:space="preserve"> </w:t>
      </w:r>
      <w:hyperlink r:id="rId243">
        <w:r>
          <w:rPr>
            <w:rStyle w:val="Hyperlink"/>
          </w:rPr>
          <w:t xml:space="preserve">https://doi.org/fs3pr8</w:t>
        </w:r>
      </w:hyperlink>
      <w:r>
        <w:t xml:space="preserve"> </w:t>
      </w:r>
      <w:r>
        <w:br/>
      </w:r>
      <w:r>
        <w:t xml:space="preserve">DOI:</w:t>
      </w:r>
      <w:r>
        <w:t xml:space="preserve"> </w:t>
      </w:r>
      <w:hyperlink r:id="rId244">
        <w:r>
          <w:rPr>
            <w:rStyle w:val="Hyperlink"/>
          </w:rPr>
          <w:t xml:space="preserve">10.1145/1557019.1557032</w:t>
        </w:r>
      </w:hyperlink>
    </w:p>
    <w:bookmarkEnd w:id="245"/>
    <w:bookmarkStart w:id="248" w:name="ref-OqLU02w9"/>
    <w:p>
      <w:pPr>
        <w:pStyle w:val="Bibliography"/>
      </w:pPr>
      <w:r>
        <w:t xml:space="preserve">35.</w:t>
      </w:r>
      <w:r>
        <w:t xml:space="preserve"> </w:t>
      </w:r>
      <w:r>
        <w:rPr>
          <w:b/>
        </w:rPr>
        <w:t xml:space="preserve">Nationality Classification Using Name Embeddings</w:t>
      </w:r>
      <w:r>
        <w:t xml:space="preserve"> </w:t>
      </w:r>
      <w:r>
        <w:br/>
      </w:r>
      <w:r>
        <w:t xml:space="preserve">Junting Ye, Shuchu Han, Yifan Hu, Baris Coskun, Meizhu Liu, Hong Qin, Steven Skiena</w:t>
      </w:r>
      <w:r>
        <w:br/>
      </w:r>
      <w:r>
        <w:rPr>
          <w:i/>
        </w:rPr>
        <w:t xml:space="preserve">Association for Computing Machinery (ACM)</w:t>
      </w:r>
      <w:r>
        <w:t xml:space="preserve"> </w:t>
      </w:r>
      <w:r>
        <w:t xml:space="preserve">(2017-11-06)</w:t>
      </w:r>
      <w:r>
        <w:t xml:space="preserve"> </w:t>
      </w:r>
      <w:hyperlink r:id="rId246">
        <w:r>
          <w:rPr>
            <w:rStyle w:val="Hyperlink"/>
          </w:rPr>
          <w:t xml:space="preserve">https://doi.org/ggjc78</w:t>
        </w:r>
      </w:hyperlink>
      <w:r>
        <w:t xml:space="preserve"> </w:t>
      </w:r>
      <w:r>
        <w:br/>
      </w:r>
      <w:r>
        <w:t xml:space="preserve">DOI:</w:t>
      </w:r>
      <w:r>
        <w:t xml:space="preserve"> </w:t>
      </w:r>
      <w:hyperlink r:id="rId247">
        <w:r>
          <w:rPr>
            <w:rStyle w:val="Hyperlink"/>
          </w:rPr>
          <w:t xml:space="preserve">10.1145/3132847.3133008</w:t>
        </w:r>
      </w:hyperlink>
    </w:p>
    <w:bookmarkEnd w:id="248"/>
    <w:bookmarkStart w:id="250" w:name="ref-wH0Hk1gE"/>
    <w:p>
      <w:pPr>
        <w:pStyle w:val="Bibliography"/>
      </w:pPr>
      <w:r>
        <w:t xml:space="preserve">36.</w:t>
      </w:r>
      <w:r>
        <w:t xml:space="preserve"> </w:t>
      </w:r>
      <w:r>
        <w:rPr>
          <w:b/>
        </w:rPr>
        <w:t xml:space="preserve">Statistics in epidemiology: methods, techniques, and applications</w:t>
      </w:r>
      <w:r>
        <w:t xml:space="preserve"> </w:t>
      </w:r>
      <w:r>
        <w:br/>
      </w:r>
      <w:r>
        <w:t xml:space="preserve">Hardeo Sahai, Anwer Khurshid</w:t>
      </w:r>
      <w:r>
        <w:br/>
      </w:r>
      <w:r>
        <w:rPr>
          <w:i/>
        </w:rPr>
        <w:t xml:space="preserve">CRC Press</w:t>
      </w:r>
      <w:r>
        <w:t xml:space="preserve"> </w:t>
      </w:r>
      <w:r>
        <w:t xml:space="preserve">(1996)</w:t>
      </w:r>
      <w:r>
        <w:t xml:space="preserve"> </w:t>
      </w:r>
      <w:r>
        <w:br/>
      </w:r>
      <w:r>
        <w:t xml:space="preserve">ISBN:</w:t>
      </w:r>
      <w:r>
        <w:t xml:space="preserve"> </w:t>
      </w:r>
      <w:hyperlink r:id="rId249">
        <w:r>
          <w:rPr>
            <w:rStyle w:val="Hyperlink"/>
          </w:rPr>
          <w:t xml:space="preserve">9780849394447</w:t>
        </w:r>
      </w:hyperlink>
    </w:p>
    <w:bookmarkEnd w:id="250"/>
    <w:bookmarkStart w:id="253" w:name="ref-ns4SjEPl"/>
    <w:p>
      <w:pPr>
        <w:pStyle w:val="Bibliography"/>
      </w:pPr>
      <w:r>
        <w:t xml:space="preserve">37.</w:t>
      </w:r>
      <w:r>
        <w:t xml:space="preserve"> </w:t>
      </w:r>
      <w:r>
        <w:rPr>
          <w:b/>
        </w:rPr>
        <w:t xml:space="preserve">Towards a new crown indicator: Some theoretical considerations</w:t>
      </w:r>
      <w:r>
        <w:t xml:space="preserve"> </w:t>
      </w:r>
      <w:r>
        <w:br/>
      </w:r>
      <w:r>
        <w:t xml:space="preserve">Ludo Waltman, Nees Jan van Eck, Thed N. van Leeuwen, Martijn S. Visser, Anthony F. J. van Raan</w:t>
      </w:r>
      <w:r>
        <w:br/>
      </w:r>
      <w:r>
        <w:rPr>
          <w:i/>
        </w:rPr>
        <w:t xml:space="preserve">Journal of Informetrics</w:t>
      </w:r>
      <w:r>
        <w:t xml:space="preserve"> </w:t>
      </w:r>
      <w:r>
        <w:t xml:space="preserve">(2011-01)</w:t>
      </w:r>
      <w:r>
        <w:t xml:space="preserve"> </w:t>
      </w:r>
      <w:hyperlink r:id="rId251">
        <w:r>
          <w:rPr>
            <w:rStyle w:val="Hyperlink"/>
          </w:rPr>
          <w:t xml:space="preserve">https://doi.org/b6f3cd</w:t>
        </w:r>
      </w:hyperlink>
      <w:r>
        <w:t xml:space="preserve"> </w:t>
      </w:r>
      <w:r>
        <w:br/>
      </w:r>
      <w:r>
        <w:t xml:space="preserve">DOI:</w:t>
      </w:r>
      <w:r>
        <w:t xml:space="preserve"> </w:t>
      </w:r>
      <w:hyperlink r:id="rId252">
        <w:r>
          <w:rPr>
            <w:rStyle w:val="Hyperlink"/>
          </w:rPr>
          <w:t xml:space="preserve">10.1016/j.joi.2010.08.001</w:t>
        </w:r>
      </w:hyperlink>
    </w:p>
    <w:bookmarkEnd w:id="253"/>
    <w:bookmarkStart w:id="256" w:name="ref-caJYE73c"/>
    <w:p>
      <w:pPr>
        <w:pStyle w:val="Bibliography"/>
      </w:pPr>
      <w:r>
        <w:t xml:space="preserve">38.</w:t>
      </w:r>
      <w:r>
        <w:t xml:space="preserve"> </w:t>
      </w:r>
      <w:r>
        <w:rPr>
          <w:b/>
        </w:rPr>
        <w:t xml:space="preserve">Normalisation of citation impact in economics</w:t>
      </w:r>
      <w:r>
        <w:t xml:space="preserve"> </w:t>
      </w:r>
      <w:r>
        <w:br/>
      </w:r>
      <w:r>
        <w:t xml:space="preserve">Lutz Bornmann, Klaus Wohlrabe</w:t>
      </w:r>
      <w:r>
        <w:br/>
      </w:r>
      <w:r>
        <w:rPr>
          <w:i/>
        </w:rPr>
        <w:t xml:space="preserve">Scientometrics</w:t>
      </w:r>
      <w:r>
        <w:t xml:space="preserve"> </w:t>
      </w:r>
      <w:r>
        <w:t xml:space="preserve">(2019-06-14)</w:t>
      </w:r>
      <w:r>
        <w:t xml:space="preserve"> </w:t>
      </w:r>
      <w:hyperlink r:id="rId254">
        <w:r>
          <w:rPr>
            <w:rStyle w:val="Hyperlink"/>
          </w:rPr>
          <w:t xml:space="preserve">https://doi.org/ggfvgc</w:t>
        </w:r>
      </w:hyperlink>
      <w:r>
        <w:t xml:space="preserve"> </w:t>
      </w:r>
      <w:r>
        <w:br/>
      </w:r>
      <w:r>
        <w:t xml:space="preserve">DOI:</w:t>
      </w:r>
      <w:r>
        <w:t xml:space="preserve"> </w:t>
      </w:r>
      <w:hyperlink r:id="rId255">
        <w:r>
          <w:rPr>
            <w:rStyle w:val="Hyperlink"/>
          </w:rPr>
          <w:t xml:space="preserve">10.1007/s11192-019-03140-w</w:t>
        </w:r>
      </w:hyperlink>
    </w:p>
    <w:bookmarkEnd w:id="256"/>
    <w:bookmarkStart w:id="261" w:name="ref-YuJbg3zO"/>
    <w:p>
      <w:pPr>
        <w:pStyle w:val="Bibliography"/>
      </w:pPr>
      <w:r>
        <w:t xml:space="preserve">39.</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57">
        <w:r>
          <w:rPr>
            <w:rStyle w:val="Hyperlink"/>
          </w:rPr>
          <w:t xml:space="preserve">https://doi.org/c7np</w:t>
        </w:r>
      </w:hyperlink>
      <w:r>
        <w:t xml:space="preserve"> </w:t>
      </w:r>
      <w:r>
        <w:br/>
      </w:r>
      <w:r>
        <w:t xml:space="preserve">DOI:</w:t>
      </w:r>
      <w:r>
        <w:t xml:space="preserve"> </w:t>
      </w:r>
      <w:hyperlink r:id="rId258">
        <w:r>
          <w:rPr>
            <w:rStyle w:val="Hyperlink"/>
          </w:rPr>
          <w:t xml:space="preserve">10.1371/journal.pcbi.1007128</w:t>
        </w:r>
      </w:hyperlink>
      <w:r>
        <w:t xml:space="preserve"> </w:t>
      </w:r>
      <w:r>
        <w:t xml:space="preserve">· PMID:</w:t>
      </w:r>
      <w:r>
        <w:t xml:space="preserve"> </w:t>
      </w:r>
      <w:hyperlink r:id="rId259">
        <w:r>
          <w:rPr>
            <w:rStyle w:val="Hyperlink"/>
          </w:rPr>
          <w:t xml:space="preserve">31233491</w:t>
        </w:r>
      </w:hyperlink>
      <w:r>
        <w:t xml:space="preserve"> </w:t>
      </w:r>
      <w:r>
        <w:t xml:space="preserve">· PMCID:</w:t>
      </w:r>
      <w:r>
        <w:t xml:space="preserve"> </w:t>
      </w:r>
      <w:hyperlink r:id="rId260">
        <w:r>
          <w:rPr>
            <w:rStyle w:val="Hyperlink"/>
          </w:rPr>
          <w:t xml:space="preserve">PMC6611653</w:t>
        </w:r>
      </w:hyperlink>
    </w:p>
    <w:bookmarkEnd w:id="261"/>
    <w:bookmarkEnd w:id="262"/>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99" Target="media/rId99.png" /><Relationship Type="http://schemas.openxmlformats.org/officeDocument/2006/relationships/image" Id="rId69" Target="media/rId69.png" /><Relationship Type="http://schemas.openxmlformats.org/officeDocument/2006/relationships/image" Id="rId105" Target="media/rId10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78" Target="http://recomb2015.mimuw.edu.pl/node/18.html" TargetMode="External" /><Relationship Type="http://schemas.openxmlformats.org/officeDocument/2006/relationships/hyperlink" Id="rId76" Target="http://web.archive.org/web/20200116150052/https://www.iscb.org/iscb-fellows" TargetMode="External" /><Relationship Type="http://schemas.openxmlformats.org/officeDocument/2006/relationships/hyperlink" Id="rId88" Target="http://www.geonames.org/" TargetMode="External" /><Relationship Type="http://schemas.openxmlformats.org/officeDocument/2006/relationships/hyperlink" Id="rId98" Target="http://www.name-prism.com/about" TargetMode="External" /><Relationship Type="http://schemas.openxmlformats.org/officeDocument/2006/relationships/hyperlink" Id="rId77" Target="https://aaai.org/Library/ISMB/ismb-library.php" TargetMode="External" /><Relationship Type="http://schemas.openxmlformats.org/officeDocument/2006/relationships/hyperlink" Id="rId134" Target="https://arxiv.org/abs/1502.06326" TargetMode="External" /><Relationship Type="http://schemas.openxmlformats.org/officeDocument/2006/relationships/hyperlink" Id="rId241" Target="https://arxiv.org/abs/1805.02109" TargetMode="External" /><Relationship Type="http://schemas.openxmlformats.org/officeDocument/2006/relationships/hyperlink" Id="rId168" Target="https://arxiv.org/abs/2001.01002" TargetMode="External" /><Relationship Type="http://schemas.openxmlformats.org/officeDocument/2006/relationships/hyperlink" Id="rId142" Target="https://doi.org/10.1001/jamanetworkopen.2019.2103" TargetMode="External" /><Relationship Type="http://schemas.openxmlformats.org/officeDocument/2006/relationships/hyperlink" Id="rId172" Target="https://doi.org/10.1002/ece3.4993" TargetMode="External" /><Relationship Type="http://schemas.openxmlformats.org/officeDocument/2006/relationships/hyperlink" Id="rId231" Target="https://doi.org/10.1007/978-3-319-16706-0" TargetMode="External" /><Relationship Type="http://schemas.openxmlformats.org/officeDocument/2006/relationships/hyperlink" Id="rId225" Target="https://doi.org/10.1007/978-3-319-31957-5" TargetMode="External" /><Relationship Type="http://schemas.openxmlformats.org/officeDocument/2006/relationships/hyperlink" Id="rId228" Target="https://doi.org/10.1007/978-3-642-20036-6" TargetMode="External" /><Relationship Type="http://schemas.openxmlformats.org/officeDocument/2006/relationships/hyperlink" Id="rId193" Target="https://doi.org/10.1007/s11192-012-0893-4" TargetMode="External" /><Relationship Type="http://schemas.openxmlformats.org/officeDocument/2006/relationships/hyperlink" Id="rId255" Target="https://doi.org/10.1007/s11192-019-03140-w" TargetMode="External" /><Relationship Type="http://schemas.openxmlformats.org/officeDocument/2006/relationships/hyperlink" Id="rId252" Target="https://doi.org/10.1016/j.joi.2010.08.001" TargetMode="External" /><Relationship Type="http://schemas.openxmlformats.org/officeDocument/2006/relationships/hyperlink" Id="rId147" Target="https://doi.org/10.1016/s0140-6736(18)32611-4" TargetMode="External" /><Relationship Type="http://schemas.openxmlformats.org/officeDocument/2006/relationships/hyperlink" Id="rId196" Target="https://doi.org/10.1038/504211a" TargetMode="External" /><Relationship Type="http://schemas.openxmlformats.org/officeDocument/2006/relationships/hyperlink" Id="rId199" Target="https://doi.org/10.1038/541455a" TargetMode="External" /><Relationship Type="http://schemas.openxmlformats.org/officeDocument/2006/relationships/hyperlink" Id="rId216" Target="https://doi.org/10.1038/d41586-018-05947-8" TargetMode="External" /><Relationship Type="http://schemas.openxmlformats.org/officeDocument/2006/relationships/hyperlink" Id="rId219" Target="https://doi.org/10.1038/d41586-019-00812-8" TargetMode="External" /><Relationship Type="http://schemas.openxmlformats.org/officeDocument/2006/relationships/hyperlink" Id="rId130" Target="https://doi.org/10.1038/ni.3707" TargetMode="External" /><Relationship Type="http://schemas.openxmlformats.org/officeDocument/2006/relationships/hyperlink" Id="rId177" Target="https://doi.org/10.1038/s41550-017-0141" TargetMode="External" /><Relationship Type="http://schemas.openxmlformats.org/officeDocument/2006/relationships/hyperlink" Id="rId169" Target="https://doi.org/10.1038/s41593-020-0658-y" TargetMode="External" /><Relationship Type="http://schemas.openxmlformats.org/officeDocument/2006/relationships/hyperlink" Id="rId203" Target="https://doi.org/10.1073/pnas.1014871108" TargetMode="External" /><Relationship Type="http://schemas.openxmlformats.org/officeDocument/2006/relationships/hyperlink" Id="rId208" Target="https://doi.org/10.1073/pnas.1914221117" TargetMode="External" /><Relationship Type="http://schemas.openxmlformats.org/officeDocument/2006/relationships/hyperlink" Id="rId117" Target="https://doi.org/10.1073/pnas.1915378117" TargetMode="External" /><Relationship Type="http://schemas.openxmlformats.org/officeDocument/2006/relationships/hyperlink" Id="rId155"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0" Target="https://doi.org/10.1101/275362" TargetMode="External" /><Relationship Type="http://schemas.openxmlformats.org/officeDocument/2006/relationships/hyperlink" Id="rId222" Target="https://doi.org/10.1101/400515" TargetMode="External" /><Relationship Type="http://schemas.openxmlformats.org/officeDocument/2006/relationships/hyperlink" Id="rId160" Target="https://doi.org/10.1126/sciadv.aaw7238" TargetMode="External" /><Relationship Type="http://schemas.openxmlformats.org/officeDocument/2006/relationships/hyperlink" Id="rId150" Target="https://doi.org/10.1126/science.1196783" TargetMode="External" /><Relationship Type="http://schemas.openxmlformats.org/officeDocument/2006/relationships/hyperlink" Id="rId127" Target="https://doi.org/10.1126/science.caredit.aaw9742" TargetMode="External" /><Relationship Type="http://schemas.openxmlformats.org/officeDocument/2006/relationships/hyperlink" Id="rId137" Target="https://doi.org/10.1128/mbio.00846-13" TargetMode="External" /><Relationship Type="http://schemas.openxmlformats.org/officeDocument/2006/relationships/hyperlink" Id="rId213" Target="https://doi.org/10.1130/ges01659.1" TargetMode="External" /><Relationship Type="http://schemas.openxmlformats.org/officeDocument/2006/relationships/hyperlink" Id="rId244" Target="https://doi.org/10.1145/1557019.1557032" TargetMode="External" /><Relationship Type="http://schemas.openxmlformats.org/officeDocument/2006/relationships/hyperlink" Id="rId247" Target="https://doi.org/10.1145/3132847.3133008" TargetMode="External" /><Relationship Type="http://schemas.openxmlformats.org/officeDocument/2006/relationships/hyperlink" Id="rId165" Target="https://doi.org/10.1177/0306312716650046" TargetMode="External" /><Relationship Type="http://schemas.openxmlformats.org/officeDocument/2006/relationships/hyperlink" Id="rId188" Target="https://doi.org/10.1257/pandp.20181111" TargetMode="External" /><Relationship Type="http://schemas.openxmlformats.org/officeDocument/2006/relationships/hyperlink" Id="rId183" Target="https://doi.org/10.1371/journal.pbio.2004956" TargetMode="External" /><Relationship Type="http://schemas.openxmlformats.org/officeDocument/2006/relationships/hyperlink" Id="rId122" Target="https://doi.org/10.1371/journal.pcbi.1003903" TargetMode="External" /><Relationship Type="http://schemas.openxmlformats.org/officeDocument/2006/relationships/hyperlink" Id="rId258" Target="https://doi.org/10.1371/journal.pcbi.1007128" TargetMode="External" /><Relationship Type="http://schemas.openxmlformats.org/officeDocument/2006/relationships/hyperlink" Id="rId239" Target="https://doi.org/10.32614/rj-2016-002" TargetMode="External" /><Relationship Type="http://schemas.openxmlformats.org/officeDocument/2006/relationships/hyperlink" Id="rId234" Target="https://doi.org/10.7717/peerj-cs.156" TargetMode="External" /><Relationship Type="http://schemas.openxmlformats.org/officeDocument/2006/relationships/hyperlink" Id="rId251" Target="https://doi.org/b6f3cd" TargetMode="External" /><Relationship Type="http://schemas.openxmlformats.org/officeDocument/2006/relationships/hyperlink" Id="rId176" Target="https://doi.org/b8rn" TargetMode="External" /><Relationship Type="http://schemas.openxmlformats.org/officeDocument/2006/relationships/hyperlink" Id="rId257" Target="https://doi.org/c7np" TargetMode="External" /><Relationship Type="http://schemas.openxmlformats.org/officeDocument/2006/relationships/hyperlink" Id="rId179" Target="https://doi.org/cmh5" TargetMode="External" /><Relationship Type="http://schemas.openxmlformats.org/officeDocument/2006/relationships/hyperlink" Id="rId149" Target="https://doi.org/csf8j8" TargetMode="External" /><Relationship Type="http://schemas.openxmlformats.org/officeDocument/2006/relationships/hyperlink" Id="rId221" Target="https://doi.org/ddzr" TargetMode="External" /><Relationship Type="http://schemas.openxmlformats.org/officeDocument/2006/relationships/hyperlink" Id="rId146" Target="https://doi.org/djc5" TargetMode="External" /><Relationship Type="http://schemas.openxmlformats.org/officeDocument/2006/relationships/hyperlink" Id="rId202" Target="https://doi.org/dsrczk" TargetMode="External" /><Relationship Type="http://schemas.openxmlformats.org/officeDocument/2006/relationships/hyperlink" Id="rId227" Target="https://doi.org/dvwjgg" TargetMode="External" /><Relationship Type="http://schemas.openxmlformats.org/officeDocument/2006/relationships/hyperlink" Id="rId154" Target="https://doi.org/f8zzw4" TargetMode="External" /><Relationship Type="http://schemas.openxmlformats.org/officeDocument/2006/relationships/hyperlink" Id="rId243" Target="https://doi.org/fs3pr8" TargetMode="External" /><Relationship Type="http://schemas.openxmlformats.org/officeDocument/2006/relationships/hyperlink" Id="rId164" Target="https://doi.org/gc6xqv" TargetMode="External" /><Relationship Type="http://schemas.openxmlformats.org/officeDocument/2006/relationships/hyperlink" Id="rId182" Target="https://doi.org/gdb9db" TargetMode="External" /><Relationship Type="http://schemas.openxmlformats.org/officeDocument/2006/relationships/hyperlink" Id="rId215" Target="https://doi.org/gdz52z" TargetMode="External" /><Relationship Type="http://schemas.openxmlformats.org/officeDocument/2006/relationships/hyperlink" Id="rId198" Target="https://doi.org/gf4jjz" TargetMode="External" /><Relationship Type="http://schemas.openxmlformats.org/officeDocument/2006/relationships/hyperlink" Id="rId238" Target="https://doi.org/gf4zqx" TargetMode="External" /><Relationship Type="http://schemas.openxmlformats.org/officeDocument/2006/relationships/hyperlink" Id="rId121" Target="https://doi.org/gf853n" TargetMode="External" /><Relationship Type="http://schemas.openxmlformats.org/officeDocument/2006/relationships/hyperlink" Id="rId192" Target="https://doi.org/gffmpv" TargetMode="External" /><Relationship Type="http://schemas.openxmlformats.org/officeDocument/2006/relationships/hyperlink" Id="rId218" Target="https://doi.org/gfwhcr" TargetMode="External" /><Relationship Type="http://schemas.openxmlformats.org/officeDocument/2006/relationships/hyperlink" Id="rId171" Target="https://doi.org/gfwjjb" TargetMode="External" /><Relationship Type="http://schemas.openxmlformats.org/officeDocument/2006/relationships/hyperlink" Id="rId254" Target="https://doi.org/ggfvgc" TargetMode="External" /><Relationship Type="http://schemas.openxmlformats.org/officeDocument/2006/relationships/hyperlink" Id="rId224" Target="https://doi.org/gghp87" TargetMode="External" /><Relationship Type="http://schemas.openxmlformats.org/officeDocument/2006/relationships/hyperlink" Id="rId141" Target="https://doi.org/gghp8r" TargetMode="External" /><Relationship Type="http://schemas.openxmlformats.org/officeDocument/2006/relationships/hyperlink" Id="rId129" Target="https://doi.org/gghp8s" TargetMode="External" /><Relationship Type="http://schemas.openxmlformats.org/officeDocument/2006/relationships/hyperlink" Id="rId159" Target="https://doi.org/gghp8t" TargetMode="External" /><Relationship Type="http://schemas.openxmlformats.org/officeDocument/2006/relationships/hyperlink" Id="rId126" Target="https://doi.org/gghp8v" TargetMode="External" /><Relationship Type="http://schemas.openxmlformats.org/officeDocument/2006/relationships/hyperlink" Id="rId212" Target="https://doi.org/gghp9d" TargetMode="External" /><Relationship Type="http://schemas.openxmlformats.org/officeDocument/2006/relationships/hyperlink" Id="rId230" Target="https://doi.org/gghwjh" TargetMode="External" /><Relationship Type="http://schemas.openxmlformats.org/officeDocument/2006/relationships/hyperlink" Id="rId246" Target="https://doi.org/ggjc78" TargetMode="External" /><Relationship Type="http://schemas.openxmlformats.org/officeDocument/2006/relationships/hyperlink" Id="rId207" Target="https://doi.org/ggk89f" TargetMode="External" /><Relationship Type="http://schemas.openxmlformats.org/officeDocument/2006/relationships/hyperlink" Id="rId233" Target="https://doi.org/ggpbn6" TargetMode="External" /><Relationship Type="http://schemas.openxmlformats.org/officeDocument/2006/relationships/hyperlink" Id="rId116" Target="https://doi.org/ggskr7" TargetMode="External" /><Relationship Type="http://schemas.openxmlformats.org/officeDocument/2006/relationships/hyperlink" Id="rId187" Target="https://doi.org/gjg9k8" TargetMode="External" /><Relationship Type="http://schemas.openxmlformats.org/officeDocument/2006/relationships/hyperlink" Id="rId136" Target="https://doi.org/qsh" TargetMode="External" /><Relationship Type="http://schemas.openxmlformats.org/officeDocument/2006/relationships/hyperlink" Id="rId96"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7" Target="https://en.wikipedia.org/wiki/Wikipedia:Manual_of_Style/Biography#Context" TargetMode="External" /><Relationship Type="http://schemas.openxmlformats.org/officeDocument/2006/relationships/hyperlink" Id="rId93" Target="https://genderize.io" TargetMode="External" /><Relationship Type="http://schemas.openxmlformats.org/officeDocument/2006/relationships/hyperlink" Id="rId87" Target="https://geopy.readthedocs.io/en/stable/#nominatim" TargetMode="External" /><Relationship Type="http://schemas.openxmlformats.org/officeDocument/2006/relationships/hyperlink" Id="rId80"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3" Target="https://github.com/dhimmel/pubmedpy" TargetMode="External" /><Relationship Type="http://schemas.openxmlformats.org/officeDocument/2006/relationships/hyperlink" Id="rId86" Target="https://github.com/elyase/geotext" TargetMode="External" /><Relationship Type="http://schemas.openxmlformats.org/officeDocument/2006/relationships/hyperlink" Id="rId111" Target="https://github.com/greenelab/iscb-diversity" TargetMode="External" /><Relationship Type="http://schemas.openxmlformats.org/officeDocument/2006/relationships/hyperlink" Id="rId110" Target="https://github.com/greenelab/iscb-diversity-manuscript" TargetMode="External" /><Relationship Type="http://schemas.openxmlformats.org/officeDocument/2006/relationships/hyperlink" Id="rId21" Target="https://github.com/greenelab/iscb-diversity-manuscript/compare/v1.0...c9f2bd7520f86dc97544d42d3cf21f69ab5ccace" TargetMode="External" /><Relationship Type="http://schemas.openxmlformats.org/officeDocument/2006/relationships/hyperlink" Id="rId101"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c9f2bd7520f86dc97544d42d3cf21f69ab5ccace" TargetMode="External" /><Relationship Type="http://schemas.openxmlformats.org/officeDocument/2006/relationships/hyperlink" Id="rId89" Target="https://github.com/greenelab/iscb-diversity/blob/ac43b098a2a994cbe3788bf7a19f541fc533b3de/07.affiliations-to-countries.ipynb" TargetMode="External" /><Relationship Type="http://schemas.openxmlformats.org/officeDocument/2006/relationships/hyperlink" Id="rId90" Target="https://github.com/greenelab/iscb-diversity/blob/ac43b098a2a994cbe3788bf7a19f541fc533b3de/data/affiliations/geocode.jsonl" TargetMode="External" /><Relationship Type="http://schemas.openxmlformats.org/officeDocument/2006/relationships/hyperlink" Id="rId104" Target="https://github.com/greenelab/iscb-diversity/blob/ac43b098a2a994cbe3788bf7a19f541fc533b3de/data/countries/2020-01-31_groupings.tsv" TargetMode="External" /><Relationship Type="http://schemas.openxmlformats.org/officeDocument/2006/relationships/hyperlink" Id="rId114" Target="https://github.com/greenelab/wiki-nationality-estimate" TargetMode="External" /><Relationship Type="http://schemas.openxmlformats.org/officeDocument/2006/relationships/hyperlink" Id="rId95" Target="https://github.com/greenelab/wiki-nationality-estimate/blob/7554e8a124760582e22ff9b051433729b49c22a9/models/LSTM.h5" TargetMode="External" /><Relationship Type="http://schemas.openxmlformats.org/officeDocument/2006/relationships/hyperlink" Id="rId103"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7" Target="https://greenelab.github.io/iscb-diversity-manuscript/" TargetMode="External" /><Relationship Type="http://schemas.openxmlformats.org/officeDocument/2006/relationships/hyperlink" Id="rId56" Target="https://greenelab.github.io/iscb-diversity-manuscript/v/6bda862974e77beb98697f39c18027683af158cb/" TargetMode="External" /><Relationship Type="http://schemas.openxmlformats.org/officeDocument/2006/relationships/hyperlink" Id="rId55" Target="https://greenelab.github.io/iscb-diversity-manuscript/v/711edb01f5335a4c1bb8e1e0575618586a7abf9b/" TargetMode="External" /><Relationship Type="http://schemas.openxmlformats.org/officeDocument/2006/relationships/hyperlink" Id="rId23" Target="https://greenelab.github.io/iscb-diversity-manuscript/v/c9f2bd7520f86dc97544d42d3cf21f69ab5ccace/" TargetMode="External" /><Relationship Type="http://schemas.openxmlformats.org/officeDocument/2006/relationships/hyperlink" Id="rId112" Target="https://greenelab.github.io/iscb-diversity/" TargetMode="External" /><Relationship Type="http://schemas.openxmlformats.org/officeDocument/2006/relationships/hyperlink" Id="rId59" Target="https://greenelab.github.io/iscb-diversity/10.visualize-gender.html#sup_fig_s1" TargetMode="External" /><Relationship Type="http://schemas.openxmlformats.org/officeDocument/2006/relationships/hyperlink" Id="rId65" Target="https://greenelab.github.io/iscb-diversity/11.name-origin.html" TargetMode="External" /><Relationship Type="http://schemas.openxmlformats.org/officeDocument/2006/relationships/hyperlink" Id="rId68" Target="https://greenelab.github.io/iscb-diversity/12.analyze-affiliation.html#enrichment_tab" TargetMode="External" /><Relationship Type="http://schemas.openxmlformats.org/officeDocument/2006/relationships/hyperlink" Id="rId66" Target="https://greenelab.github.io/iscb-diversity/14.us-name-origin.html" TargetMode="External" /><Relationship Type="http://schemas.openxmlformats.org/officeDocument/2006/relationships/hyperlink" Id="rId72" Target="https://greenelab.github.io/iscb-diversity/15.analyze-2020.html" TargetMode="External" /><Relationship Type="http://schemas.openxmlformats.org/officeDocument/2006/relationships/hyperlink" Id="rId91"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2"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3"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49"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4" Target="https://www.ncbi.nlm.nih.gov/mesh/68019295" TargetMode="External" /><Relationship Type="http://schemas.openxmlformats.org/officeDocument/2006/relationships/hyperlink" Id="rId205" Target="https://www.ncbi.nlm.nih.gov/pmc/articles/PMC3044353" TargetMode="External" /><Relationship Type="http://schemas.openxmlformats.org/officeDocument/2006/relationships/hyperlink" Id="rId152" Target="https://www.ncbi.nlm.nih.gov/pmc/articles/PMC3412416" TargetMode="External" /><Relationship Type="http://schemas.openxmlformats.org/officeDocument/2006/relationships/hyperlink" Id="rId139" Target="https://www.ncbi.nlm.nih.gov/pmc/articles/PMC3884059" TargetMode="External" /><Relationship Type="http://schemas.openxmlformats.org/officeDocument/2006/relationships/hyperlink" Id="rId124" Target="https://www.ncbi.nlm.nih.gov/pmc/articles/PMC4238945" TargetMode="External" /><Relationship Type="http://schemas.openxmlformats.org/officeDocument/2006/relationships/hyperlink" Id="rId157" Target="https://www.ncbi.nlm.nih.gov/pmc/articles/PMC4965301" TargetMode="External" /><Relationship Type="http://schemas.openxmlformats.org/officeDocument/2006/relationships/hyperlink" Id="rId132" Target="https://www.ncbi.nlm.nih.gov/pmc/articles/PMC5775963" TargetMode="External" /><Relationship Type="http://schemas.openxmlformats.org/officeDocument/2006/relationships/hyperlink" Id="rId185" Target="https://www.ncbi.nlm.nih.gov/pmc/articles/PMC5908072" TargetMode="External" /><Relationship Type="http://schemas.openxmlformats.org/officeDocument/2006/relationships/hyperlink" Id="rId190" Target="https://www.ncbi.nlm.nih.gov/pmc/articles/PMC6124503" TargetMode="External" /><Relationship Type="http://schemas.openxmlformats.org/officeDocument/2006/relationships/hyperlink" Id="rId174" Target="https://www.ncbi.nlm.nih.gov/pmc/articles/PMC6434606" TargetMode="External" /><Relationship Type="http://schemas.openxmlformats.org/officeDocument/2006/relationships/hyperlink" Id="rId144" Target="https://www.ncbi.nlm.nih.gov/pmc/articles/PMC6481599" TargetMode="External" /><Relationship Type="http://schemas.openxmlformats.org/officeDocument/2006/relationships/hyperlink" Id="rId260" Target="https://www.ncbi.nlm.nih.gov/pmc/articles/PMC6611653" TargetMode="External" /><Relationship Type="http://schemas.openxmlformats.org/officeDocument/2006/relationships/hyperlink" Id="rId162" Target="https://www.ncbi.nlm.nih.gov/pmc/articles/PMC6785250" TargetMode="External" /><Relationship Type="http://schemas.openxmlformats.org/officeDocument/2006/relationships/hyperlink" Id="rId210" Target="https://www.ncbi.nlm.nih.gov/pmc/articles/PMC7060730" TargetMode="External" /><Relationship Type="http://schemas.openxmlformats.org/officeDocument/2006/relationships/hyperlink" Id="rId119" Target="https://www.ncbi.nlm.nih.gov/pmc/articles/PMC7196824" TargetMode="External" /><Relationship Type="http://schemas.openxmlformats.org/officeDocument/2006/relationships/hyperlink" Id="rId236" Target="https://www.ncbi.nlm.nih.gov/pmc/articles/PMC7924484" TargetMode="External" /><Relationship Type="http://schemas.openxmlformats.org/officeDocument/2006/relationships/hyperlink" Id="rId204" Target="https://www.ncbi.nlm.nih.gov/pubmed/21300892" TargetMode="External" /><Relationship Type="http://schemas.openxmlformats.org/officeDocument/2006/relationships/hyperlink" Id="rId151" Target="https://www.ncbi.nlm.nih.gov/pubmed/21852498" TargetMode="External" /><Relationship Type="http://schemas.openxmlformats.org/officeDocument/2006/relationships/hyperlink" Id="rId195" Target="https://www.ncbi.nlm.nih.gov/pubmed/24350369" TargetMode="External" /><Relationship Type="http://schemas.openxmlformats.org/officeDocument/2006/relationships/hyperlink" Id="rId138" Target="https://www.ncbi.nlm.nih.gov/pubmed/24399856" TargetMode="External" /><Relationship Type="http://schemas.openxmlformats.org/officeDocument/2006/relationships/hyperlink" Id="rId123" Target="https://www.ncbi.nlm.nih.gov/pubmed/25411977" TargetMode="External" /><Relationship Type="http://schemas.openxmlformats.org/officeDocument/2006/relationships/hyperlink" Id="rId156" Target="https://www.ncbi.nlm.nih.gov/pubmed/27306969" TargetMode="External" /><Relationship Type="http://schemas.openxmlformats.org/officeDocument/2006/relationships/hyperlink" Id="rId200" Target="https://www.ncbi.nlm.nih.gov/pubmed/28128272" TargetMode="External" /><Relationship Type="http://schemas.openxmlformats.org/officeDocument/2006/relationships/hyperlink" Id="rId131" Target="https://www.ncbi.nlm.nih.gov/pubmed/28418385" TargetMode="External" /><Relationship Type="http://schemas.openxmlformats.org/officeDocument/2006/relationships/hyperlink" Id="rId166" Target="https://www.ncbi.nlm.nih.gov/pubmed/28948891" TargetMode="External" /><Relationship Type="http://schemas.openxmlformats.org/officeDocument/2006/relationships/hyperlink" Id="rId184" Target="https://www.ncbi.nlm.nih.gov/pubmed/29672508" TargetMode="External" /><Relationship Type="http://schemas.openxmlformats.org/officeDocument/2006/relationships/hyperlink" Id="rId189" Target="https://www.ncbi.nlm.nih.gov/pubmed/30197432" TargetMode="External" /><Relationship Type="http://schemas.openxmlformats.org/officeDocument/2006/relationships/hyperlink" Id="rId173" Target="https://www.ncbi.nlm.nih.gov/pubmed/30962913" TargetMode="External" /><Relationship Type="http://schemas.openxmlformats.org/officeDocument/2006/relationships/hyperlink" Id="rId143" Target="https://www.ncbi.nlm.nih.gov/pubmed/30977853" TargetMode="External" /><Relationship Type="http://schemas.openxmlformats.org/officeDocument/2006/relationships/hyperlink" Id="rId259" Target="https://www.ncbi.nlm.nih.gov/pubmed/31233491" TargetMode="External" /><Relationship Type="http://schemas.openxmlformats.org/officeDocument/2006/relationships/hyperlink" Id="rId161" Target="https://www.ncbi.nlm.nih.gov/pubmed/31633016" TargetMode="External" /><Relationship Type="http://schemas.openxmlformats.org/officeDocument/2006/relationships/hyperlink" Id="rId209" Target="https://www.ncbi.nlm.nih.gov/pubmed/32071248" TargetMode="External" /><Relationship Type="http://schemas.openxmlformats.org/officeDocument/2006/relationships/hyperlink" Id="rId118" Target="https://www.ncbi.nlm.nih.gov/pubmed/32291335" TargetMode="External" /><Relationship Type="http://schemas.openxmlformats.org/officeDocument/2006/relationships/hyperlink" Id="rId235" Target="https://www.ncbi.nlm.nih.gov/pubmed/33816809" TargetMode="External" /></Relationships>
</file>

<file path=word/_rels/footnotes.xml.rels><?xml version="1.0" encoding="UTF-8"?>
<Relationships xmlns="http://schemas.openxmlformats.org/package/2006/relationships"><Relationship Type="http://schemas.openxmlformats.org/officeDocument/2006/relationships/hyperlink" Id="rId78" Target="http://recomb2015.mimuw.edu.pl/node/18.html" TargetMode="External" /><Relationship Type="http://schemas.openxmlformats.org/officeDocument/2006/relationships/hyperlink" Id="rId76" Target="http://web.archive.org/web/20200116150052/https://www.iscb.org/iscb-fellows" TargetMode="External" /><Relationship Type="http://schemas.openxmlformats.org/officeDocument/2006/relationships/hyperlink" Id="rId88" Target="http://www.geonames.org/" TargetMode="External" /><Relationship Type="http://schemas.openxmlformats.org/officeDocument/2006/relationships/hyperlink" Id="rId98" Target="http://www.name-prism.com/about" TargetMode="External" /><Relationship Type="http://schemas.openxmlformats.org/officeDocument/2006/relationships/hyperlink" Id="rId77" Target="https://aaai.org/Library/ISMB/ismb-library.php" TargetMode="External" /><Relationship Type="http://schemas.openxmlformats.org/officeDocument/2006/relationships/hyperlink" Id="rId134" Target="https://arxiv.org/abs/1502.06326" TargetMode="External" /><Relationship Type="http://schemas.openxmlformats.org/officeDocument/2006/relationships/hyperlink" Id="rId241" Target="https://arxiv.org/abs/1805.02109" TargetMode="External" /><Relationship Type="http://schemas.openxmlformats.org/officeDocument/2006/relationships/hyperlink" Id="rId168" Target="https://arxiv.org/abs/2001.01002" TargetMode="External" /><Relationship Type="http://schemas.openxmlformats.org/officeDocument/2006/relationships/hyperlink" Id="rId142" Target="https://doi.org/10.1001/jamanetworkopen.2019.2103" TargetMode="External" /><Relationship Type="http://schemas.openxmlformats.org/officeDocument/2006/relationships/hyperlink" Id="rId172" Target="https://doi.org/10.1002/ece3.4993" TargetMode="External" /><Relationship Type="http://schemas.openxmlformats.org/officeDocument/2006/relationships/hyperlink" Id="rId231" Target="https://doi.org/10.1007/978-3-319-16706-0" TargetMode="External" /><Relationship Type="http://schemas.openxmlformats.org/officeDocument/2006/relationships/hyperlink" Id="rId225" Target="https://doi.org/10.1007/978-3-319-31957-5" TargetMode="External" /><Relationship Type="http://schemas.openxmlformats.org/officeDocument/2006/relationships/hyperlink" Id="rId228" Target="https://doi.org/10.1007/978-3-642-20036-6" TargetMode="External" /><Relationship Type="http://schemas.openxmlformats.org/officeDocument/2006/relationships/hyperlink" Id="rId193" Target="https://doi.org/10.1007/s11192-012-0893-4" TargetMode="External" /><Relationship Type="http://schemas.openxmlformats.org/officeDocument/2006/relationships/hyperlink" Id="rId255" Target="https://doi.org/10.1007/s11192-019-03140-w" TargetMode="External" /><Relationship Type="http://schemas.openxmlformats.org/officeDocument/2006/relationships/hyperlink" Id="rId252" Target="https://doi.org/10.1016/j.joi.2010.08.001" TargetMode="External" /><Relationship Type="http://schemas.openxmlformats.org/officeDocument/2006/relationships/hyperlink" Id="rId147" Target="https://doi.org/10.1016/s0140-6736(18)32611-4" TargetMode="External" /><Relationship Type="http://schemas.openxmlformats.org/officeDocument/2006/relationships/hyperlink" Id="rId196" Target="https://doi.org/10.1038/504211a" TargetMode="External" /><Relationship Type="http://schemas.openxmlformats.org/officeDocument/2006/relationships/hyperlink" Id="rId199" Target="https://doi.org/10.1038/541455a" TargetMode="External" /><Relationship Type="http://schemas.openxmlformats.org/officeDocument/2006/relationships/hyperlink" Id="rId216" Target="https://doi.org/10.1038/d41586-018-05947-8" TargetMode="External" /><Relationship Type="http://schemas.openxmlformats.org/officeDocument/2006/relationships/hyperlink" Id="rId219" Target="https://doi.org/10.1038/d41586-019-00812-8" TargetMode="External" /><Relationship Type="http://schemas.openxmlformats.org/officeDocument/2006/relationships/hyperlink" Id="rId130" Target="https://doi.org/10.1038/ni.3707" TargetMode="External" /><Relationship Type="http://schemas.openxmlformats.org/officeDocument/2006/relationships/hyperlink" Id="rId177" Target="https://doi.org/10.1038/s41550-017-0141" TargetMode="External" /><Relationship Type="http://schemas.openxmlformats.org/officeDocument/2006/relationships/hyperlink" Id="rId169" Target="https://doi.org/10.1038/s41593-020-0658-y" TargetMode="External" /><Relationship Type="http://schemas.openxmlformats.org/officeDocument/2006/relationships/hyperlink" Id="rId203" Target="https://doi.org/10.1073/pnas.1014871108" TargetMode="External" /><Relationship Type="http://schemas.openxmlformats.org/officeDocument/2006/relationships/hyperlink" Id="rId208" Target="https://doi.org/10.1073/pnas.1914221117" TargetMode="External" /><Relationship Type="http://schemas.openxmlformats.org/officeDocument/2006/relationships/hyperlink" Id="rId117" Target="https://doi.org/10.1073/pnas.1915378117" TargetMode="External" /><Relationship Type="http://schemas.openxmlformats.org/officeDocument/2006/relationships/hyperlink" Id="rId155"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0" Target="https://doi.org/10.1101/275362" TargetMode="External" /><Relationship Type="http://schemas.openxmlformats.org/officeDocument/2006/relationships/hyperlink" Id="rId222" Target="https://doi.org/10.1101/400515" TargetMode="External" /><Relationship Type="http://schemas.openxmlformats.org/officeDocument/2006/relationships/hyperlink" Id="rId160" Target="https://doi.org/10.1126/sciadv.aaw7238" TargetMode="External" /><Relationship Type="http://schemas.openxmlformats.org/officeDocument/2006/relationships/hyperlink" Id="rId150" Target="https://doi.org/10.1126/science.1196783" TargetMode="External" /><Relationship Type="http://schemas.openxmlformats.org/officeDocument/2006/relationships/hyperlink" Id="rId127" Target="https://doi.org/10.1126/science.caredit.aaw9742" TargetMode="External" /><Relationship Type="http://schemas.openxmlformats.org/officeDocument/2006/relationships/hyperlink" Id="rId137" Target="https://doi.org/10.1128/mbio.00846-13" TargetMode="External" /><Relationship Type="http://schemas.openxmlformats.org/officeDocument/2006/relationships/hyperlink" Id="rId213" Target="https://doi.org/10.1130/ges01659.1" TargetMode="External" /><Relationship Type="http://schemas.openxmlformats.org/officeDocument/2006/relationships/hyperlink" Id="rId244" Target="https://doi.org/10.1145/1557019.1557032" TargetMode="External" /><Relationship Type="http://schemas.openxmlformats.org/officeDocument/2006/relationships/hyperlink" Id="rId247" Target="https://doi.org/10.1145/3132847.3133008" TargetMode="External" /><Relationship Type="http://schemas.openxmlformats.org/officeDocument/2006/relationships/hyperlink" Id="rId165" Target="https://doi.org/10.1177/0306312716650046" TargetMode="External" /><Relationship Type="http://schemas.openxmlformats.org/officeDocument/2006/relationships/hyperlink" Id="rId188" Target="https://doi.org/10.1257/pandp.20181111" TargetMode="External" /><Relationship Type="http://schemas.openxmlformats.org/officeDocument/2006/relationships/hyperlink" Id="rId183" Target="https://doi.org/10.1371/journal.pbio.2004956" TargetMode="External" /><Relationship Type="http://schemas.openxmlformats.org/officeDocument/2006/relationships/hyperlink" Id="rId122" Target="https://doi.org/10.1371/journal.pcbi.1003903" TargetMode="External" /><Relationship Type="http://schemas.openxmlformats.org/officeDocument/2006/relationships/hyperlink" Id="rId258" Target="https://doi.org/10.1371/journal.pcbi.1007128" TargetMode="External" /><Relationship Type="http://schemas.openxmlformats.org/officeDocument/2006/relationships/hyperlink" Id="rId239" Target="https://doi.org/10.32614/rj-2016-002" TargetMode="External" /><Relationship Type="http://schemas.openxmlformats.org/officeDocument/2006/relationships/hyperlink" Id="rId234" Target="https://doi.org/10.7717/peerj-cs.156" TargetMode="External" /><Relationship Type="http://schemas.openxmlformats.org/officeDocument/2006/relationships/hyperlink" Id="rId251" Target="https://doi.org/b6f3cd" TargetMode="External" /><Relationship Type="http://schemas.openxmlformats.org/officeDocument/2006/relationships/hyperlink" Id="rId176" Target="https://doi.org/b8rn" TargetMode="External" /><Relationship Type="http://schemas.openxmlformats.org/officeDocument/2006/relationships/hyperlink" Id="rId257" Target="https://doi.org/c7np" TargetMode="External" /><Relationship Type="http://schemas.openxmlformats.org/officeDocument/2006/relationships/hyperlink" Id="rId179" Target="https://doi.org/cmh5" TargetMode="External" /><Relationship Type="http://schemas.openxmlformats.org/officeDocument/2006/relationships/hyperlink" Id="rId149" Target="https://doi.org/csf8j8" TargetMode="External" /><Relationship Type="http://schemas.openxmlformats.org/officeDocument/2006/relationships/hyperlink" Id="rId221" Target="https://doi.org/ddzr" TargetMode="External" /><Relationship Type="http://schemas.openxmlformats.org/officeDocument/2006/relationships/hyperlink" Id="rId146" Target="https://doi.org/djc5" TargetMode="External" /><Relationship Type="http://schemas.openxmlformats.org/officeDocument/2006/relationships/hyperlink" Id="rId202" Target="https://doi.org/dsrczk" TargetMode="External" /><Relationship Type="http://schemas.openxmlformats.org/officeDocument/2006/relationships/hyperlink" Id="rId227" Target="https://doi.org/dvwjgg" TargetMode="External" /><Relationship Type="http://schemas.openxmlformats.org/officeDocument/2006/relationships/hyperlink" Id="rId154" Target="https://doi.org/f8zzw4" TargetMode="External" /><Relationship Type="http://schemas.openxmlformats.org/officeDocument/2006/relationships/hyperlink" Id="rId243" Target="https://doi.org/fs3pr8" TargetMode="External" /><Relationship Type="http://schemas.openxmlformats.org/officeDocument/2006/relationships/hyperlink" Id="rId164" Target="https://doi.org/gc6xqv" TargetMode="External" /><Relationship Type="http://schemas.openxmlformats.org/officeDocument/2006/relationships/hyperlink" Id="rId182" Target="https://doi.org/gdb9db" TargetMode="External" /><Relationship Type="http://schemas.openxmlformats.org/officeDocument/2006/relationships/hyperlink" Id="rId215" Target="https://doi.org/gdz52z" TargetMode="External" /><Relationship Type="http://schemas.openxmlformats.org/officeDocument/2006/relationships/hyperlink" Id="rId198" Target="https://doi.org/gf4jjz" TargetMode="External" /><Relationship Type="http://schemas.openxmlformats.org/officeDocument/2006/relationships/hyperlink" Id="rId238" Target="https://doi.org/gf4zqx" TargetMode="External" /><Relationship Type="http://schemas.openxmlformats.org/officeDocument/2006/relationships/hyperlink" Id="rId121" Target="https://doi.org/gf853n" TargetMode="External" /><Relationship Type="http://schemas.openxmlformats.org/officeDocument/2006/relationships/hyperlink" Id="rId192" Target="https://doi.org/gffmpv" TargetMode="External" /><Relationship Type="http://schemas.openxmlformats.org/officeDocument/2006/relationships/hyperlink" Id="rId218" Target="https://doi.org/gfwhcr" TargetMode="External" /><Relationship Type="http://schemas.openxmlformats.org/officeDocument/2006/relationships/hyperlink" Id="rId171" Target="https://doi.org/gfwjjb" TargetMode="External" /><Relationship Type="http://schemas.openxmlformats.org/officeDocument/2006/relationships/hyperlink" Id="rId254" Target="https://doi.org/ggfvgc" TargetMode="External" /><Relationship Type="http://schemas.openxmlformats.org/officeDocument/2006/relationships/hyperlink" Id="rId224" Target="https://doi.org/gghp87" TargetMode="External" /><Relationship Type="http://schemas.openxmlformats.org/officeDocument/2006/relationships/hyperlink" Id="rId141" Target="https://doi.org/gghp8r" TargetMode="External" /><Relationship Type="http://schemas.openxmlformats.org/officeDocument/2006/relationships/hyperlink" Id="rId129" Target="https://doi.org/gghp8s" TargetMode="External" /><Relationship Type="http://schemas.openxmlformats.org/officeDocument/2006/relationships/hyperlink" Id="rId159" Target="https://doi.org/gghp8t" TargetMode="External" /><Relationship Type="http://schemas.openxmlformats.org/officeDocument/2006/relationships/hyperlink" Id="rId126" Target="https://doi.org/gghp8v" TargetMode="External" /><Relationship Type="http://schemas.openxmlformats.org/officeDocument/2006/relationships/hyperlink" Id="rId212" Target="https://doi.org/gghp9d" TargetMode="External" /><Relationship Type="http://schemas.openxmlformats.org/officeDocument/2006/relationships/hyperlink" Id="rId230" Target="https://doi.org/gghwjh" TargetMode="External" /><Relationship Type="http://schemas.openxmlformats.org/officeDocument/2006/relationships/hyperlink" Id="rId246" Target="https://doi.org/ggjc78" TargetMode="External" /><Relationship Type="http://schemas.openxmlformats.org/officeDocument/2006/relationships/hyperlink" Id="rId207" Target="https://doi.org/ggk89f" TargetMode="External" /><Relationship Type="http://schemas.openxmlformats.org/officeDocument/2006/relationships/hyperlink" Id="rId233" Target="https://doi.org/ggpbn6" TargetMode="External" /><Relationship Type="http://schemas.openxmlformats.org/officeDocument/2006/relationships/hyperlink" Id="rId116" Target="https://doi.org/ggskr7" TargetMode="External" /><Relationship Type="http://schemas.openxmlformats.org/officeDocument/2006/relationships/hyperlink" Id="rId187" Target="https://doi.org/gjg9k8" TargetMode="External" /><Relationship Type="http://schemas.openxmlformats.org/officeDocument/2006/relationships/hyperlink" Id="rId136" Target="https://doi.org/qsh" TargetMode="External" /><Relationship Type="http://schemas.openxmlformats.org/officeDocument/2006/relationships/hyperlink" Id="rId96"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7" Target="https://en.wikipedia.org/wiki/Wikipedia:Manual_of_Style/Biography#Context" TargetMode="External" /><Relationship Type="http://schemas.openxmlformats.org/officeDocument/2006/relationships/hyperlink" Id="rId93" Target="https://genderize.io" TargetMode="External" /><Relationship Type="http://schemas.openxmlformats.org/officeDocument/2006/relationships/hyperlink" Id="rId87" Target="https://geopy.readthedocs.io/en/stable/#nominatim" TargetMode="External" /><Relationship Type="http://schemas.openxmlformats.org/officeDocument/2006/relationships/hyperlink" Id="rId80"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3" Target="https://github.com/dhimmel/pubmedpy" TargetMode="External" /><Relationship Type="http://schemas.openxmlformats.org/officeDocument/2006/relationships/hyperlink" Id="rId86" Target="https://github.com/elyase/geotext" TargetMode="External" /><Relationship Type="http://schemas.openxmlformats.org/officeDocument/2006/relationships/hyperlink" Id="rId111" Target="https://github.com/greenelab/iscb-diversity" TargetMode="External" /><Relationship Type="http://schemas.openxmlformats.org/officeDocument/2006/relationships/hyperlink" Id="rId110" Target="https://github.com/greenelab/iscb-diversity-manuscript" TargetMode="External" /><Relationship Type="http://schemas.openxmlformats.org/officeDocument/2006/relationships/hyperlink" Id="rId21" Target="https://github.com/greenelab/iscb-diversity-manuscript/compare/v1.0...c9f2bd7520f86dc97544d42d3cf21f69ab5ccace" TargetMode="External" /><Relationship Type="http://schemas.openxmlformats.org/officeDocument/2006/relationships/hyperlink" Id="rId101"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c9f2bd7520f86dc97544d42d3cf21f69ab5ccace" TargetMode="External" /><Relationship Type="http://schemas.openxmlformats.org/officeDocument/2006/relationships/hyperlink" Id="rId89" Target="https://github.com/greenelab/iscb-diversity/blob/ac43b098a2a994cbe3788bf7a19f541fc533b3de/07.affiliations-to-countries.ipynb" TargetMode="External" /><Relationship Type="http://schemas.openxmlformats.org/officeDocument/2006/relationships/hyperlink" Id="rId90" Target="https://github.com/greenelab/iscb-diversity/blob/ac43b098a2a994cbe3788bf7a19f541fc533b3de/data/affiliations/geocode.jsonl" TargetMode="External" /><Relationship Type="http://schemas.openxmlformats.org/officeDocument/2006/relationships/hyperlink" Id="rId104" Target="https://github.com/greenelab/iscb-diversity/blob/ac43b098a2a994cbe3788bf7a19f541fc533b3de/data/countries/2020-01-31_groupings.tsv" TargetMode="External" /><Relationship Type="http://schemas.openxmlformats.org/officeDocument/2006/relationships/hyperlink" Id="rId114" Target="https://github.com/greenelab/wiki-nationality-estimate" TargetMode="External" /><Relationship Type="http://schemas.openxmlformats.org/officeDocument/2006/relationships/hyperlink" Id="rId95" Target="https://github.com/greenelab/wiki-nationality-estimate/blob/7554e8a124760582e22ff9b051433729b49c22a9/models/LSTM.h5" TargetMode="External" /><Relationship Type="http://schemas.openxmlformats.org/officeDocument/2006/relationships/hyperlink" Id="rId103"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7" Target="https://greenelab.github.io/iscb-diversity-manuscript/" TargetMode="External" /><Relationship Type="http://schemas.openxmlformats.org/officeDocument/2006/relationships/hyperlink" Id="rId56" Target="https://greenelab.github.io/iscb-diversity-manuscript/v/6bda862974e77beb98697f39c18027683af158cb/" TargetMode="External" /><Relationship Type="http://schemas.openxmlformats.org/officeDocument/2006/relationships/hyperlink" Id="rId55" Target="https://greenelab.github.io/iscb-diversity-manuscript/v/711edb01f5335a4c1bb8e1e0575618586a7abf9b/" TargetMode="External" /><Relationship Type="http://schemas.openxmlformats.org/officeDocument/2006/relationships/hyperlink" Id="rId23" Target="https://greenelab.github.io/iscb-diversity-manuscript/v/c9f2bd7520f86dc97544d42d3cf21f69ab5ccace/" TargetMode="External" /><Relationship Type="http://schemas.openxmlformats.org/officeDocument/2006/relationships/hyperlink" Id="rId112" Target="https://greenelab.github.io/iscb-diversity/" TargetMode="External" /><Relationship Type="http://schemas.openxmlformats.org/officeDocument/2006/relationships/hyperlink" Id="rId59" Target="https://greenelab.github.io/iscb-diversity/10.visualize-gender.html#sup_fig_s1" TargetMode="External" /><Relationship Type="http://schemas.openxmlformats.org/officeDocument/2006/relationships/hyperlink" Id="rId65" Target="https://greenelab.github.io/iscb-diversity/11.name-origin.html" TargetMode="External" /><Relationship Type="http://schemas.openxmlformats.org/officeDocument/2006/relationships/hyperlink" Id="rId68" Target="https://greenelab.github.io/iscb-diversity/12.analyze-affiliation.html#enrichment_tab" TargetMode="External" /><Relationship Type="http://schemas.openxmlformats.org/officeDocument/2006/relationships/hyperlink" Id="rId66" Target="https://greenelab.github.io/iscb-diversity/14.us-name-origin.html" TargetMode="External" /><Relationship Type="http://schemas.openxmlformats.org/officeDocument/2006/relationships/hyperlink" Id="rId72" Target="https://greenelab.github.io/iscb-diversity/15.analyze-2020.html" TargetMode="External" /><Relationship Type="http://schemas.openxmlformats.org/officeDocument/2006/relationships/hyperlink" Id="rId91"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2"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3"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49"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4" Target="https://www.ncbi.nlm.nih.gov/mesh/68019295" TargetMode="External" /><Relationship Type="http://schemas.openxmlformats.org/officeDocument/2006/relationships/hyperlink" Id="rId205" Target="https://www.ncbi.nlm.nih.gov/pmc/articles/PMC3044353" TargetMode="External" /><Relationship Type="http://schemas.openxmlformats.org/officeDocument/2006/relationships/hyperlink" Id="rId152" Target="https://www.ncbi.nlm.nih.gov/pmc/articles/PMC3412416" TargetMode="External" /><Relationship Type="http://schemas.openxmlformats.org/officeDocument/2006/relationships/hyperlink" Id="rId139" Target="https://www.ncbi.nlm.nih.gov/pmc/articles/PMC3884059" TargetMode="External" /><Relationship Type="http://schemas.openxmlformats.org/officeDocument/2006/relationships/hyperlink" Id="rId124" Target="https://www.ncbi.nlm.nih.gov/pmc/articles/PMC4238945" TargetMode="External" /><Relationship Type="http://schemas.openxmlformats.org/officeDocument/2006/relationships/hyperlink" Id="rId157" Target="https://www.ncbi.nlm.nih.gov/pmc/articles/PMC4965301" TargetMode="External" /><Relationship Type="http://schemas.openxmlformats.org/officeDocument/2006/relationships/hyperlink" Id="rId132" Target="https://www.ncbi.nlm.nih.gov/pmc/articles/PMC5775963" TargetMode="External" /><Relationship Type="http://schemas.openxmlformats.org/officeDocument/2006/relationships/hyperlink" Id="rId185" Target="https://www.ncbi.nlm.nih.gov/pmc/articles/PMC5908072" TargetMode="External" /><Relationship Type="http://schemas.openxmlformats.org/officeDocument/2006/relationships/hyperlink" Id="rId190" Target="https://www.ncbi.nlm.nih.gov/pmc/articles/PMC6124503" TargetMode="External" /><Relationship Type="http://schemas.openxmlformats.org/officeDocument/2006/relationships/hyperlink" Id="rId174" Target="https://www.ncbi.nlm.nih.gov/pmc/articles/PMC6434606" TargetMode="External" /><Relationship Type="http://schemas.openxmlformats.org/officeDocument/2006/relationships/hyperlink" Id="rId144" Target="https://www.ncbi.nlm.nih.gov/pmc/articles/PMC6481599" TargetMode="External" /><Relationship Type="http://schemas.openxmlformats.org/officeDocument/2006/relationships/hyperlink" Id="rId260" Target="https://www.ncbi.nlm.nih.gov/pmc/articles/PMC6611653" TargetMode="External" /><Relationship Type="http://schemas.openxmlformats.org/officeDocument/2006/relationships/hyperlink" Id="rId162" Target="https://www.ncbi.nlm.nih.gov/pmc/articles/PMC6785250" TargetMode="External" /><Relationship Type="http://schemas.openxmlformats.org/officeDocument/2006/relationships/hyperlink" Id="rId210" Target="https://www.ncbi.nlm.nih.gov/pmc/articles/PMC7060730" TargetMode="External" /><Relationship Type="http://schemas.openxmlformats.org/officeDocument/2006/relationships/hyperlink" Id="rId119" Target="https://www.ncbi.nlm.nih.gov/pmc/articles/PMC7196824" TargetMode="External" /><Relationship Type="http://schemas.openxmlformats.org/officeDocument/2006/relationships/hyperlink" Id="rId236" Target="https://www.ncbi.nlm.nih.gov/pmc/articles/PMC7924484" TargetMode="External" /><Relationship Type="http://schemas.openxmlformats.org/officeDocument/2006/relationships/hyperlink" Id="rId204" Target="https://www.ncbi.nlm.nih.gov/pubmed/21300892" TargetMode="External" /><Relationship Type="http://schemas.openxmlformats.org/officeDocument/2006/relationships/hyperlink" Id="rId151" Target="https://www.ncbi.nlm.nih.gov/pubmed/21852498" TargetMode="External" /><Relationship Type="http://schemas.openxmlformats.org/officeDocument/2006/relationships/hyperlink" Id="rId195" Target="https://www.ncbi.nlm.nih.gov/pubmed/24350369" TargetMode="External" /><Relationship Type="http://schemas.openxmlformats.org/officeDocument/2006/relationships/hyperlink" Id="rId138" Target="https://www.ncbi.nlm.nih.gov/pubmed/24399856" TargetMode="External" /><Relationship Type="http://schemas.openxmlformats.org/officeDocument/2006/relationships/hyperlink" Id="rId123" Target="https://www.ncbi.nlm.nih.gov/pubmed/25411977" TargetMode="External" /><Relationship Type="http://schemas.openxmlformats.org/officeDocument/2006/relationships/hyperlink" Id="rId156" Target="https://www.ncbi.nlm.nih.gov/pubmed/27306969" TargetMode="External" /><Relationship Type="http://schemas.openxmlformats.org/officeDocument/2006/relationships/hyperlink" Id="rId200" Target="https://www.ncbi.nlm.nih.gov/pubmed/28128272" TargetMode="External" /><Relationship Type="http://schemas.openxmlformats.org/officeDocument/2006/relationships/hyperlink" Id="rId131" Target="https://www.ncbi.nlm.nih.gov/pubmed/28418385" TargetMode="External" /><Relationship Type="http://schemas.openxmlformats.org/officeDocument/2006/relationships/hyperlink" Id="rId166" Target="https://www.ncbi.nlm.nih.gov/pubmed/28948891" TargetMode="External" /><Relationship Type="http://schemas.openxmlformats.org/officeDocument/2006/relationships/hyperlink" Id="rId184" Target="https://www.ncbi.nlm.nih.gov/pubmed/29672508" TargetMode="External" /><Relationship Type="http://schemas.openxmlformats.org/officeDocument/2006/relationships/hyperlink" Id="rId189" Target="https://www.ncbi.nlm.nih.gov/pubmed/30197432" TargetMode="External" /><Relationship Type="http://schemas.openxmlformats.org/officeDocument/2006/relationships/hyperlink" Id="rId173" Target="https://www.ncbi.nlm.nih.gov/pubmed/30962913" TargetMode="External" /><Relationship Type="http://schemas.openxmlformats.org/officeDocument/2006/relationships/hyperlink" Id="rId143" Target="https://www.ncbi.nlm.nih.gov/pubmed/30977853" TargetMode="External" /><Relationship Type="http://schemas.openxmlformats.org/officeDocument/2006/relationships/hyperlink" Id="rId259" Target="https://www.ncbi.nlm.nih.gov/pubmed/31233491" TargetMode="External" /><Relationship Type="http://schemas.openxmlformats.org/officeDocument/2006/relationships/hyperlink" Id="rId161" Target="https://www.ncbi.nlm.nih.gov/pubmed/31633016" TargetMode="External" /><Relationship Type="http://schemas.openxmlformats.org/officeDocument/2006/relationships/hyperlink" Id="rId209" Target="https://www.ncbi.nlm.nih.gov/pubmed/32071248" TargetMode="External" /><Relationship Type="http://schemas.openxmlformats.org/officeDocument/2006/relationships/hyperlink" Id="rId118" Target="https://www.ncbi.nlm.nih.gov/pubmed/32291335" TargetMode="External" /><Relationship Type="http://schemas.openxmlformats.org/officeDocument/2006/relationships/hyperlink" Id="rId235" Target="https://www.ncbi.nlm.nih.gov/pubmed/33816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ISCB honors reveals disparities</dc:title>
  <dc:creator/>
  <dc:language>en-US</dc:language>
  <cp:keywords>computational biology, iscb, disparities</cp:keywords>
  <dcterms:created xsi:type="dcterms:W3CDTF">2021-06-09T12:18:22Z</dcterms:created>
  <dcterms:modified xsi:type="dcterms:W3CDTF">2021-06-09T12:18:22Z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