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629"/>
        <w:gridCol w:w="1613"/>
        <w:gridCol w:w="842"/>
        <w:gridCol w:w="1677"/>
        <w:gridCol w:w="863"/>
      </w:tblGrid>
      <w:tr w:rsidR="0000793D" w:rsidTr="00F712B6">
        <w:tc>
          <w:tcPr>
            <w:tcW w:w="1605" w:type="dxa"/>
          </w:tcPr>
          <w:p w:rsidR="00103851" w:rsidRDefault="00103851">
            <w:r>
              <w:t>Protocols</w:t>
            </w:r>
          </w:p>
        </w:tc>
        <w:tc>
          <w:tcPr>
            <w:tcW w:w="4084" w:type="dxa"/>
            <w:gridSpan w:val="3"/>
          </w:tcPr>
          <w:p w:rsidR="00103851" w:rsidRDefault="00103851">
            <w:r>
              <w:t>Prover’s complexity</w:t>
            </w:r>
          </w:p>
        </w:tc>
        <w:tc>
          <w:tcPr>
            <w:tcW w:w="1677" w:type="dxa"/>
          </w:tcPr>
          <w:p w:rsidR="00103851" w:rsidRDefault="00103851">
            <w:r>
              <w:t>Verifier’s complexity</w:t>
            </w:r>
          </w:p>
        </w:tc>
        <w:tc>
          <w:tcPr>
            <w:tcW w:w="851" w:type="dxa"/>
          </w:tcPr>
          <w:p w:rsidR="00103851" w:rsidRDefault="00103851">
            <w:r>
              <w:t>Proof size</w:t>
            </w:r>
          </w:p>
        </w:tc>
      </w:tr>
      <w:tr w:rsidR="00F712B6" w:rsidTr="00F712B6">
        <w:tc>
          <w:tcPr>
            <w:tcW w:w="1605" w:type="dxa"/>
          </w:tcPr>
          <w:p w:rsidR="00103851" w:rsidRDefault="00103851"/>
        </w:tc>
        <w:tc>
          <w:tcPr>
            <w:tcW w:w="1629" w:type="dxa"/>
          </w:tcPr>
          <w:p w:rsidR="00103851" w:rsidRDefault="00103851">
            <w:r>
              <w:t>computation</w:t>
            </w:r>
          </w:p>
        </w:tc>
        <w:tc>
          <w:tcPr>
            <w:tcW w:w="1613" w:type="dxa"/>
          </w:tcPr>
          <w:p w:rsidR="00103851" w:rsidRDefault="00103851">
            <w:r>
              <w:t>communication</w:t>
            </w:r>
          </w:p>
        </w:tc>
        <w:tc>
          <w:tcPr>
            <w:tcW w:w="842" w:type="dxa"/>
          </w:tcPr>
          <w:p w:rsidR="00103851" w:rsidRDefault="00103851">
            <w:r>
              <w:t>rounds</w:t>
            </w:r>
          </w:p>
        </w:tc>
        <w:tc>
          <w:tcPr>
            <w:tcW w:w="1677" w:type="dxa"/>
          </w:tcPr>
          <w:p w:rsidR="00103851" w:rsidRDefault="00103851"/>
        </w:tc>
        <w:tc>
          <w:tcPr>
            <w:tcW w:w="851" w:type="dxa"/>
          </w:tcPr>
          <w:p w:rsidR="00103851" w:rsidRDefault="00103851"/>
        </w:tc>
      </w:tr>
      <w:tr w:rsidR="00F712B6" w:rsidTr="00F712B6">
        <w:tc>
          <w:tcPr>
            <w:tcW w:w="1605" w:type="dxa"/>
          </w:tcPr>
          <w:p w:rsidR="00F03EA7" w:rsidRDefault="00F03EA7" w:rsidP="00F03EA7">
            <w:proofErr w:type="spellStart"/>
            <w:r>
              <w:t>Ligero</w:t>
            </w:r>
            <w:proofErr w:type="spellEnd"/>
          </w:p>
        </w:tc>
        <w:tc>
          <w:tcPr>
            <w:tcW w:w="1629" w:type="dxa"/>
          </w:tcPr>
          <w:p w:rsidR="00F03EA7" w:rsidRDefault="00F03EA7" w:rsidP="00F03EA7"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613" w:type="dxa"/>
          </w:tcPr>
          <w:p w:rsidR="00F03EA7" w:rsidRDefault="00F03EA7" w:rsidP="00F03EA7"/>
        </w:tc>
        <w:tc>
          <w:tcPr>
            <w:tcW w:w="842" w:type="dxa"/>
          </w:tcPr>
          <w:p w:rsidR="00F03EA7" w:rsidRDefault="00F712B6" w:rsidP="00F03EA7">
            <w:r>
              <w:t>4</w:t>
            </w:r>
          </w:p>
        </w:tc>
        <w:tc>
          <w:tcPr>
            <w:tcW w:w="1677" w:type="dxa"/>
          </w:tcPr>
          <w:p w:rsidR="00F03EA7" w:rsidRDefault="00F03EA7" w:rsidP="00F03EA7">
            <m:oMathPara>
              <m:oMath>
                <m:r>
                  <w:rPr>
                    <w:rFonts w:ascii="Cambria Math" w:hAnsi="Cambria Math"/>
                  </w:rPr>
                  <m:t>O(n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51" w:type="dxa"/>
          </w:tcPr>
          <w:p w:rsidR="00F03EA7" w:rsidRDefault="00F03EA7" w:rsidP="00F03EA7">
            <m:oMathPara>
              <m:oMath>
                <m:r>
                  <w:rPr>
                    <w:rFonts w:ascii="Cambria Math" w:hAnsi="Cambria Math"/>
                  </w:rPr>
                  <m:t>√n</m:t>
                </m:r>
              </m:oMath>
            </m:oMathPara>
          </w:p>
        </w:tc>
      </w:tr>
      <w:tr w:rsidR="00F712B6" w:rsidTr="00F712B6">
        <w:tc>
          <w:tcPr>
            <w:tcW w:w="1605" w:type="dxa"/>
          </w:tcPr>
          <w:p w:rsidR="00F03EA7" w:rsidRDefault="00F03EA7" w:rsidP="00F03EA7">
            <w:proofErr w:type="spellStart"/>
            <w:r>
              <w:t>Bulletproofs</w:t>
            </w:r>
            <w:proofErr w:type="spellEnd"/>
          </w:p>
        </w:tc>
        <w:tc>
          <w:tcPr>
            <w:tcW w:w="1629" w:type="dxa"/>
          </w:tcPr>
          <w:p w:rsidR="00F03EA7" w:rsidRDefault="00E065F4" w:rsidP="00F03EA7">
            <m:oMathPara>
              <m:oMath>
                <m:r>
                  <w:rPr>
                    <w:rFonts w:ascii="Cambria Math" w:hAnsi="Cambria Math"/>
                  </w:rPr>
                  <m:t>O(nE+q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n+m</m:t>
                    </m:r>
                  </m:e>
                </m:d>
                <m:r>
                  <w:rPr>
                    <w:rFonts w:ascii="Cambria Math" w:hAnsi="Cambria Math"/>
                  </w:rPr>
                  <m:t>M)</m:t>
                </m:r>
              </m:oMath>
            </m:oMathPara>
          </w:p>
        </w:tc>
        <w:tc>
          <w:tcPr>
            <w:tcW w:w="1613" w:type="dxa"/>
          </w:tcPr>
          <w:p w:rsidR="00F03EA7" w:rsidRDefault="00F03EA7" w:rsidP="00F03EA7"/>
        </w:tc>
        <w:tc>
          <w:tcPr>
            <w:tcW w:w="842" w:type="dxa"/>
          </w:tcPr>
          <w:p w:rsidR="00F03EA7" w:rsidRDefault="00EA0AB8" w:rsidP="00F03EA7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677" w:type="dxa"/>
          </w:tcPr>
          <w:p w:rsidR="00F03EA7" w:rsidRDefault="003D3F2B" w:rsidP="00F03EA7">
            <m:oMathPara>
              <m:oMath>
                <m:r>
                  <w:rPr>
                    <w:rFonts w:ascii="Cambria Math" w:hAnsi="Cambria Math"/>
                  </w:rPr>
                  <m:t>O(q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n+m</m:t>
                    </m:r>
                  </m:e>
                </m:d>
                <m:r>
                  <w:rPr>
                    <w:rFonts w:ascii="Cambria Math" w:hAnsi="Cambria Math"/>
                  </w:rPr>
                  <m:t>M+  nE)</m:t>
                </m:r>
              </m:oMath>
            </m:oMathPara>
          </w:p>
        </w:tc>
        <w:tc>
          <w:tcPr>
            <w:tcW w:w="851" w:type="dxa"/>
          </w:tcPr>
          <w:p w:rsidR="00F03EA7" w:rsidRDefault="00F03EA7" w:rsidP="00F03EA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(n)</m:t>
                </m:r>
              </m:oMath>
            </m:oMathPara>
          </w:p>
        </w:tc>
      </w:tr>
      <w:tr w:rsidR="00F712B6" w:rsidTr="00F712B6">
        <w:tc>
          <w:tcPr>
            <w:tcW w:w="1605" w:type="dxa"/>
          </w:tcPr>
          <w:p w:rsidR="00F03EA7" w:rsidRDefault="00F03EA7" w:rsidP="00F03EA7">
            <w:r>
              <w:t>2D</w:t>
            </w:r>
          </w:p>
        </w:tc>
        <w:tc>
          <w:tcPr>
            <w:tcW w:w="1629" w:type="dxa"/>
          </w:tcPr>
          <w:p w:rsidR="00F03EA7" w:rsidRDefault="00312231" w:rsidP="00F03EA7">
            <m:oMathPara>
              <m:oMath>
                <m:r>
                  <w:rPr>
                    <w:rFonts w:ascii="Cambria Math" w:hAnsi="Cambria Math"/>
                  </w:rPr>
                  <m:t>O((n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n)M+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w:rPr>
                        <w:rFonts w:ascii="Cambria Math" w:hAnsi="Cambria Math"/>
                      </w:rPr>
                      <m:t>+nE</m:t>
                    </m:r>
                    <m:r>
                      <w:rPr>
                        <w:rFonts w:ascii="Cambria Math" w:hAnsi="Cambria Math"/>
                      </w:rPr>
                      <m:t xml:space="preserve">) </m:t>
                    </m:r>
                  </m:e>
                </m:func>
              </m:oMath>
            </m:oMathPara>
          </w:p>
        </w:tc>
        <w:tc>
          <w:tcPr>
            <w:tcW w:w="1613" w:type="dxa"/>
          </w:tcPr>
          <w:p w:rsidR="00F03EA7" w:rsidRDefault="00F03EA7" w:rsidP="00F03EA7"/>
        </w:tc>
        <w:tc>
          <w:tcPr>
            <w:tcW w:w="842" w:type="dxa"/>
          </w:tcPr>
          <w:p w:rsidR="00F03EA7" w:rsidRDefault="00F712B6" w:rsidP="00F03EA7">
            <w:r>
              <w:t>5</w:t>
            </w:r>
          </w:p>
        </w:tc>
        <w:tc>
          <w:tcPr>
            <w:tcW w:w="1677" w:type="dxa"/>
          </w:tcPr>
          <w:p w:rsidR="00F03EA7" w:rsidRDefault="00F0772B" w:rsidP="00F03EA7">
            <m:oMathPara>
              <m:oMath>
                <m:r>
                  <w:rPr>
                    <w:rFonts w:ascii="Cambria Math" w:hAnsi="Cambria Math"/>
                  </w:rPr>
                  <m:t>O((n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n)M+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E) </m:t>
                    </m:r>
                  </m:e>
                </m:func>
              </m:oMath>
            </m:oMathPara>
          </w:p>
        </w:tc>
        <w:tc>
          <w:tcPr>
            <w:tcW w:w="851" w:type="dxa"/>
          </w:tcPr>
          <w:p w:rsidR="00F03EA7" w:rsidRDefault="00EA0AB8" w:rsidP="00F03EA7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sup>
                </m:sSup>
              </m:oMath>
            </m:oMathPara>
          </w:p>
        </w:tc>
      </w:tr>
      <w:tr w:rsidR="00F712B6" w:rsidTr="00F712B6">
        <w:tc>
          <w:tcPr>
            <w:tcW w:w="1605" w:type="dxa"/>
          </w:tcPr>
          <w:p w:rsidR="00F03EA7" w:rsidRPr="003F7AB4" w:rsidRDefault="00F03EA7" w:rsidP="00F03EA7">
            <w:pPr>
              <w:rPr>
                <w:highlight w:val="yellow"/>
              </w:rPr>
            </w:pPr>
            <w:r w:rsidRPr="003F7AB4">
              <w:rPr>
                <w:highlight w:val="yellow"/>
              </w:rPr>
              <w:t>3D</w:t>
            </w:r>
          </w:p>
        </w:tc>
        <w:tc>
          <w:tcPr>
            <w:tcW w:w="1629" w:type="dxa"/>
          </w:tcPr>
          <w:p w:rsidR="00F03EA7" w:rsidRPr="003F7AB4" w:rsidRDefault="003D2DEB" w:rsidP="00F03EA7">
            <w:pPr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O(</m:t>
                </m:r>
                <m:r>
                  <w:rPr>
                    <w:rFonts w:ascii="Cambria Math" w:hAnsi="Cambria Math"/>
                    <w:highlight w:val="yellow"/>
                  </w:rPr>
                  <m:t>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highlight w:val="yellow"/>
                      </w:rPr>
                      <m:t>n)M+n E)</m:t>
                    </m:r>
                  </m:e>
                </m:func>
              </m:oMath>
            </m:oMathPara>
          </w:p>
        </w:tc>
        <w:tc>
          <w:tcPr>
            <w:tcW w:w="1613" w:type="dxa"/>
          </w:tcPr>
          <w:p w:rsidR="00F03EA7" w:rsidRPr="003F7AB4" w:rsidRDefault="00F03EA7" w:rsidP="00F03EA7">
            <w:pPr>
              <w:rPr>
                <w:highlight w:val="yellow"/>
              </w:rPr>
            </w:pPr>
          </w:p>
        </w:tc>
        <w:tc>
          <w:tcPr>
            <w:tcW w:w="842" w:type="dxa"/>
          </w:tcPr>
          <w:p w:rsidR="00F03EA7" w:rsidRPr="003F7AB4" w:rsidRDefault="00F03EA7" w:rsidP="00F03EA7">
            <w:pPr>
              <w:rPr>
                <w:highlight w:val="yellow"/>
              </w:rPr>
            </w:pPr>
          </w:p>
        </w:tc>
        <w:tc>
          <w:tcPr>
            <w:tcW w:w="1677" w:type="dxa"/>
          </w:tcPr>
          <w:p w:rsidR="00F03EA7" w:rsidRPr="003F7AB4" w:rsidRDefault="00AB56EE" w:rsidP="00F03EA7">
            <w:pPr>
              <w:rPr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O((n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highlight w:val="yellow"/>
                      </w:rPr>
                      <m:t>n)M+(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n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highlight w:val="yellow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yellow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yellow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highlight w:val="yellow"/>
                                      </w:rPr>
                                      <m:t>c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,1-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highlight w:val="yellow"/>
                                      </w:rPr>
                                      <m:t>c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sup>
                    </m:sSup>
                    <m:r>
                      <w:rPr>
                        <w:rFonts w:ascii="Cambria Math" w:hAnsi="Cambria Math"/>
                        <w:highlight w:val="yellow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n)E)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851" w:type="dxa"/>
          </w:tcPr>
          <w:p w:rsidR="00F03EA7" w:rsidRDefault="00EA0AB8" w:rsidP="00F03EA7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highlight w:val="yellow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highlight w:val="yellow"/>
                          </w:rPr>
                          <m:t>c</m:t>
                        </m:r>
                      </m:den>
                    </m:f>
                  </m:sup>
                </m:sSup>
              </m:oMath>
            </m:oMathPara>
          </w:p>
        </w:tc>
      </w:tr>
    </w:tbl>
    <w:p w:rsidR="00116270" w:rsidRDefault="00EA0AB8"/>
    <w:p w:rsidR="0083657F" w:rsidRDefault="0083657F">
      <w:pPr>
        <w:rPr>
          <w:rFonts w:eastAsiaTheme="minorEastAsia"/>
        </w:rPr>
      </w:pPr>
      <w:r>
        <w:t xml:space="preserve">In </w:t>
      </w:r>
      <w:proofErr w:type="spellStart"/>
      <w:r>
        <w:t>bulletproofs</w:t>
      </w:r>
      <w:proofErr w:type="spellEnd"/>
      <w:r>
        <w:t xml:space="preserve">: q is the </w:t>
      </w:r>
      <w:r w:rsidR="000619A6">
        <w:t xml:space="preserve">linear constraint: </w:t>
      </w:r>
      <m:oMath>
        <m:r>
          <w:rPr>
            <w:rFonts w:ascii="Cambria Math" w:hAnsi="Cambria Math"/>
          </w:rPr>
          <m:t>q≤2n</m:t>
        </m:r>
      </m:oMath>
      <w:r w:rsidR="000619A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hAnsi="Cambria Math" w:cs="CMBX10"/>
          </w:rPr>
          <m:t>∈</m:t>
        </m:r>
        <m:sSubSup>
          <m:sSubSupPr>
            <m:ctrlPr>
              <w:rPr>
                <w:rFonts w:ascii="Cambria Math" w:hAnsi="Cambria Math" w:cs="CMBX10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MBX10"/>
              </w:rPr>
              <m:t>Z</m:t>
            </m:r>
          </m:e>
          <m:sub>
            <m:r>
              <w:rPr>
                <w:rFonts w:ascii="Cambria Math" w:hAnsi="Cambria Math" w:cs="CMBX10"/>
              </w:rPr>
              <m:t>p</m:t>
            </m:r>
          </m:sub>
          <m:sup>
            <m:d>
              <m:dPr>
                <m:begChr m:val="{"/>
                <m:endChr m:val="}"/>
                <m:ctrlPr>
                  <w:rPr>
                    <w:rFonts w:ascii="Cambria Math" w:hAnsi="Cambria Math" w:cs="CMBX10"/>
                    <w:i/>
                  </w:rPr>
                </m:ctrlPr>
              </m:dPr>
              <m:e>
                <m:r>
                  <w:rPr>
                    <w:rFonts w:ascii="Cambria Math" w:hAnsi="Cambria Math" w:cs="CMBX10"/>
                  </w:rPr>
                  <m:t>Q×m</m:t>
                </m:r>
              </m:e>
            </m:d>
          </m:sup>
        </m:sSubSup>
      </m:oMath>
      <w:r w:rsidR="000619A6"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0619A6">
        <w:rPr>
          <w:rFonts w:eastAsiaTheme="minorEastAsia"/>
        </w:rPr>
        <w:t xml:space="preserve"> is of rank </w:t>
      </w:r>
      <m:oMath>
        <m:r>
          <w:rPr>
            <w:rFonts w:ascii="Cambria Math" w:eastAsiaTheme="minorEastAsia" w:hAnsi="Cambria Math"/>
          </w:rPr>
          <m:t>m</m:t>
        </m:r>
      </m:oMath>
      <w:r w:rsidR="000619A6">
        <w:rPr>
          <w:rFonts w:eastAsiaTheme="minorEastAsia"/>
        </w:rPr>
        <w:t>.</w:t>
      </w:r>
    </w:p>
    <w:p w:rsidR="000619A6" w:rsidRDefault="000619A6">
      <w:bookmarkStart w:id="0" w:name="_GoBack"/>
      <w:bookmarkEnd w:id="0"/>
    </w:p>
    <w:sectPr w:rsidR="00061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51"/>
    <w:rsid w:val="0000793D"/>
    <w:rsid w:val="000619A6"/>
    <w:rsid w:val="00103851"/>
    <w:rsid w:val="001B02CA"/>
    <w:rsid w:val="002A5068"/>
    <w:rsid w:val="00312231"/>
    <w:rsid w:val="003D2DEB"/>
    <w:rsid w:val="003D3F2B"/>
    <w:rsid w:val="003F7AB4"/>
    <w:rsid w:val="00475861"/>
    <w:rsid w:val="006223C6"/>
    <w:rsid w:val="0082315E"/>
    <w:rsid w:val="0083657F"/>
    <w:rsid w:val="008B1C72"/>
    <w:rsid w:val="00A82FE9"/>
    <w:rsid w:val="00AB56EE"/>
    <w:rsid w:val="00AE7C27"/>
    <w:rsid w:val="00B53059"/>
    <w:rsid w:val="00E065F4"/>
    <w:rsid w:val="00EA0AB8"/>
    <w:rsid w:val="00F03EA7"/>
    <w:rsid w:val="00F0772B"/>
    <w:rsid w:val="00F7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109E"/>
  <w15:chartTrackingRefBased/>
  <w15:docId w15:val="{088C6897-3327-4B7A-8206-0C4CAC17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38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Protik Kumar Paul</dc:creator>
  <cp:keywords/>
  <dc:description/>
  <cp:lastModifiedBy>Protik Kumar Paul</cp:lastModifiedBy>
  <cp:revision>2</cp:revision>
  <dcterms:created xsi:type="dcterms:W3CDTF">2019-11-18T07:53:00Z</dcterms:created>
  <dcterms:modified xsi:type="dcterms:W3CDTF">2019-11-18T07:53:00Z</dcterms:modified>
</cp:coreProperties>
</file>