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PRESCRIPTION ORDER</w:t>
      </w:r>
    </w:p>
    <w:p>
      <w:r>
        <w:t>Patient: John Doe, Age: 52</w:t>
      </w:r>
    </w:p>
    <w:p>
      <w:r>
        <w:t>Diagnosis: Hypertension</w:t>
      </w:r>
    </w:p>
    <w:p>
      <w:r>
        <w:t>Rx: Amlodipine 5 mg once daily for 30 days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Vitals</w:t>
            </w:r>
          </w:p>
        </w:tc>
        <w:tc>
          <w:tcPr>
            <w:tcW w:type="dxa" w:w="4320"/>
          </w:tcPr>
          <w:p>
            <w:r>
              <w:t>Measurement</w:t>
            </w:r>
          </w:p>
        </w:tc>
      </w:tr>
      <w:tr>
        <w:tc>
          <w:tcPr>
            <w:tcW w:type="dxa" w:w="4320"/>
          </w:tcPr>
          <w:p>
            <w:r>
              <w:t>Blood Pressure</w:t>
            </w:r>
          </w:p>
        </w:tc>
        <w:tc>
          <w:tcPr>
            <w:tcW w:type="dxa" w:w="4320"/>
          </w:tcPr>
          <w:p>
            <w:r>
              <w:t>148/92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