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60B8" w14:textId="77777777" w:rsidR="00873274" w:rsidRPr="00873274" w:rsidRDefault="00873274" w:rsidP="00873274">
      <w:pPr>
        <w:spacing w:before="480" w:after="6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52"/>
          <w:szCs w:val="52"/>
          <w:lang w:eastAsia="en-GB"/>
          <w14:ligatures w14:val="none"/>
        </w:rPr>
        <w:t xml:space="preserve">Umfrage zu Nutzungsszenarien und Kompetenzen an den verschiedenen Standorten von </w:t>
      </w:r>
      <w:hyperlink r:id="rId7" w:history="1">
        <w:r w:rsidRPr="00873274">
          <w:rPr>
            <w:rFonts w:ascii="Arial" w:eastAsia="Times New Roman" w:hAnsi="Arial" w:cs="Arial"/>
            <w:b/>
            <w:bCs/>
            <w:color w:val="1155CC"/>
            <w:kern w:val="0"/>
            <w:sz w:val="52"/>
            <w:szCs w:val="52"/>
            <w:u w:val="single"/>
            <w:lang w:eastAsia="en-GB"/>
            <w14:ligatures w14:val="none"/>
          </w:rPr>
          <w:t>DHInfra.at</w:t>
        </w:r>
      </w:hyperlink>
    </w:p>
    <w:p w14:paraId="708460FC"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189A433"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Thema:</w:t>
      </w:r>
    </w:p>
    <w:p w14:paraId="386D0DB9"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8"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baut eine </w:t>
      </w:r>
      <w:r w:rsidR="00873274" w:rsidRPr="00873274">
        <w:rPr>
          <w:rFonts w:ascii="Arial" w:eastAsia="Times New Roman" w:hAnsi="Arial" w:cs="Arial"/>
          <w:b/>
          <w:bCs/>
          <w:color w:val="000000"/>
          <w:kern w:val="0"/>
          <w:sz w:val="24"/>
          <w:szCs w:val="24"/>
          <w:lang w:eastAsia="en-GB"/>
          <w14:ligatures w14:val="none"/>
        </w:rPr>
        <w:t>Infrastruktur für digital gestützte Forschung in den österreichischen Geisteswissenschaften</w:t>
      </w:r>
      <w:r w:rsidR="00873274" w:rsidRPr="00873274">
        <w:rPr>
          <w:rFonts w:ascii="Arial" w:eastAsia="Times New Roman" w:hAnsi="Arial" w:cs="Arial"/>
          <w:color w:val="000000"/>
          <w:kern w:val="0"/>
          <w:sz w:val="24"/>
          <w:szCs w:val="24"/>
          <w:lang w:eastAsia="en-GB"/>
          <w14:ligatures w14:val="none"/>
        </w:rPr>
        <w:t xml:space="preserve"> auf. Sie füllt die Lücke zwischen Standardangeboten in den Kulturerbeinstitutionen (Digitalisierung), im Forschungsdatenmanagement (kuratierte und integrierte Repositorien vs. institutionelle Repositorien), bei Softwarelösungen (fachspezifische Open Source-Produkte), und den High Performance Computing-Angeboten für die Natur-, Technik- und Lebenswissenschaften bei der Verarbeitung großer Datenmengen mit maschinellem Lerne</w:t>
      </w:r>
      <w:r w:rsidR="00873274" w:rsidRPr="00873274">
        <w:rPr>
          <w:rFonts w:ascii="Arial" w:eastAsia="Times New Roman" w:hAnsi="Arial" w:cs="Arial"/>
          <w:color w:val="000000"/>
          <w:kern w:val="0"/>
          <w:lang w:eastAsia="en-GB"/>
          <w14:ligatures w14:val="none"/>
        </w:rPr>
        <w:t>n.</w:t>
      </w:r>
    </w:p>
    <w:p w14:paraId="4AB439D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1BB974"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w:t>
      </w:r>
    </w:p>
    <w:p w14:paraId="65A69ADD"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In Verbindung mit </w:t>
      </w:r>
      <w:hyperlink r:id="rId9" w:history="1">
        <w:r w:rsidRPr="00873274">
          <w:rPr>
            <w:rFonts w:ascii="Arial" w:eastAsia="Times New Roman" w:hAnsi="Arial" w:cs="Arial"/>
            <w:color w:val="1155CC"/>
            <w:kern w:val="0"/>
            <w:sz w:val="24"/>
            <w:szCs w:val="24"/>
            <w:u w:val="single"/>
            <w:lang w:eastAsia="en-GB"/>
            <w14:ligatures w14:val="none"/>
          </w:rPr>
          <w:t>CLARIAH-AT</w:t>
        </w:r>
      </w:hyperlink>
      <w:r w:rsidRPr="00873274">
        <w:rPr>
          <w:rFonts w:ascii="Arial" w:eastAsia="Times New Roman" w:hAnsi="Arial" w:cs="Arial"/>
          <w:color w:val="000000"/>
          <w:kern w:val="0"/>
          <w:sz w:val="24"/>
          <w:szCs w:val="24"/>
          <w:lang w:eastAsia="en-GB"/>
          <w14:ligatures w14:val="none"/>
        </w:rPr>
        <w:t xml:space="preserve"> plant </w:t>
      </w:r>
      <w:hyperlink r:id="rId10"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die Anschaffung von Computerhardware besonders für den Bereich der künstlichen Intelligenz</w:t>
      </w:r>
      <w:r w:rsidRPr="00873274">
        <w:rPr>
          <w:rFonts w:ascii="Arial" w:eastAsia="Times New Roman" w:hAnsi="Arial" w:cs="Arial"/>
          <w:color w:val="000000"/>
          <w:kern w:val="0"/>
          <w:sz w:val="24"/>
          <w:szCs w:val="24"/>
          <w:lang w:eastAsia="en-GB"/>
          <w14:ligatures w14:val="none"/>
        </w:rPr>
        <w:t xml:space="preserve">, die die von den individuellen Standorten nicht bedienten Bedarfe abdecken soll. Diese Umfrage hat zum Ziel, mögliche </w:t>
      </w:r>
      <w:r w:rsidRPr="00873274">
        <w:rPr>
          <w:rFonts w:ascii="Arial" w:eastAsia="Times New Roman" w:hAnsi="Arial" w:cs="Arial"/>
          <w:b/>
          <w:bCs/>
          <w:color w:val="000000"/>
          <w:kern w:val="0"/>
          <w:sz w:val="24"/>
          <w:szCs w:val="24"/>
          <w:lang w:eastAsia="en-GB"/>
          <w14:ligatures w14:val="none"/>
        </w:rPr>
        <w:t>Nutzungsszenarien sowie vorhandene Kompetenzen an Ihrem Standort</w:t>
      </w:r>
      <w:r w:rsidRPr="00873274">
        <w:rPr>
          <w:rFonts w:ascii="Arial" w:eastAsia="Times New Roman" w:hAnsi="Arial" w:cs="Arial"/>
          <w:color w:val="000000"/>
          <w:kern w:val="0"/>
          <w:sz w:val="24"/>
          <w:szCs w:val="24"/>
          <w:lang w:eastAsia="en-GB"/>
          <w14:ligatures w14:val="none"/>
        </w:rPr>
        <w:t xml:space="preserve"> zu erheben.</w:t>
      </w:r>
    </w:p>
    <w:p w14:paraId="438FF6B6"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Zielgruppe:</w:t>
      </w:r>
    </w:p>
    <w:p w14:paraId="04F88993"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Umfrage richtet sich an </w:t>
      </w:r>
    </w:p>
    <w:p w14:paraId="4DC27DA1"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bei den </w:t>
      </w:r>
      <w:r w:rsidRPr="00873274">
        <w:rPr>
          <w:rFonts w:ascii="Arial" w:eastAsia="Times New Roman" w:hAnsi="Arial" w:cs="Arial"/>
          <w:b/>
          <w:bCs/>
          <w:color w:val="000000"/>
          <w:kern w:val="0"/>
          <w:sz w:val="24"/>
          <w:szCs w:val="24"/>
          <w:lang w:eastAsia="en-GB"/>
          <w14:ligatures w14:val="none"/>
        </w:rPr>
        <w:t xml:space="preserve">Kooperationspartner:innen von </w:t>
      </w:r>
      <w:hyperlink r:id="rId11" w:history="1">
        <w:r w:rsidRPr="00873274">
          <w:rPr>
            <w:rFonts w:ascii="Arial" w:eastAsia="Times New Roman" w:hAnsi="Arial" w:cs="Arial"/>
            <w:b/>
            <w:bCs/>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395A704A"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Mitarbeitende an österreichischen </w:t>
      </w:r>
      <w:r w:rsidRPr="00873274">
        <w:rPr>
          <w:rFonts w:ascii="Arial" w:eastAsia="Times New Roman" w:hAnsi="Arial" w:cs="Arial"/>
          <w:b/>
          <w:bCs/>
          <w:color w:val="000000"/>
          <w:kern w:val="0"/>
          <w:sz w:val="24"/>
          <w:szCs w:val="24"/>
          <w:lang w:eastAsia="en-GB"/>
          <w14:ligatures w14:val="none"/>
        </w:rPr>
        <w:t>Forschungs- und Kulturerbeeinrichtungen</w:t>
      </w:r>
      <w:r w:rsidRPr="00873274">
        <w:rPr>
          <w:rFonts w:ascii="Arial" w:eastAsia="Times New Roman" w:hAnsi="Arial" w:cs="Arial"/>
          <w:color w:val="000000"/>
          <w:kern w:val="0"/>
          <w:sz w:val="24"/>
          <w:szCs w:val="24"/>
          <w:lang w:eastAsia="en-GB"/>
          <w14:ligatures w14:val="none"/>
        </w:rPr>
        <w:t>, die selbst forschen oder für Forschungsinfrastruktur und forschungsunterstützende Services zuständig sind,</w:t>
      </w:r>
    </w:p>
    <w:p w14:paraId="5D92A8D0"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Koordinator:innen, Geschäftsführer:innen und Leiter:innen von </w:t>
      </w:r>
      <w:r w:rsidRPr="00873274">
        <w:rPr>
          <w:rFonts w:ascii="Arial" w:eastAsia="Times New Roman" w:hAnsi="Arial" w:cs="Arial"/>
          <w:b/>
          <w:bCs/>
          <w:color w:val="000000"/>
          <w:kern w:val="0"/>
          <w:sz w:val="24"/>
          <w:szCs w:val="24"/>
          <w:lang w:eastAsia="en-GB"/>
          <w14:ligatures w14:val="none"/>
        </w:rPr>
        <w:t>DH-Zentren, DH-Services, DH-Netzwerken und DH-Konsortien</w:t>
      </w:r>
      <w:r w:rsidRPr="00873274">
        <w:rPr>
          <w:rFonts w:ascii="Arial" w:eastAsia="Times New Roman" w:hAnsi="Arial" w:cs="Arial"/>
          <w:color w:val="000000"/>
          <w:kern w:val="0"/>
          <w:sz w:val="24"/>
          <w:szCs w:val="24"/>
          <w:lang w:eastAsia="en-GB"/>
          <w14:ligatures w14:val="none"/>
        </w:rPr>
        <w:t xml:space="preserve"> an österreichischen Forschungs- und Kulturerbeeinrichtungen,</w:t>
      </w:r>
    </w:p>
    <w:p w14:paraId="5E631CE9"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Koordinator:innen, Geschäftsführer:innen und Leiter:innen von </w:t>
      </w:r>
      <w:r w:rsidRPr="00873274">
        <w:rPr>
          <w:rFonts w:ascii="Arial" w:eastAsia="Times New Roman" w:hAnsi="Arial" w:cs="Arial"/>
          <w:b/>
          <w:bCs/>
          <w:color w:val="000000"/>
          <w:kern w:val="0"/>
          <w:sz w:val="24"/>
          <w:szCs w:val="24"/>
          <w:lang w:eastAsia="en-GB"/>
          <w14:ligatures w14:val="none"/>
        </w:rPr>
        <w:t>disziplinären und interdisziplinären Forschungszentren und fachlichen Netzwerken,</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color w:val="000000"/>
          <w:kern w:val="0"/>
          <w:sz w:val="24"/>
          <w:szCs w:val="24"/>
          <w:u w:val="single"/>
          <w:lang w:eastAsia="en-GB"/>
          <w14:ligatures w14:val="none"/>
        </w:rPr>
        <w:t>in denen auch</w:t>
      </w:r>
      <w:r w:rsidRPr="00873274">
        <w:rPr>
          <w:rFonts w:ascii="Arial" w:eastAsia="Times New Roman" w:hAnsi="Arial" w:cs="Arial"/>
          <w:color w:val="000000"/>
          <w:kern w:val="0"/>
          <w:sz w:val="24"/>
          <w:szCs w:val="24"/>
          <w:lang w:eastAsia="en-GB"/>
          <w14:ligatures w14:val="none"/>
        </w:rPr>
        <w:t xml:space="preserve"> DH-Projekte angesiedelt sind, an österreichischen Forschungs- und Kulturerbeeinrichtungen,</w:t>
      </w:r>
    </w:p>
    <w:p w14:paraId="1B58FF52" w14:textId="77777777" w:rsidR="00873274" w:rsidRPr="00873274" w:rsidRDefault="00873274" w:rsidP="00873274">
      <w:pPr>
        <w:numPr>
          <w:ilvl w:val="0"/>
          <w:numId w:val="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 xml:space="preserve">Projektleiter:innen von </w:t>
      </w:r>
      <w:r w:rsidRPr="00873274">
        <w:rPr>
          <w:rFonts w:ascii="Arial" w:eastAsia="Times New Roman" w:hAnsi="Arial" w:cs="Arial"/>
          <w:b/>
          <w:bCs/>
          <w:color w:val="000000"/>
          <w:kern w:val="0"/>
          <w:sz w:val="24"/>
          <w:szCs w:val="24"/>
          <w:lang w:eastAsia="en-GB"/>
          <w14:ligatures w14:val="none"/>
        </w:rPr>
        <w:t>einzelnen DH-Projekten und größeren DH-Verbundprojekten</w:t>
      </w:r>
      <w:r w:rsidRPr="00873274">
        <w:rPr>
          <w:rFonts w:ascii="Arial" w:eastAsia="Times New Roman" w:hAnsi="Arial" w:cs="Arial"/>
          <w:color w:val="000000"/>
          <w:kern w:val="0"/>
          <w:sz w:val="24"/>
          <w:szCs w:val="24"/>
          <w:lang w:eastAsia="en-GB"/>
          <w14:ligatures w14:val="none"/>
        </w:rPr>
        <w:t xml:space="preserve"> an österreichischen Forschungs- und Kulturerbeeinrichtungen.</w:t>
      </w:r>
    </w:p>
    <w:p w14:paraId="4047BD1D" w14:textId="77777777" w:rsidR="00873274" w:rsidRPr="00873274" w:rsidRDefault="00873274" w:rsidP="00873274">
      <w:pPr>
        <w:spacing w:before="400" w:after="80" w:line="240" w:lineRule="auto"/>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Scope:</w:t>
      </w:r>
    </w:p>
    <w:p w14:paraId="1B2ED096"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12"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in den fünf Feldern </w:t>
      </w:r>
      <w:r w:rsidR="00873274" w:rsidRPr="00873274">
        <w:rPr>
          <w:rFonts w:ascii="Arial" w:eastAsia="Times New Roman" w:hAnsi="Arial" w:cs="Arial"/>
          <w:b/>
          <w:bCs/>
          <w:color w:val="000000"/>
          <w:kern w:val="0"/>
          <w:sz w:val="24"/>
          <w:szCs w:val="24"/>
          <w:lang w:eastAsia="en-GB"/>
          <w14:ligatures w14:val="none"/>
        </w:rPr>
        <w:t>Data Capturing und Enhanced Images</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Sensing (I.)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Open Source Software (II.)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Datenmanagement und Repositorien (III.)</w:t>
      </w:r>
      <w:r w:rsidR="00873274" w:rsidRPr="00873274">
        <w:rPr>
          <w:rFonts w:ascii="Arial" w:eastAsia="Times New Roman" w:hAnsi="Arial" w:cs="Arial"/>
          <w:color w:val="000000"/>
          <w:kern w:val="0"/>
          <w:sz w:val="24"/>
          <w:szCs w:val="24"/>
          <w:lang w:eastAsia="en-GB"/>
          <w14:ligatures w14:val="none"/>
        </w:rPr>
        <w:t xml:space="preserve">, </w:t>
      </w:r>
      <w:r w:rsidR="00873274" w:rsidRPr="00873274">
        <w:rPr>
          <w:rFonts w:ascii="Arial" w:eastAsia="Times New Roman" w:hAnsi="Arial" w:cs="Arial"/>
          <w:b/>
          <w:bCs/>
          <w:color w:val="000000"/>
          <w:kern w:val="0"/>
          <w:sz w:val="24"/>
          <w:szCs w:val="24"/>
          <w:lang w:eastAsia="en-GB"/>
          <w14:ligatures w14:val="none"/>
        </w:rPr>
        <w:t>Infrastructure as a Service (I</w:t>
      </w:r>
    </w:p>
    <w:p w14:paraId="6E04D62B"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b/>
          <w:bCs/>
          <w:color w:val="000000"/>
          <w:kern w:val="0"/>
          <w:sz w:val="24"/>
          <w:szCs w:val="24"/>
          <w:lang w:eastAsia="en-GB"/>
          <w14:ligatures w14:val="none"/>
        </w:rPr>
        <w:t xml:space="preserve">V.) </w:t>
      </w:r>
      <w:r w:rsidRPr="00873274">
        <w:rPr>
          <w:rFonts w:ascii="Arial" w:eastAsia="Times New Roman" w:hAnsi="Arial" w:cs="Arial"/>
          <w:color w:val="000000"/>
          <w:kern w:val="0"/>
          <w:sz w:val="24"/>
          <w:szCs w:val="24"/>
          <w:lang w:eastAsia="en-GB"/>
          <w14:ligatures w14:val="none"/>
        </w:rPr>
        <w:t>und</w:t>
      </w:r>
      <w:r w:rsidRPr="00873274">
        <w:rPr>
          <w:rFonts w:ascii="Arial" w:eastAsia="Times New Roman" w:hAnsi="Arial" w:cs="Arial"/>
          <w:b/>
          <w:bCs/>
          <w:color w:val="000000"/>
          <w:kern w:val="0"/>
          <w:sz w:val="24"/>
          <w:szCs w:val="24"/>
          <w:lang w:eastAsia="en-GB"/>
          <w14:ligatures w14:val="none"/>
        </w:rPr>
        <w:t xml:space="preserve"> Machine Learning</w:t>
      </w:r>
      <w:r w:rsidRPr="00873274">
        <w:rPr>
          <w:rFonts w:ascii="Arial" w:eastAsia="Times New Roman" w:hAnsi="Arial" w:cs="Arial"/>
          <w:color w:val="000000"/>
          <w:kern w:val="0"/>
          <w:sz w:val="24"/>
          <w:szCs w:val="24"/>
          <w:lang w:eastAsia="en-GB"/>
          <w14:ligatures w14:val="none"/>
        </w:rPr>
        <w:t xml:space="preserve"> </w:t>
      </w:r>
      <w:r w:rsidRPr="00873274">
        <w:rPr>
          <w:rFonts w:ascii="Arial" w:eastAsia="Times New Roman" w:hAnsi="Arial" w:cs="Arial"/>
          <w:b/>
          <w:bCs/>
          <w:color w:val="000000"/>
          <w:kern w:val="0"/>
          <w:sz w:val="24"/>
          <w:szCs w:val="24"/>
          <w:lang w:eastAsia="en-GB"/>
          <w14:ligatures w14:val="none"/>
        </w:rPr>
        <w:t>(V.)</w:t>
      </w:r>
      <w:r w:rsidRPr="00873274">
        <w:rPr>
          <w:rFonts w:ascii="Arial" w:eastAsia="Times New Roman" w:hAnsi="Arial" w:cs="Arial"/>
          <w:color w:val="000000"/>
          <w:kern w:val="0"/>
          <w:sz w:val="24"/>
          <w:szCs w:val="24"/>
          <w:lang w:eastAsia="en-GB"/>
          <w14:ligatures w14:val="none"/>
        </w:rPr>
        <w:t xml:space="preserve"> eine gemeinsame Infrastruktur für digitale Forschung in den Geisteswissenschaften.</w:t>
      </w:r>
    </w:p>
    <w:p w14:paraId="4A991AF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AD6759" w14:textId="77777777" w:rsidR="00873274" w:rsidRPr="00873274" w:rsidRDefault="00873274" w:rsidP="00873274">
      <w:pPr>
        <w:spacing w:before="400" w:after="120" w:line="240" w:lineRule="auto"/>
        <w:jc w:val="both"/>
        <w:outlineLvl w:val="0"/>
        <w:rPr>
          <w:rFonts w:ascii="Times New Roman" w:eastAsia="Times New Roman" w:hAnsi="Times New Roman" w:cs="Times New Roman"/>
          <w:b/>
          <w:bCs/>
          <w:kern w:val="36"/>
          <w:sz w:val="48"/>
          <w:szCs w:val="48"/>
          <w:lang w:eastAsia="en-GB"/>
          <w14:ligatures w14:val="none"/>
        </w:rPr>
      </w:pPr>
      <w:r w:rsidRPr="00873274">
        <w:rPr>
          <w:rFonts w:ascii="Arial" w:eastAsia="Times New Roman" w:hAnsi="Arial" w:cs="Arial"/>
          <w:b/>
          <w:bCs/>
          <w:color w:val="000000"/>
          <w:kern w:val="36"/>
          <w:sz w:val="40"/>
          <w:szCs w:val="40"/>
          <w:lang w:eastAsia="en-GB"/>
          <w14:ligatures w14:val="none"/>
        </w:rPr>
        <w:t>Teilnahme:</w:t>
      </w:r>
    </w:p>
    <w:p w14:paraId="0D62C2D0"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Bitte nehmen Sie bis zum </w:t>
      </w:r>
      <w:r w:rsidRPr="00873274">
        <w:rPr>
          <w:rFonts w:ascii="Arial" w:eastAsia="Times New Roman" w:hAnsi="Arial" w:cs="Arial"/>
          <w:b/>
          <w:bCs/>
          <w:color w:val="000000"/>
          <w:kern w:val="0"/>
          <w:sz w:val="24"/>
          <w:szCs w:val="24"/>
          <w:lang w:eastAsia="en-GB"/>
          <w14:ligatures w14:val="none"/>
        </w:rPr>
        <w:t>28. Juni</w:t>
      </w:r>
      <w:r w:rsidRPr="00873274">
        <w:rPr>
          <w:rFonts w:ascii="Arial" w:eastAsia="Times New Roman" w:hAnsi="Arial" w:cs="Arial"/>
          <w:color w:val="000000"/>
          <w:kern w:val="0"/>
          <w:sz w:val="24"/>
          <w:szCs w:val="24"/>
          <w:lang w:eastAsia="en-GB"/>
          <w14:ligatures w14:val="none"/>
        </w:rPr>
        <w:t xml:space="preserve"> an der Umfrage teil. Senden Sie Ihre Antworten und Ihre User Story an den*die Vertreter*in von </w:t>
      </w:r>
      <w:hyperlink r:id="rId13"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an Ihrer Einrichtung:</w:t>
      </w:r>
    </w:p>
    <w:p w14:paraId="20D8543F"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76893234" w14:textId="19CF43F0" w:rsidR="00873274" w:rsidRPr="00865D37"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Universität Graz, Zentrum für Informationsmodellierung (Lead), Institute of Mathematics and Scientific Computing, IT-Services:</w:t>
      </w:r>
      <w:r w:rsidR="00865D37" w:rsidRPr="00865D37">
        <w:rPr>
          <w:rFonts w:ascii="Arial" w:eastAsia="Times New Roman" w:hAnsi="Arial" w:cs="Arial"/>
          <w:color w:val="000000"/>
          <w:kern w:val="0"/>
          <w:sz w:val="24"/>
          <w:szCs w:val="24"/>
          <w:lang w:eastAsia="en-GB"/>
          <w14:ligatures w14:val="none"/>
        </w:rPr>
        <w:t xml:space="preserve"> Walter Scholger; </w:t>
      </w:r>
      <w:hyperlink r:id="rId14" w:history="1">
        <w:r w:rsidR="00865D37" w:rsidRPr="00FF0C5E">
          <w:rPr>
            <w:rStyle w:val="Hyperlink"/>
            <w:rFonts w:ascii="Arial" w:eastAsia="Times New Roman" w:hAnsi="Arial" w:cs="Arial"/>
            <w:kern w:val="0"/>
            <w:sz w:val="24"/>
            <w:szCs w:val="24"/>
            <w:lang w:eastAsia="en-GB"/>
            <w14:ligatures w14:val="none"/>
          </w:rPr>
          <w:t>walter.scholger@uni-graz.at</w:t>
        </w:r>
      </w:hyperlink>
      <w:r w:rsidR="00865D37">
        <w:rPr>
          <w:rFonts w:ascii="Arial" w:eastAsia="Times New Roman" w:hAnsi="Arial" w:cs="Arial"/>
          <w:color w:val="000000"/>
          <w:kern w:val="0"/>
          <w:sz w:val="24"/>
          <w:szCs w:val="24"/>
          <w:lang w:eastAsia="en-GB"/>
          <w14:ligatures w14:val="none"/>
        </w:rPr>
        <w:t xml:space="preserve"> </w:t>
      </w:r>
    </w:p>
    <w:p w14:paraId="4783C52B" w14:textId="10D8264E"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val="en-GB" w:eastAsia="en-GB"/>
          <w14:ligatures w14:val="none"/>
        </w:rPr>
        <w:t>TU Wien, Institute of Visual Computing &amp; Human-Centered Technology, Computer Vision Lab: Florian Kleber</w:t>
      </w:r>
      <w:r w:rsidR="00865D37">
        <w:rPr>
          <w:rFonts w:ascii="Arial" w:eastAsia="Times New Roman" w:hAnsi="Arial" w:cs="Arial"/>
          <w:color w:val="000000"/>
          <w:kern w:val="0"/>
          <w:sz w:val="24"/>
          <w:szCs w:val="24"/>
          <w:lang w:val="en-GB" w:eastAsia="en-GB"/>
          <w14:ligatures w14:val="none"/>
        </w:rPr>
        <w:t>;</w:t>
      </w:r>
      <w:r w:rsidRPr="00873274">
        <w:rPr>
          <w:rFonts w:ascii="Arial" w:eastAsia="Times New Roman" w:hAnsi="Arial" w:cs="Arial"/>
          <w:color w:val="000000"/>
          <w:kern w:val="0"/>
          <w:sz w:val="24"/>
          <w:szCs w:val="24"/>
          <w:lang w:val="en-GB" w:eastAsia="en-GB"/>
          <w14:ligatures w14:val="none"/>
        </w:rPr>
        <w:t xml:space="preserve"> </w:t>
      </w:r>
      <w:hyperlink r:id="rId15" w:history="1">
        <w:r w:rsidRPr="00873274">
          <w:rPr>
            <w:rFonts w:ascii="Arial" w:eastAsia="Times New Roman" w:hAnsi="Arial" w:cs="Arial"/>
            <w:color w:val="1155CC"/>
            <w:kern w:val="0"/>
            <w:sz w:val="24"/>
            <w:szCs w:val="24"/>
            <w:u w:val="single"/>
            <w:lang w:val="en-GB" w:eastAsia="en-GB"/>
            <w14:ligatures w14:val="none"/>
          </w:rPr>
          <w:t>kleber@cvl.tuwien.ac.at</w:t>
        </w:r>
      </w:hyperlink>
      <w:r w:rsidR="00865D37">
        <w:rPr>
          <w:rFonts w:ascii="Arial" w:eastAsia="Times New Roman" w:hAnsi="Arial" w:cs="Arial"/>
          <w:color w:val="000000"/>
          <w:kern w:val="0"/>
          <w:sz w:val="24"/>
          <w:szCs w:val="24"/>
          <w:lang w:val="en-GB" w:eastAsia="en-GB"/>
          <w14:ligatures w14:val="none"/>
        </w:rPr>
        <w:t xml:space="preserve"> </w:t>
      </w:r>
    </w:p>
    <w:p w14:paraId="675C0E7D" w14:textId="4F4247EA" w:rsidR="00873274" w:rsidRPr="00873274" w:rsidRDefault="00873274" w:rsidP="00873274">
      <w:pPr>
        <w:pStyle w:val="Listenabsatz"/>
        <w:numPr>
          <w:ilvl w:val="0"/>
          <w:numId w:val="13"/>
        </w:numPr>
        <w:spacing w:after="240" w:line="360" w:lineRule="auto"/>
        <w:rPr>
          <w:rFonts w:ascii="Times New Roman" w:eastAsia="Times New Roman" w:hAnsi="Times New Roman" w:cs="Times New Roman"/>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Paris-Lodron-Universität Salzburg: Karoline Döring</w:t>
      </w:r>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16" w:history="1">
        <w:r w:rsidRPr="00873274">
          <w:rPr>
            <w:rFonts w:ascii="Arial" w:eastAsia="Times New Roman" w:hAnsi="Arial" w:cs="Arial"/>
            <w:color w:val="1155CC"/>
            <w:kern w:val="0"/>
            <w:sz w:val="24"/>
            <w:szCs w:val="24"/>
            <w:u w:val="single"/>
            <w:lang w:eastAsia="en-GB"/>
            <w14:ligatures w14:val="none"/>
          </w:rPr>
          <w:t>karolinedominika.doering@plus.ac.at</w:t>
        </w:r>
      </w:hyperlink>
      <w:r w:rsidR="00865D37">
        <w:rPr>
          <w:rFonts w:ascii="Arial" w:eastAsia="Times New Roman" w:hAnsi="Arial" w:cs="Arial"/>
          <w:color w:val="000000"/>
          <w:kern w:val="0"/>
          <w:sz w:val="24"/>
          <w:szCs w:val="24"/>
          <w:lang w:eastAsia="en-GB"/>
          <w14:ligatures w14:val="none"/>
        </w:rPr>
        <w:t xml:space="preserve"> </w:t>
      </w:r>
    </w:p>
    <w:p w14:paraId="0665AF42" w14:textId="0D89F838"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Universität Innsbruck: </w:t>
      </w:r>
      <w:hyperlink r:id="rId17" w:history="1">
        <w:r w:rsidRPr="00873274">
          <w:rPr>
            <w:rFonts w:ascii="Arial" w:eastAsia="Times New Roman" w:hAnsi="Arial" w:cs="Arial"/>
            <w:color w:val="1155CC"/>
            <w:kern w:val="0"/>
            <w:sz w:val="24"/>
            <w:szCs w:val="24"/>
            <w:u w:val="single"/>
            <w:lang w:eastAsia="en-GB"/>
            <w14:ligatures w14:val="none"/>
          </w:rPr>
          <w:t>Günter Mühlberger</w:t>
        </w:r>
      </w:hyperlink>
      <w:r w:rsidR="00865D37">
        <w:rPr>
          <w:rFonts w:ascii="Arial" w:eastAsia="Times New Roman" w:hAnsi="Arial" w:cs="Arial"/>
          <w:color w:val="000000"/>
          <w:kern w:val="0"/>
          <w:sz w:val="24"/>
          <w:szCs w:val="24"/>
          <w:lang w:eastAsia="en-GB"/>
          <w14:ligatures w14:val="none"/>
        </w:rPr>
        <w:t xml:space="preserve"> </w:t>
      </w:r>
      <w:hyperlink r:id="rId18" w:history="1">
        <w:r w:rsidR="00865D37" w:rsidRPr="00FF0C5E">
          <w:rPr>
            <w:rStyle w:val="Hyperlink"/>
            <w:rFonts w:ascii="Arial" w:eastAsia="Times New Roman" w:hAnsi="Arial" w:cs="Arial"/>
            <w:kern w:val="0"/>
            <w:sz w:val="24"/>
            <w:szCs w:val="24"/>
            <w:lang w:eastAsia="en-GB"/>
            <w14:ligatures w14:val="none"/>
          </w:rPr>
          <w:t>guenter.muehlberger@uibk.ac.at</w:t>
        </w:r>
      </w:hyperlink>
    </w:p>
    <w:p w14:paraId="00DE85A9" w14:textId="54070C42"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Universität der Weiterbildung Krems – Department für Kunst- und Kultur</w:t>
      </w:r>
      <w:r w:rsidRPr="00865D37">
        <w:rPr>
          <w:rFonts w:ascii="Arial" w:eastAsia="Times New Roman" w:hAnsi="Arial" w:cs="Arial"/>
          <w:color w:val="000000"/>
          <w:kern w:val="0"/>
          <w:sz w:val="24"/>
          <w:szCs w:val="24"/>
          <w:lang w:eastAsia="en-GB"/>
          <w14:ligatures w14:val="none"/>
        </w:rPr>
        <w:softHyphen/>
        <w:t>wissenschaften:</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Anja Grebe; </w:t>
      </w:r>
      <w:hyperlink r:id="rId19" w:history="1">
        <w:r w:rsidR="00865D37" w:rsidRPr="00FF0C5E">
          <w:rPr>
            <w:rStyle w:val="Hyperlink"/>
            <w:rFonts w:ascii="Arial" w:hAnsi="Arial" w:cs="Arial"/>
            <w:kern w:val="0"/>
            <w:sz w:val="24"/>
            <w:szCs w:val="24"/>
            <w:highlight w:val="white"/>
          </w:rPr>
          <w:t>anja.grebe@donau-uni.ac.at</w:t>
        </w:r>
      </w:hyperlink>
      <w:r w:rsidR="00865D37">
        <w:rPr>
          <w:rFonts w:ascii="Arial" w:hAnsi="Arial" w:cs="Arial"/>
          <w:color w:val="000000"/>
          <w:kern w:val="0"/>
          <w:sz w:val="24"/>
          <w:szCs w:val="24"/>
        </w:rPr>
        <w:t xml:space="preserve"> </w:t>
      </w:r>
    </w:p>
    <w:p w14:paraId="2E36C470" w14:textId="32DFC7A7" w:rsidR="00873274"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Angewandte – Universität für angewandte Kunst:</w:t>
      </w:r>
      <w:r w:rsidR="00865D37" w:rsidRPr="00865D37">
        <w:rPr>
          <w:rFonts w:ascii="Arial" w:eastAsia="Times New Roman" w:hAnsi="Arial" w:cs="Arial"/>
          <w:color w:val="000000"/>
          <w:kern w:val="0"/>
          <w:sz w:val="24"/>
          <w:szCs w:val="24"/>
          <w:lang w:eastAsia="en-GB"/>
          <w14:ligatures w14:val="none"/>
        </w:rPr>
        <w:t xml:space="preserve"> </w:t>
      </w:r>
      <w:r w:rsidR="00865D37" w:rsidRPr="00865D37">
        <w:rPr>
          <w:rFonts w:ascii="Arial" w:hAnsi="Arial" w:cs="Arial"/>
          <w:color w:val="000000"/>
          <w:kern w:val="0"/>
          <w:sz w:val="24"/>
          <w:szCs w:val="24"/>
          <w:highlight w:val="white"/>
        </w:rPr>
        <w:t xml:space="preserve">Abteilung IT &amp; Digitalisierung; </w:t>
      </w:r>
      <w:hyperlink r:id="rId20" w:history="1">
        <w:r w:rsidR="00865D37" w:rsidRPr="00865D37">
          <w:rPr>
            <w:rStyle w:val="Hyperlink"/>
            <w:rFonts w:ascii="Arial" w:hAnsi="Arial" w:cs="Arial"/>
            <w:kern w:val="0"/>
            <w:sz w:val="24"/>
            <w:szCs w:val="24"/>
            <w:highlight w:val="white"/>
          </w:rPr>
          <w:t>itd-pk@uni-ak.ac.at</w:t>
        </w:r>
      </w:hyperlink>
      <w:r w:rsidR="00865D37" w:rsidRPr="00865D37">
        <w:rPr>
          <w:rFonts w:ascii="Arial" w:hAnsi="Arial" w:cs="Arial"/>
          <w:color w:val="000000"/>
          <w:kern w:val="0"/>
          <w:sz w:val="24"/>
          <w:szCs w:val="24"/>
        </w:rPr>
        <w:t xml:space="preserve"> </w:t>
      </w:r>
    </w:p>
    <w:p w14:paraId="43A12DB3" w14:textId="77777777"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Universität Wien: Thomas Wallnig</w:t>
      </w:r>
      <w:r w:rsidR="00865D37">
        <w:rPr>
          <w:rFonts w:ascii="Arial" w:eastAsia="Times New Roman" w:hAnsi="Arial" w:cs="Arial"/>
          <w:color w:val="000000"/>
          <w:kern w:val="0"/>
          <w:sz w:val="24"/>
          <w:szCs w:val="24"/>
          <w:lang w:eastAsia="en-GB"/>
          <w14:ligatures w14:val="none"/>
        </w:rPr>
        <w:t>;</w:t>
      </w:r>
      <w:r w:rsidRPr="00873274">
        <w:rPr>
          <w:rFonts w:ascii="Arial" w:eastAsia="Times New Roman" w:hAnsi="Arial" w:cs="Arial"/>
          <w:color w:val="000000"/>
          <w:kern w:val="0"/>
          <w:sz w:val="24"/>
          <w:szCs w:val="24"/>
          <w:lang w:eastAsia="en-GB"/>
          <w14:ligatures w14:val="none"/>
        </w:rPr>
        <w:t xml:space="preserve"> </w:t>
      </w:r>
      <w:hyperlink r:id="rId21" w:history="1">
        <w:r w:rsidRPr="00873274">
          <w:rPr>
            <w:rFonts w:ascii="Arial" w:eastAsia="Times New Roman" w:hAnsi="Arial" w:cs="Arial"/>
            <w:color w:val="1155CC"/>
            <w:kern w:val="0"/>
            <w:sz w:val="24"/>
            <w:szCs w:val="24"/>
            <w:u w:val="single"/>
            <w:lang w:eastAsia="en-GB"/>
            <w14:ligatures w14:val="none"/>
          </w:rPr>
          <w:t>thomas.wallnig@univie.ac.at</w:t>
        </w:r>
      </w:hyperlink>
    </w:p>
    <w:p w14:paraId="2E368385" w14:textId="57E70951"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Österreichische Nationalbibliothek</w:t>
      </w:r>
      <w:r w:rsidR="00865D37">
        <w:rPr>
          <w:rFonts w:ascii="Arial" w:hAnsi="Arial" w:cs="Arial"/>
          <w:color w:val="000000"/>
          <w:kern w:val="0"/>
          <w:sz w:val="24"/>
          <w:szCs w:val="24"/>
        </w:rPr>
        <w:t>:</w:t>
      </w:r>
      <w:r w:rsidR="00865D37" w:rsidRPr="00865D37">
        <w:rPr>
          <w:rFonts w:ascii="Arial" w:eastAsia="Times New Roman" w:hAnsi="Arial" w:cs="Arial"/>
          <w:color w:val="000000"/>
          <w:kern w:val="0"/>
          <w:sz w:val="24"/>
          <w:szCs w:val="24"/>
          <w:lang w:eastAsia="en-GB"/>
          <w14:ligatures w14:val="none"/>
        </w:rPr>
        <w:t xml:space="preserve"> </w:t>
      </w:r>
      <w:hyperlink r:id="rId22" w:history="1">
        <w:r w:rsidR="005A54AB" w:rsidRPr="00007F3A">
          <w:rPr>
            <w:rStyle w:val="Hyperlink"/>
            <w:rFonts w:ascii="Arial" w:eastAsia="Times New Roman" w:hAnsi="Arial" w:cs="Arial"/>
            <w:kern w:val="0"/>
            <w:sz w:val="24"/>
            <w:szCs w:val="24"/>
            <w:lang w:eastAsia="en-GB"/>
            <w14:ligatures w14:val="none"/>
          </w:rPr>
          <w:t>labs@onb.ac.at</w:t>
        </w:r>
      </w:hyperlink>
      <w:r w:rsidR="00865D37" w:rsidRPr="00865D37">
        <w:rPr>
          <w:rFonts w:ascii="Arial" w:eastAsia="Times New Roman" w:hAnsi="Arial" w:cs="Arial"/>
          <w:color w:val="000000"/>
          <w:kern w:val="0"/>
          <w:sz w:val="24"/>
          <w:szCs w:val="24"/>
          <w:lang w:eastAsia="en-GB"/>
          <w14:ligatures w14:val="none"/>
        </w:rPr>
        <w:t> </w:t>
      </w:r>
    </w:p>
    <w:p w14:paraId="54CDB446" w14:textId="30784412" w:rsidR="00865D37" w:rsidRPr="00865D37" w:rsidRDefault="00873274" w:rsidP="00865D37">
      <w:pPr>
        <w:pStyle w:val="Listenabsatz"/>
        <w:numPr>
          <w:ilvl w:val="0"/>
          <w:numId w:val="13"/>
        </w:numPr>
        <w:spacing w:after="240" w:line="360" w:lineRule="auto"/>
        <w:rPr>
          <w:rFonts w:ascii="Times New Roman" w:eastAsia="Times New Roman" w:hAnsi="Times New Roman" w:cs="Times New Roman"/>
          <w:kern w:val="0"/>
          <w:sz w:val="24"/>
          <w:szCs w:val="24"/>
          <w:lang w:eastAsia="en-GB"/>
          <w14:ligatures w14:val="none"/>
        </w:rPr>
      </w:pPr>
      <w:r w:rsidRPr="00865D37">
        <w:rPr>
          <w:rFonts w:ascii="Arial" w:eastAsia="Times New Roman" w:hAnsi="Arial" w:cs="Arial"/>
          <w:color w:val="000000"/>
          <w:kern w:val="0"/>
          <w:sz w:val="24"/>
          <w:szCs w:val="24"/>
          <w:lang w:eastAsia="en-GB"/>
          <w14:ligatures w14:val="none"/>
        </w:rPr>
        <w:t>Österreichische Akademie der Wissenschaften – Austrian Center for Digital Humanities and Cultural Heritage:</w:t>
      </w:r>
      <w:r w:rsidR="00865D37" w:rsidRPr="00865D37">
        <w:rPr>
          <w:rFonts w:ascii="Arial" w:eastAsia="Times New Roman" w:hAnsi="Arial" w:cs="Arial"/>
          <w:color w:val="000000"/>
          <w:kern w:val="0"/>
          <w:sz w:val="24"/>
          <w:szCs w:val="24"/>
          <w:lang w:eastAsia="en-GB"/>
          <w14:ligatures w14:val="none"/>
        </w:rPr>
        <w:t xml:space="preserve"> </w:t>
      </w:r>
      <w:hyperlink r:id="rId23" w:history="1">
        <w:r w:rsidR="00865D37" w:rsidRPr="00865D37">
          <w:rPr>
            <w:rFonts w:ascii="Arial" w:eastAsia="Times New Roman" w:hAnsi="Arial" w:cs="Arial"/>
            <w:color w:val="1155CC"/>
            <w:kern w:val="0"/>
            <w:sz w:val="24"/>
            <w:szCs w:val="24"/>
            <w:u w:val="single"/>
            <w:lang w:eastAsia="en-GB"/>
            <w14:ligatures w14:val="none"/>
          </w:rPr>
          <w:t>dh@plus.ac.at</w:t>
        </w:r>
      </w:hyperlink>
      <w:r w:rsidR="00865D37" w:rsidRPr="00865D37">
        <w:rPr>
          <w:rFonts w:ascii="Arial" w:eastAsia="Times New Roman" w:hAnsi="Arial" w:cs="Arial"/>
          <w:color w:val="000000"/>
          <w:kern w:val="0"/>
          <w:sz w:val="24"/>
          <w:szCs w:val="24"/>
          <w:lang w:eastAsia="en-GB"/>
          <w14:ligatures w14:val="none"/>
        </w:rPr>
        <w:t> </w:t>
      </w:r>
    </w:p>
    <w:p w14:paraId="763FBC48" w14:textId="77777777"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Wenn Sie keiner dieser Einrichtungen angehören, senden Sie Ihre Antworten und Ihre User Story an: </w:t>
      </w:r>
      <w:hyperlink r:id="rId24" w:history="1">
        <w:r w:rsidRPr="00873274">
          <w:rPr>
            <w:rFonts w:ascii="Arial" w:eastAsia="Times New Roman" w:hAnsi="Arial" w:cs="Arial"/>
            <w:color w:val="1155CC"/>
            <w:kern w:val="0"/>
            <w:sz w:val="24"/>
            <w:szCs w:val="24"/>
            <w:u w:val="single"/>
            <w:lang w:eastAsia="en-GB"/>
            <w14:ligatures w14:val="none"/>
          </w:rPr>
          <w:t>dh@plus.ac.at</w:t>
        </w:r>
      </w:hyperlink>
      <w:r w:rsidRPr="00873274">
        <w:rPr>
          <w:rFonts w:ascii="Arial" w:eastAsia="Times New Roman" w:hAnsi="Arial" w:cs="Arial"/>
          <w:color w:val="000000"/>
          <w:kern w:val="0"/>
          <w:sz w:val="24"/>
          <w:szCs w:val="24"/>
          <w:lang w:eastAsia="en-GB"/>
          <w14:ligatures w14:val="none"/>
        </w:rPr>
        <w:t> </w:t>
      </w:r>
    </w:p>
    <w:p w14:paraId="0627014F"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6E6AD3D5"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1E9ED6AD"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EDCED93" w14:textId="77777777" w:rsid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58E2846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2169DD96" w14:textId="77777777" w:rsidR="00873274" w:rsidRPr="00873274" w:rsidRDefault="00873274" w:rsidP="00873274">
      <w:pPr>
        <w:spacing w:before="360" w:after="24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User Stories</w:t>
      </w:r>
    </w:p>
    <w:p w14:paraId="75668B92"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ist Ihre User Story? Beschreiben Sie uns in ca. 150 Wörtern Ihren Bedarf und die Herausforderungen dabei!</w:t>
      </w:r>
    </w:p>
    <w:p w14:paraId="7A055633" w14:textId="1A39CE48" w:rsidR="00873274" w:rsidRPr="00873274" w:rsidRDefault="00873274" w:rsidP="00873274">
      <w:pPr>
        <w:spacing w:after="24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r w:rsidRPr="00873274">
        <w:rPr>
          <w:rFonts w:ascii="Times New Roman" w:eastAsia="Times New Roman" w:hAnsi="Times New Roman" w:cs="Times New Roman"/>
          <w:kern w:val="0"/>
          <w:sz w:val="24"/>
          <w:szCs w:val="24"/>
          <w:lang w:eastAsia="en-GB"/>
          <w14:ligatures w14:val="none"/>
        </w:rPr>
        <w:br/>
      </w:r>
    </w:p>
    <w:p w14:paraId="39C8CD9A" w14:textId="77777777" w:rsidR="00873274" w:rsidRPr="00873274" w:rsidRDefault="00873274" w:rsidP="00873274">
      <w:pPr>
        <w:spacing w:before="360" w:after="120" w:line="240" w:lineRule="auto"/>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Umfrage</w:t>
      </w:r>
    </w:p>
    <w:p w14:paraId="67845626"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Data Capturing und Enhanced Images Sensing</w:t>
      </w:r>
    </w:p>
    <w:p w14:paraId="5AE9DB6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892D1F6"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Die TU Wien hat mit XpeCam und MISHA zwei mobile Systeme zur multispektralen Photographie angeschafft, die an nicht-mobile Forschungsobjekte wie Kirchen, Museen, Grabungen o. ä. verlegt und einfach gehandhabt werden können. Die Universität Innsbruck wird voraussichtlich ab Anfang 2025 über ein robotergesteuertes System (Scan-Roboter) verfügen, das auf die Digitalisierung von losen Einzelblättern bis A4 optimiert ist. Es eignet sich besonders für das sorgfältige und (hoffentlich) weitgehend autonome Scannen von speziellem Papier (z. B. Meldezettel, Karteikarten von Museen, etc.).</w:t>
      </w:r>
    </w:p>
    <w:p w14:paraId="138DB88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3EEC53E1"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Sammlungen an Ihrer Institution oder an Institutionen, mit denen Ihre Institution kooperiert (Museen, Archive…), die für das automatisierte Scannen loser Zettel in Betracht kommen?</w:t>
      </w:r>
    </w:p>
    <w:p w14:paraId="0B5AB3DC"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Wenn ja, welchen Umfang hätten diese Sammlungen?</w:t>
      </w:r>
    </w:p>
    <w:p w14:paraId="31B2BF96"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Können diese nach Innsbruck gebracht werden, oder muss der Roboter vor Ort eingesetzt werden?</w:t>
      </w:r>
    </w:p>
    <w:p w14:paraId="316CADF7"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rechtlichen Voraussetzungen und Rahmenbedingungen bestehen schon für die Digitalisierung dieser Sammlungen? </w:t>
      </w:r>
      <w:r w:rsidRPr="00873274">
        <w:rPr>
          <w:rFonts w:ascii="Arial" w:eastAsia="Times New Roman" w:hAnsi="Arial" w:cs="Arial"/>
          <w:color w:val="000000"/>
          <w:kern w:val="0"/>
          <w:sz w:val="24"/>
          <w:szCs w:val="24"/>
          <w:lang w:val="en-GB" w:eastAsia="en-GB"/>
          <w14:ligatures w14:val="none"/>
        </w:rPr>
        <w:t>Welche Vereinbarungen müssten neu getroffen werden?</w:t>
      </w:r>
    </w:p>
    <w:p w14:paraId="315AB9B8"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bereits Kenntnisse und Kompetenzen für die Bedienung solcher oder ähnlicher Systeme besitzen?</w:t>
      </w:r>
    </w:p>
    <w:p w14:paraId="00938B49" w14:textId="77777777" w:rsidR="00873274" w:rsidRPr="00873274" w:rsidRDefault="00873274" w:rsidP="00873274">
      <w:pPr>
        <w:numPr>
          <w:ilvl w:val="0"/>
          <w:numId w:val="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Haftungsfragen stellen sich dabei?</w:t>
      </w:r>
    </w:p>
    <w:p w14:paraId="37530EEA"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Open Source Software</w:t>
      </w:r>
    </w:p>
    <w:p w14:paraId="087004F9"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4C7B7ADB" w14:textId="77777777" w:rsidR="00873274" w:rsidRPr="00873274" w:rsidRDefault="00000000" w:rsidP="00873274">
      <w:pPr>
        <w:spacing w:after="0" w:line="240" w:lineRule="auto"/>
        <w:jc w:val="both"/>
        <w:rPr>
          <w:rFonts w:ascii="Times New Roman" w:eastAsia="Times New Roman" w:hAnsi="Times New Roman" w:cs="Times New Roman"/>
          <w:kern w:val="0"/>
          <w:sz w:val="24"/>
          <w:szCs w:val="24"/>
          <w:lang w:eastAsia="en-GB"/>
          <w14:ligatures w14:val="none"/>
        </w:rPr>
      </w:pPr>
      <w:hyperlink r:id="rId25" w:history="1">
        <w:r w:rsidR="00873274" w:rsidRPr="00873274">
          <w:rPr>
            <w:rFonts w:ascii="Arial" w:eastAsia="Times New Roman" w:hAnsi="Arial" w:cs="Arial"/>
            <w:color w:val="1155CC"/>
            <w:kern w:val="0"/>
            <w:sz w:val="24"/>
            <w:szCs w:val="24"/>
            <w:u w:val="single"/>
            <w:lang w:eastAsia="en-GB"/>
            <w14:ligatures w14:val="none"/>
          </w:rPr>
          <w:t>DHInfra.at</w:t>
        </w:r>
      </w:hyperlink>
      <w:r w:rsidR="00873274" w:rsidRPr="00873274">
        <w:rPr>
          <w:rFonts w:ascii="Arial" w:eastAsia="Times New Roman" w:hAnsi="Arial" w:cs="Arial"/>
          <w:color w:val="000000"/>
          <w:kern w:val="0"/>
          <w:sz w:val="24"/>
          <w:szCs w:val="24"/>
          <w:lang w:eastAsia="en-GB"/>
          <w14:ligatures w14:val="none"/>
        </w:rPr>
        <w:t xml:space="preserve"> entwickelt Open Source-Lösungen für sechs Softwarepakete: Blazegraph, FEDORA Commons, Semantic MediaWiki, WissKI, Tools für NLP und Korpusanalyse und Annotations-Bibliothek</w:t>
      </w:r>
    </w:p>
    <w:p w14:paraId="3824F874"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7D5C4C42"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 ist bereits an Ihrer Institution für DH-Anwendungen in Gebrauch?</w:t>
      </w:r>
    </w:p>
    <w:p w14:paraId="58E6832D"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erledigen Sie damit?</w:t>
      </w:r>
    </w:p>
    <w:p w14:paraId="1E433149"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Aufgaben können damit bislang nicht oder nur unzureichend erledigt werden?</w:t>
      </w:r>
    </w:p>
    <w:p w14:paraId="12C6927E"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technischen Kenntnisse und Kompetenzen erfordert die Anwendung dieser Software?</w:t>
      </w:r>
    </w:p>
    <w:p w14:paraId="66EE9E7F"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6B436D36"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in Zukunft computergestützt erledigen?</w:t>
      </w:r>
    </w:p>
    <w:p w14:paraId="14C1B338"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Softwarelösungen haben Sie dafür bereits erprobt und welche eignen sich nicht, um Ihre Aufgaben zu erledigen?</w:t>
      </w:r>
    </w:p>
    <w:p w14:paraId="660535E5"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Probleme traten konkret auf?</w:t>
      </w:r>
    </w:p>
    <w:p w14:paraId="70F18820"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Handelte es sich dabei um kostenpflichtige oder Open Source Software?</w:t>
      </w:r>
    </w:p>
    <w:p w14:paraId="7D003014"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Soll kostenpflichtige Software durch eine Open Source-Lösung ersetzt werden? </w:t>
      </w:r>
      <w:r w:rsidRPr="00873274">
        <w:rPr>
          <w:rFonts w:ascii="Arial" w:eastAsia="Times New Roman" w:hAnsi="Arial" w:cs="Arial"/>
          <w:color w:val="000000"/>
          <w:kern w:val="0"/>
          <w:sz w:val="24"/>
          <w:szCs w:val="24"/>
          <w:lang w:val="en-GB" w:eastAsia="en-GB"/>
          <w14:ligatures w14:val="none"/>
        </w:rPr>
        <w:t>Wenn ja, welche Software soll ersetzt werden?</w:t>
      </w:r>
    </w:p>
    <w:p w14:paraId="0B41643B" w14:textId="77777777" w:rsidR="00873274" w:rsidRPr="00873274" w:rsidRDefault="00873274" w:rsidP="00873274">
      <w:pPr>
        <w:numPr>
          <w:ilvl w:val="0"/>
          <w:numId w:val="3"/>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die langfristige Weiterentwicklung der ausgewählten Open Source Software?</w:t>
      </w:r>
    </w:p>
    <w:p w14:paraId="66AEF3BD"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III.</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Datenmanagement und Repositorien</w:t>
      </w:r>
    </w:p>
    <w:p w14:paraId="60C97E5D"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2D01946C"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Für die gemeinsame Nutzung baut </w:t>
      </w:r>
      <w:hyperlink r:id="rId26"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die vorhandene Hardware-Infrastruktur im Bereich der integrierten Infrastruktur und integrierten Datenablage aus und verschränkt sie mit der von den Partnern bereits im Aufbau befindlichen generischen Infrastruktur an der Universität Graz und der ÖAW Wien.   </w:t>
      </w:r>
    </w:p>
    <w:p w14:paraId="30A7B68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w:t>
      </w:r>
    </w:p>
    <w:p w14:paraId="2D11EA8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Benötigen Sie (nur) einen Ablage- und Speicherort, z. B. für die Archivierung von Digitalisaten, Publikationen und Forschungsdaten oder benötigen Sie (auch) eine Umgebung für rechen- und datenintensive DH-Anwendungen und Analysen? </w:t>
      </w:r>
      <w:r w:rsidRPr="00873274">
        <w:rPr>
          <w:rFonts w:ascii="Arial" w:eastAsia="Times New Roman" w:hAnsi="Arial" w:cs="Arial"/>
          <w:color w:val="000000"/>
          <w:kern w:val="0"/>
          <w:sz w:val="24"/>
          <w:szCs w:val="24"/>
          <w:lang w:val="en-GB" w:eastAsia="en-GB"/>
          <w14:ligatures w14:val="none"/>
        </w:rPr>
        <w:t>(siehe auch unten IV.)  </w:t>
      </w:r>
    </w:p>
    <w:p w14:paraId="235E16B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Haben Sie einen konkreten Bedarf für die langfristige Speicherung von Digitalisaten und/oder Datensammlungen?</w:t>
      </w:r>
    </w:p>
    <w:p w14:paraId="6B99C7F0"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Über welchen Zeithorizont soll das Repositorium verfügbar sein?</w:t>
      </w:r>
    </w:p>
    <w:p w14:paraId="05982625"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Datenmengen handelt es sich?</w:t>
      </w:r>
    </w:p>
    <w:p w14:paraId="38FC18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Um welche Datentypen handelt es sich? </w:t>
      </w:r>
      <w:r w:rsidRPr="00873274">
        <w:rPr>
          <w:rFonts w:ascii="Arial" w:eastAsia="Times New Roman" w:hAnsi="Arial" w:cs="Arial"/>
          <w:color w:val="000000"/>
          <w:kern w:val="0"/>
          <w:sz w:val="24"/>
          <w:szCs w:val="24"/>
          <w:lang w:val="en-GB" w:eastAsia="en-GB"/>
          <w14:ligatures w14:val="none"/>
        </w:rPr>
        <w:t>(Metadaten? Dokumentation? Lizenzbedingungen?)</w:t>
      </w:r>
    </w:p>
    <w:p w14:paraId="3A54505A"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Um welche Datenformate handelt es sich? </w:t>
      </w:r>
    </w:p>
    <w:p w14:paraId="4F9B5EE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Art von Zugriff auf die Daten wünschen Sie sich? (von einfacher Auflistung der Metadaten bis zu komplexen projektspezifischen Webinterfaces für Suche und Anzeige; APIs zur Anbindung von Frontends; gefilterter Datensatz über eindeutige Identifikatoren zitierbar)</w:t>
      </w:r>
    </w:p>
    <w:p w14:paraId="169434A3"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Was wäre der Grund, dass Sie diese Daten nicht lokal z. B. an Ihrer Universität speichern können oder wollen?</w:t>
      </w:r>
    </w:p>
    <w:p w14:paraId="4EB4029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technischen Anforderungen muss ein Repositorium erfüllen, das an Ihrer Institution aufgebaut wird? </w:t>
      </w:r>
      <w:r w:rsidRPr="00873274">
        <w:rPr>
          <w:rFonts w:ascii="Arial" w:eastAsia="Times New Roman" w:hAnsi="Arial" w:cs="Arial"/>
          <w:color w:val="000000"/>
          <w:kern w:val="0"/>
          <w:sz w:val="24"/>
          <w:szCs w:val="24"/>
          <w:lang w:val="en-GB" w:eastAsia="en-GB"/>
          <w14:ligatures w14:val="none"/>
        </w:rPr>
        <w:t>(Einbindung von Normdaten, Schnittstellen für Metadatenharvesting usw.)</w:t>
      </w:r>
    </w:p>
    <w:p w14:paraId="6AD44F97"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Welches Berechtigungskonzept ist für ein an Ihrer Institution aufzubauendes oder gehostetes System möglich? Welche Zugriffsrechte sind ausgeschlossen? </w:t>
      </w:r>
      <w:r w:rsidRPr="00873274">
        <w:rPr>
          <w:rFonts w:ascii="Arial" w:eastAsia="Times New Roman" w:hAnsi="Arial" w:cs="Arial"/>
          <w:color w:val="000000"/>
          <w:kern w:val="0"/>
          <w:sz w:val="26"/>
          <w:szCs w:val="26"/>
          <w:lang w:eastAsia="en-GB"/>
          <w14:ligatures w14:val="none"/>
        </w:rPr>
        <w:t>(</w:t>
      </w:r>
      <w:r w:rsidRPr="00873274">
        <w:rPr>
          <w:rFonts w:ascii="Arial" w:eastAsia="Times New Roman" w:hAnsi="Arial" w:cs="Arial"/>
          <w:color w:val="000000"/>
          <w:kern w:val="0"/>
          <w:sz w:val="24"/>
          <w:szCs w:val="24"/>
          <w:lang w:eastAsia="en-GB"/>
          <w14:ligatures w14:val="none"/>
        </w:rPr>
        <w:t>z. B. vollständig öffentlich und indiziert vs. nur registrierte Nutzende vs. privat) </w:t>
      </w:r>
    </w:p>
    <w:p w14:paraId="6DFE53E8"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die Betreuung eines Repositoriums?</w:t>
      </w:r>
    </w:p>
    <w:p w14:paraId="50E5D574"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1C3AABD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lastRenderedPageBreak/>
        <w:t>Welche personellen und / oder finanziellen Ressourcen gibt es in Ihrer Institution für die langfristige technische Betreuung eines Repositoriums?</w:t>
      </w:r>
    </w:p>
    <w:p w14:paraId="11DE4141"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Ressourcen gibt es in Ihrer Institution für das Datenmanagement?</w:t>
      </w:r>
    </w:p>
    <w:p w14:paraId="167A034D" w14:textId="77777777" w:rsidR="00873274" w:rsidRPr="00873274" w:rsidRDefault="00873274" w:rsidP="00873274">
      <w:pPr>
        <w:numPr>
          <w:ilvl w:val="0"/>
          <w:numId w:val="4"/>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Werden die Daten an Ihrer Einrichtung kuratiert? </w:t>
      </w:r>
      <w:r w:rsidRPr="00873274">
        <w:rPr>
          <w:rFonts w:ascii="Arial" w:eastAsia="Times New Roman" w:hAnsi="Arial" w:cs="Arial"/>
          <w:color w:val="000000"/>
          <w:kern w:val="0"/>
          <w:sz w:val="24"/>
          <w:szCs w:val="24"/>
          <w:lang w:val="en-GB" w:eastAsia="en-GB"/>
          <w14:ligatures w14:val="none"/>
        </w:rPr>
        <w:t>Wenn ja:</w:t>
      </w:r>
    </w:p>
    <w:p w14:paraId="61DD6CA6" w14:textId="77777777" w:rsidR="00873274" w:rsidRPr="00873274" w:rsidRDefault="00873274" w:rsidP="00873274">
      <w:pPr>
        <w:numPr>
          <w:ilvl w:val="1"/>
          <w:numId w:val="5"/>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Wer übernimmt in Ihrer Einrichtung die Pflege und Wartung der Daten?</w:t>
      </w:r>
    </w:p>
    <w:p w14:paraId="069E07AE" w14:textId="77777777" w:rsidR="00873274" w:rsidRPr="00873274" w:rsidRDefault="00873274" w:rsidP="00873274">
      <w:pPr>
        <w:numPr>
          <w:ilvl w:val="1"/>
          <w:numId w:val="6"/>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eine Versionierung des Datenbestandes?</w:t>
      </w:r>
    </w:p>
    <w:p w14:paraId="77995CD9" w14:textId="77777777" w:rsidR="00873274" w:rsidRPr="00873274" w:rsidRDefault="00873274" w:rsidP="00873274">
      <w:pPr>
        <w:numPr>
          <w:ilvl w:val="1"/>
          <w:numId w:val="7"/>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Sollen die einzelnen Versionen über dauerhafte Identifikatoren zitierbar sein?</w:t>
      </w:r>
    </w:p>
    <w:p w14:paraId="518BEB57"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7FD041D7" w14:textId="77777777" w:rsidR="00873274" w:rsidRPr="00873274" w:rsidRDefault="00873274" w:rsidP="00873274">
      <w:pPr>
        <w:spacing w:before="360" w:after="80" w:line="240" w:lineRule="auto"/>
        <w:ind w:left="1080" w:hanging="72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t>IV.</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Infrastructure as a Service</w:t>
      </w:r>
    </w:p>
    <w:p w14:paraId="737AE21E"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4C419368" w14:textId="77777777" w:rsidR="00873274" w:rsidRPr="00873274" w:rsidRDefault="00873274" w:rsidP="00873274">
      <w:pPr>
        <w:spacing w:after="0" w:line="240" w:lineRule="auto"/>
        <w:jc w:val="both"/>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Um projektspezifischen Speicher- und Rechenbedarf abdecken zu können, schafft </w:t>
      </w:r>
      <w:hyperlink r:id="rId27"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einen Cluster mit 5 Serverknoten an. Der Cluster bietet eine Database as a Service Infrastruktur für a) relationale Datenbanksysteme, b) Key-Value Stores und c) Graph-Datenbanken sowie eine Infrastructure as a Service-Umgebung in Form von virtuellen Maschinen für rechenintensive DH-Anwendungen und Analysen.</w:t>
      </w:r>
    </w:p>
    <w:p w14:paraId="0AC0D606"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Times New Roman" w:eastAsia="Times New Roman" w:hAnsi="Times New Roman" w:cs="Times New Roman"/>
          <w:kern w:val="0"/>
          <w:sz w:val="24"/>
          <w:szCs w:val="24"/>
          <w:lang w:eastAsia="en-GB"/>
          <w14:ligatures w14:val="none"/>
        </w:rPr>
        <w:br/>
      </w:r>
    </w:p>
    <w:p w14:paraId="22DF647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Benötigen Sie (nur) einen Ablage- und Speicherort, z. B. für die Archivierung von Publikationen und Forschungsdaten (siehe auch oben III.)  oder benötigen Sie (auch) eine Umgebung für rechenintensive DH-Anwendungen und Analysen?</w:t>
      </w:r>
    </w:p>
    <w:p w14:paraId="6F1E239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Datenbanken werden in Ihrer Institution betrieben?</w:t>
      </w:r>
    </w:p>
    <w:p w14:paraId="72482315"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6"/>
          <w:szCs w:val="26"/>
          <w:lang w:eastAsia="en-GB"/>
          <w14:ligatures w14:val="none"/>
        </w:rPr>
      </w:pPr>
      <w:r w:rsidRPr="00873274">
        <w:rPr>
          <w:rFonts w:ascii="Arial" w:eastAsia="Times New Roman" w:hAnsi="Arial" w:cs="Arial"/>
          <w:color w:val="000000"/>
          <w:kern w:val="0"/>
          <w:sz w:val="24"/>
          <w:szCs w:val="24"/>
          <w:lang w:eastAsia="en-GB"/>
          <w14:ligatures w14:val="none"/>
        </w:rPr>
        <w:t>Wer soll wie auf die Daten zugreifen können?</w:t>
      </w:r>
    </w:p>
    <w:p w14:paraId="5476C48E"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val="en-GB" w:eastAsia="en-GB"/>
          <w14:ligatures w14:val="none"/>
        </w:rPr>
        <w:t>Welche Datenbanktechnologie wird eingesetzt?</w:t>
      </w:r>
    </w:p>
    <w:p w14:paraId="6B5F5306"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Welches Datenmodell wird verwendet (z. B. CSV, relationale Daten, Graphdaten, Bilddaten etc.). </w:t>
      </w:r>
      <w:r w:rsidRPr="00873274">
        <w:rPr>
          <w:rFonts w:ascii="Arial" w:eastAsia="Times New Roman" w:hAnsi="Arial" w:cs="Arial"/>
          <w:color w:val="000000"/>
          <w:kern w:val="0"/>
          <w:sz w:val="24"/>
          <w:szCs w:val="24"/>
          <w:lang w:val="en-GB" w:eastAsia="en-GB"/>
          <w14:ligatures w14:val="none"/>
        </w:rPr>
        <w:t>Bitte alle Daten beachten, also auch Metadaten etc.</w:t>
      </w:r>
    </w:p>
    <w:p w14:paraId="43010C68"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Welches konkrete System wird für die Speicherung der Daten eingesetzt?</w:t>
      </w:r>
    </w:p>
    <w:p w14:paraId="1A45DC1B"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Rechnerkapazitäten sind dafür notwendig?</w:t>
      </w:r>
    </w:p>
    <w:p w14:paraId="0519C7FC"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Welcher Technologie-Stack ist für den Aufbau Ihres (Teil-)Services notwendig?</w:t>
      </w:r>
    </w:p>
    <w:p w14:paraId="4919CFA9"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Sicherheitsanforderungen sind für Sie relevant (auch gegenüber der Partei, die den Service anbietet)?</w:t>
      </w:r>
    </w:p>
    <w:p w14:paraId="7E405A50"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val="en-GB" w:eastAsia="en-GB"/>
          <w14:ligatures w14:val="none"/>
        </w:rPr>
      </w:pPr>
      <w:r w:rsidRPr="00873274">
        <w:rPr>
          <w:rFonts w:ascii="Arial" w:eastAsia="Times New Roman" w:hAnsi="Arial" w:cs="Arial"/>
          <w:color w:val="000000"/>
          <w:kern w:val="0"/>
          <w:sz w:val="24"/>
          <w:szCs w:val="24"/>
          <w:lang w:eastAsia="en-GB"/>
          <w14:ligatures w14:val="none"/>
        </w:rPr>
        <w:t xml:space="preserve">Welche Softwarearchitektur hat die bestehende Lösung? </w:t>
      </w:r>
      <w:r w:rsidRPr="00873274">
        <w:rPr>
          <w:rFonts w:ascii="Arial" w:eastAsia="Times New Roman" w:hAnsi="Arial" w:cs="Arial"/>
          <w:color w:val="000000"/>
          <w:kern w:val="0"/>
          <w:sz w:val="24"/>
          <w:szCs w:val="24"/>
          <w:lang w:val="en-GB" w:eastAsia="en-GB"/>
          <w14:ligatures w14:val="none"/>
        </w:rPr>
        <w:t>Bezogen auf diese Lösung:</w:t>
      </w:r>
    </w:p>
    <w:p w14:paraId="05D599B0" w14:textId="77777777" w:rsidR="00873274" w:rsidRPr="00873274" w:rsidRDefault="00873274" w:rsidP="00873274">
      <w:pPr>
        <w:numPr>
          <w:ilvl w:val="1"/>
          <w:numId w:val="9"/>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Existiert eine Unterteilung in Anwendungslogik und Persistenzschicht z.B. als Client-Server Infrastruktur?</w:t>
      </w:r>
    </w:p>
    <w:p w14:paraId="6E75BAB1" w14:textId="77777777" w:rsidR="00873274" w:rsidRPr="00873274" w:rsidRDefault="00873274" w:rsidP="00873274">
      <w:pPr>
        <w:numPr>
          <w:ilvl w:val="1"/>
          <w:numId w:val="10"/>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Wie greift die Software auf die Daten zu? Z. B. WebAPI, Datenbanktreiber (wie JDBC), als Teil eines Frameworks.</w:t>
      </w:r>
    </w:p>
    <w:p w14:paraId="35881CA0" w14:textId="77777777" w:rsidR="00873274" w:rsidRPr="00873274" w:rsidRDefault="00873274" w:rsidP="00873274">
      <w:pPr>
        <w:numPr>
          <w:ilvl w:val="1"/>
          <w:numId w:val="11"/>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Wie ist die Anwendungslogik implementiert?</w:t>
      </w:r>
    </w:p>
    <w:p w14:paraId="41BEF79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technischen Kenntnisse und Kompetenzen erfordern die Einrichtung und der technische Betrieb dieser Datenbanken?</w:t>
      </w:r>
    </w:p>
    <w:p w14:paraId="562C86E3"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Personen in Ihrer Institution, die diese Kenntnisse und Kompetenzen bereits besitzen?</w:t>
      </w:r>
    </w:p>
    <w:p w14:paraId="053F8D0F" w14:textId="77777777" w:rsidR="00873274" w:rsidRPr="00873274" w:rsidRDefault="00873274" w:rsidP="00873274">
      <w:pPr>
        <w:numPr>
          <w:ilvl w:val="0"/>
          <w:numId w:val="8"/>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personellen und / oder finanziellen Ressourcen gibt es bei Ihnen für den langfristigen Betrieb der diesen Datenbanken zu Grunde liegenden technischen Systeme?</w:t>
      </w:r>
    </w:p>
    <w:p w14:paraId="72131CB6" w14:textId="77777777" w:rsidR="00873274" w:rsidRPr="00873274" w:rsidRDefault="00873274" w:rsidP="00873274">
      <w:pPr>
        <w:spacing w:before="360" w:after="80" w:line="240" w:lineRule="auto"/>
        <w:ind w:left="1080"/>
        <w:outlineLvl w:val="1"/>
        <w:rPr>
          <w:rFonts w:ascii="Times New Roman" w:eastAsia="Times New Roman" w:hAnsi="Times New Roman" w:cs="Times New Roman"/>
          <w:b/>
          <w:bCs/>
          <w:kern w:val="0"/>
          <w:sz w:val="36"/>
          <w:szCs w:val="36"/>
          <w:lang w:eastAsia="en-GB"/>
          <w14:ligatures w14:val="none"/>
        </w:rPr>
      </w:pPr>
      <w:r w:rsidRPr="00873274">
        <w:rPr>
          <w:rFonts w:ascii="Arial" w:eastAsia="Times New Roman" w:hAnsi="Arial" w:cs="Arial"/>
          <w:b/>
          <w:bCs/>
          <w:color w:val="000000"/>
          <w:kern w:val="0"/>
          <w:sz w:val="34"/>
          <w:szCs w:val="34"/>
          <w:lang w:eastAsia="en-GB"/>
          <w14:ligatures w14:val="none"/>
        </w:rPr>
        <w:lastRenderedPageBreak/>
        <w:t>V.</w:t>
      </w:r>
      <w:r w:rsidRPr="00873274">
        <w:rPr>
          <w:rFonts w:ascii="Times New Roman" w:eastAsia="Times New Roman" w:hAnsi="Times New Roman" w:cs="Times New Roman"/>
          <w:color w:val="000000"/>
          <w:kern w:val="0"/>
          <w:sz w:val="14"/>
          <w:szCs w:val="14"/>
          <w:lang w:eastAsia="en-GB"/>
          <w14:ligatures w14:val="none"/>
        </w:rPr>
        <w:t xml:space="preserve">             </w:t>
      </w:r>
      <w:r w:rsidRPr="00873274">
        <w:rPr>
          <w:rFonts w:ascii="Arial" w:eastAsia="Times New Roman" w:hAnsi="Arial" w:cs="Arial"/>
          <w:b/>
          <w:bCs/>
          <w:color w:val="000000"/>
          <w:kern w:val="0"/>
          <w:sz w:val="34"/>
          <w:szCs w:val="34"/>
          <w:lang w:eastAsia="en-GB"/>
          <w14:ligatures w14:val="none"/>
        </w:rPr>
        <w:t>Machine Learning</w:t>
      </w:r>
    </w:p>
    <w:p w14:paraId="62416F05"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p>
    <w:p w14:paraId="034D0B3B"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 xml:space="preserve">Machine Learning wird immer wichtiger in den DH: NLP, HTR, Computer Vision für Kunstgeschichte, Large Language Models, Speech2Text oder die Erkennung von Bewegtbildern sind bereits bekannte Anwendungsszenarien. Events zu AI verbreiten sich und Schulungen im Prompt Engineering sind gefragt. Publikationen und Konferenzbeiträge unter Einsatz von Verfahren, die auf Machine Learning aufbauen, sind nur schwer zu übersehen. </w:t>
      </w:r>
      <w:hyperlink r:id="rId28" w:history="1">
        <w:r w:rsidRPr="00873274">
          <w:rPr>
            <w:rFonts w:ascii="Arial" w:eastAsia="Times New Roman" w:hAnsi="Arial" w:cs="Arial"/>
            <w:color w:val="1155CC"/>
            <w:kern w:val="0"/>
            <w:sz w:val="24"/>
            <w:szCs w:val="24"/>
            <w:u w:val="single"/>
            <w:lang w:eastAsia="en-GB"/>
            <w14:ligatures w14:val="none"/>
          </w:rPr>
          <w:t>DHInfra.at</w:t>
        </w:r>
      </w:hyperlink>
      <w:r w:rsidRPr="00873274">
        <w:rPr>
          <w:rFonts w:ascii="Arial" w:eastAsia="Times New Roman" w:hAnsi="Arial" w:cs="Arial"/>
          <w:color w:val="000000"/>
          <w:kern w:val="0"/>
          <w:sz w:val="24"/>
          <w:szCs w:val="24"/>
          <w:lang w:eastAsia="en-GB"/>
          <w14:ligatures w14:val="none"/>
        </w:rPr>
        <w:t xml:space="preserve"> möchte den österreichischen DH die nötige Hardware zur Verfügung stellen, um die Chancen und Grenzen des erkenntnisgeleiteten Einsatzes von AI in der geisteswissenschaftlichen Forschung auszuloten.</w:t>
      </w:r>
    </w:p>
    <w:p w14:paraId="3DB485F0" w14:textId="77777777" w:rsidR="00873274" w:rsidRPr="00873274" w:rsidRDefault="00873274" w:rsidP="00873274">
      <w:pPr>
        <w:spacing w:after="0" w:line="240" w:lineRule="auto"/>
        <w:rPr>
          <w:rFonts w:ascii="Times New Roman" w:eastAsia="Times New Roman" w:hAnsi="Times New Roman" w:cs="Times New Roman"/>
          <w:kern w:val="0"/>
          <w:sz w:val="24"/>
          <w:szCs w:val="24"/>
          <w:lang w:eastAsia="en-GB"/>
          <w14:ligatures w14:val="none"/>
        </w:rPr>
      </w:pPr>
      <w:r w:rsidRPr="00873274">
        <w:rPr>
          <w:rFonts w:ascii="Arial" w:eastAsia="Times New Roman" w:hAnsi="Arial" w:cs="Arial"/>
          <w:color w:val="000000"/>
          <w:kern w:val="0"/>
          <w:lang w:eastAsia="en-GB"/>
          <w14:ligatures w14:val="none"/>
        </w:rPr>
        <w:t> </w:t>
      </w:r>
    </w:p>
    <w:p w14:paraId="5183282C"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Datenmengen sollen verarbeitet werden (in Anzahl Objekten, in GB/TB)?</w:t>
      </w:r>
    </w:p>
    <w:p w14:paraId="2FA9049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Rechtsfragen sind mit dem Prozess verbunden?</w:t>
      </w:r>
    </w:p>
    <w:p w14:paraId="0222D2B5"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Wofür möchten Sie maschinenlernende Verfahren einsetzen?</w:t>
      </w:r>
    </w:p>
    <w:p w14:paraId="0CFA0ACD"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konkreten Aufgaben wollen Sie damit erledigen?</w:t>
      </w:r>
    </w:p>
    <w:p w14:paraId="6F7D11EB"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Welche Kompetenzen besitzen Sie im Team diese Aufgaben technisch zu lösen (Programmierung, Datenhandling)?</w:t>
      </w:r>
    </w:p>
    <w:p w14:paraId="2C256517"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Gibt es schon konkrete Technologien / Software Stacks, die Sie für diesen Zweck einsetzen wollen?</w:t>
      </w:r>
    </w:p>
    <w:p w14:paraId="31A3F04F" w14:textId="77777777" w:rsidR="00873274" w:rsidRPr="00873274" w:rsidRDefault="00873274" w:rsidP="00873274">
      <w:pPr>
        <w:numPr>
          <w:ilvl w:val="0"/>
          <w:numId w:val="12"/>
        </w:numPr>
        <w:spacing w:after="0" w:line="240" w:lineRule="auto"/>
        <w:textAlignment w:val="baseline"/>
        <w:rPr>
          <w:rFonts w:ascii="Arial" w:eastAsia="Times New Roman" w:hAnsi="Arial" w:cs="Arial"/>
          <w:color w:val="000000"/>
          <w:kern w:val="0"/>
          <w:sz w:val="24"/>
          <w:szCs w:val="24"/>
          <w:lang w:eastAsia="en-GB"/>
          <w14:ligatures w14:val="none"/>
        </w:rPr>
      </w:pPr>
      <w:r w:rsidRPr="00873274">
        <w:rPr>
          <w:rFonts w:ascii="Arial" w:eastAsia="Times New Roman" w:hAnsi="Arial" w:cs="Arial"/>
          <w:color w:val="000000"/>
          <w:kern w:val="0"/>
          <w:sz w:val="24"/>
          <w:szCs w:val="24"/>
          <w:lang w:eastAsia="en-GB"/>
          <w14:ligatures w14:val="none"/>
        </w:rPr>
        <w:t>Sind diese Aufgaben eher experimenteller Natur oder für den Produktivbetrieb vorgesehen?</w:t>
      </w:r>
    </w:p>
    <w:p w14:paraId="3DD87702" w14:textId="77777777" w:rsidR="00553C45" w:rsidRDefault="00553C45"/>
    <w:sectPr w:rsidR="00553C45">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951EE" w14:textId="77777777" w:rsidR="00C36F0C" w:rsidRDefault="00C36F0C" w:rsidP="00873274">
      <w:pPr>
        <w:spacing w:after="0" w:line="240" w:lineRule="auto"/>
      </w:pPr>
      <w:r>
        <w:separator/>
      </w:r>
    </w:p>
  </w:endnote>
  <w:endnote w:type="continuationSeparator" w:id="0">
    <w:p w14:paraId="107C8864" w14:textId="77777777" w:rsidR="00C36F0C" w:rsidRDefault="00C36F0C" w:rsidP="0087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299918"/>
      <w:docPartObj>
        <w:docPartGallery w:val="Page Numbers (Bottom of Page)"/>
        <w:docPartUnique/>
      </w:docPartObj>
    </w:sdtPr>
    <w:sdtContent>
      <w:p w14:paraId="21F9D40D" w14:textId="1A9DCE4E" w:rsidR="00873274" w:rsidRDefault="00873274">
        <w:pPr>
          <w:pStyle w:val="Fuzeile"/>
          <w:jc w:val="center"/>
        </w:pPr>
        <w:r>
          <w:fldChar w:fldCharType="begin"/>
        </w:r>
        <w:r>
          <w:instrText>PAGE   \* MERGEFORMAT</w:instrText>
        </w:r>
        <w:r>
          <w:fldChar w:fldCharType="separate"/>
        </w:r>
        <w:r>
          <w:t>2</w:t>
        </w:r>
        <w:r>
          <w:fldChar w:fldCharType="end"/>
        </w:r>
      </w:p>
    </w:sdtContent>
  </w:sdt>
  <w:p w14:paraId="3695F42A" w14:textId="77777777" w:rsidR="00873274" w:rsidRDefault="008732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9AC5" w14:textId="77777777" w:rsidR="00C36F0C" w:rsidRDefault="00C36F0C" w:rsidP="00873274">
      <w:pPr>
        <w:spacing w:after="0" w:line="240" w:lineRule="auto"/>
      </w:pPr>
      <w:r>
        <w:separator/>
      </w:r>
    </w:p>
  </w:footnote>
  <w:footnote w:type="continuationSeparator" w:id="0">
    <w:p w14:paraId="36C4D7AC" w14:textId="77777777" w:rsidR="00C36F0C" w:rsidRDefault="00C36F0C" w:rsidP="0087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49A"/>
    <w:multiLevelType w:val="hybridMultilevel"/>
    <w:tmpl w:val="5DD8879E"/>
    <w:lvl w:ilvl="0" w:tplc="499E899A">
      <w:start w:val="14"/>
      <w:numFmt w:val="bullet"/>
      <w:lvlText w:val="-"/>
      <w:lvlJc w:val="left"/>
      <w:pPr>
        <w:ind w:left="720" w:hanging="360"/>
      </w:pPr>
      <w:rPr>
        <w:rFonts w:ascii="Arial" w:eastAsia="Times New Roman" w:hAnsi="Arial"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A450E9"/>
    <w:multiLevelType w:val="multilevel"/>
    <w:tmpl w:val="625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C1323"/>
    <w:multiLevelType w:val="multilevel"/>
    <w:tmpl w:val="CC08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D3C6E"/>
    <w:multiLevelType w:val="multilevel"/>
    <w:tmpl w:val="1A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827C9"/>
    <w:multiLevelType w:val="multilevel"/>
    <w:tmpl w:val="1CBC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82984"/>
    <w:multiLevelType w:val="multilevel"/>
    <w:tmpl w:val="D900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560E"/>
    <w:multiLevelType w:val="multilevel"/>
    <w:tmpl w:val="3B4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207371">
    <w:abstractNumId w:val="1"/>
  </w:num>
  <w:num w:numId="2" w16cid:durableId="1689789203">
    <w:abstractNumId w:val="3"/>
  </w:num>
  <w:num w:numId="3" w16cid:durableId="489911619">
    <w:abstractNumId w:val="2"/>
  </w:num>
  <w:num w:numId="4" w16cid:durableId="1773698254">
    <w:abstractNumId w:val="4"/>
  </w:num>
  <w:num w:numId="5" w16cid:durableId="1170943308">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386025150">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793253851">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979333473">
    <w:abstractNumId w:val="5"/>
  </w:num>
  <w:num w:numId="9" w16cid:durableId="1012801817">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968537475">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538665446">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009745643">
    <w:abstractNumId w:val="6"/>
  </w:num>
  <w:num w:numId="13" w16cid:durableId="38634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74"/>
    <w:rsid w:val="00120D89"/>
    <w:rsid w:val="00356D24"/>
    <w:rsid w:val="00553C45"/>
    <w:rsid w:val="005A54AB"/>
    <w:rsid w:val="005D066A"/>
    <w:rsid w:val="005F391B"/>
    <w:rsid w:val="00653CCB"/>
    <w:rsid w:val="00865D37"/>
    <w:rsid w:val="00873274"/>
    <w:rsid w:val="00C36F0C"/>
    <w:rsid w:val="00F25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F5E0"/>
  <w15:chartTrackingRefBased/>
  <w15:docId w15:val="{9DAB77E1-C98B-4B47-A058-C4B33D2A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3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73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327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327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327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327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327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327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327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327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7327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327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327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327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327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327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327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3274"/>
    <w:rPr>
      <w:rFonts w:eastAsiaTheme="majorEastAsia" w:cstheme="majorBidi"/>
      <w:color w:val="272727" w:themeColor="text1" w:themeTint="D8"/>
    </w:rPr>
  </w:style>
  <w:style w:type="paragraph" w:styleId="Titel">
    <w:name w:val="Title"/>
    <w:basedOn w:val="Standard"/>
    <w:next w:val="Standard"/>
    <w:link w:val="TitelZchn"/>
    <w:uiPriority w:val="10"/>
    <w:qFormat/>
    <w:rsid w:val="0087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327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327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327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327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3274"/>
    <w:rPr>
      <w:i/>
      <w:iCs/>
      <w:color w:val="404040" w:themeColor="text1" w:themeTint="BF"/>
    </w:rPr>
  </w:style>
  <w:style w:type="paragraph" w:styleId="Listenabsatz">
    <w:name w:val="List Paragraph"/>
    <w:basedOn w:val="Standard"/>
    <w:uiPriority w:val="34"/>
    <w:qFormat/>
    <w:rsid w:val="00873274"/>
    <w:pPr>
      <w:ind w:left="720"/>
      <w:contextualSpacing/>
    </w:pPr>
  </w:style>
  <w:style w:type="character" w:styleId="IntensiveHervorhebung">
    <w:name w:val="Intense Emphasis"/>
    <w:basedOn w:val="Absatz-Standardschriftart"/>
    <w:uiPriority w:val="21"/>
    <w:qFormat/>
    <w:rsid w:val="00873274"/>
    <w:rPr>
      <w:i/>
      <w:iCs/>
      <w:color w:val="0F4761" w:themeColor="accent1" w:themeShade="BF"/>
    </w:rPr>
  </w:style>
  <w:style w:type="paragraph" w:styleId="IntensivesZitat">
    <w:name w:val="Intense Quote"/>
    <w:basedOn w:val="Standard"/>
    <w:next w:val="Standard"/>
    <w:link w:val="IntensivesZitatZchn"/>
    <w:uiPriority w:val="30"/>
    <w:qFormat/>
    <w:rsid w:val="0087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3274"/>
    <w:rPr>
      <w:i/>
      <w:iCs/>
      <w:color w:val="0F4761" w:themeColor="accent1" w:themeShade="BF"/>
    </w:rPr>
  </w:style>
  <w:style w:type="character" w:styleId="IntensiverVerweis">
    <w:name w:val="Intense Reference"/>
    <w:basedOn w:val="Absatz-Standardschriftart"/>
    <w:uiPriority w:val="32"/>
    <w:qFormat/>
    <w:rsid w:val="00873274"/>
    <w:rPr>
      <w:b/>
      <w:bCs/>
      <w:smallCaps/>
      <w:color w:val="0F4761" w:themeColor="accent1" w:themeShade="BF"/>
      <w:spacing w:val="5"/>
    </w:rPr>
  </w:style>
  <w:style w:type="paragraph" w:styleId="StandardWeb">
    <w:name w:val="Normal (Web)"/>
    <w:basedOn w:val="Standard"/>
    <w:uiPriority w:val="99"/>
    <w:semiHidden/>
    <w:unhideWhenUsed/>
    <w:rsid w:val="00873274"/>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Absatz-Standardschriftart"/>
    <w:uiPriority w:val="99"/>
    <w:unhideWhenUsed/>
    <w:rsid w:val="00873274"/>
    <w:rPr>
      <w:color w:val="0000FF"/>
      <w:u w:val="single"/>
    </w:rPr>
  </w:style>
  <w:style w:type="paragraph" w:styleId="Kopfzeile">
    <w:name w:val="header"/>
    <w:basedOn w:val="Standard"/>
    <w:link w:val="KopfzeileZchn"/>
    <w:uiPriority w:val="99"/>
    <w:unhideWhenUsed/>
    <w:rsid w:val="008732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74"/>
  </w:style>
  <w:style w:type="paragraph" w:styleId="Fuzeile">
    <w:name w:val="footer"/>
    <w:basedOn w:val="Standard"/>
    <w:link w:val="FuzeileZchn"/>
    <w:uiPriority w:val="99"/>
    <w:unhideWhenUsed/>
    <w:rsid w:val="008732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74"/>
  </w:style>
  <w:style w:type="character" w:styleId="NichtaufgelsteErwhnung">
    <w:name w:val="Unresolved Mention"/>
    <w:basedOn w:val="Absatz-Standardschriftart"/>
    <w:uiPriority w:val="99"/>
    <w:semiHidden/>
    <w:unhideWhenUsed/>
    <w:rsid w:val="00865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hinfra.at" TargetMode="External"/><Relationship Id="rId13" Type="http://schemas.openxmlformats.org/officeDocument/2006/relationships/hyperlink" Target="http://dhinfra.at" TargetMode="External"/><Relationship Id="rId18" Type="http://schemas.openxmlformats.org/officeDocument/2006/relationships/hyperlink" Target="mailto:guenter.muehlberger@uibk.ac.at" TargetMode="External"/><Relationship Id="rId26" Type="http://schemas.openxmlformats.org/officeDocument/2006/relationships/hyperlink" Target="http://dhinfra.at" TargetMode="External"/><Relationship Id="rId3" Type="http://schemas.openxmlformats.org/officeDocument/2006/relationships/settings" Target="settings.xml"/><Relationship Id="rId21" Type="http://schemas.openxmlformats.org/officeDocument/2006/relationships/hyperlink" Target="mailto:thomas.wallnig@univie.ac.at" TargetMode="External"/><Relationship Id="rId7" Type="http://schemas.openxmlformats.org/officeDocument/2006/relationships/hyperlink" Target="http://dhinfra.at" TargetMode="External"/><Relationship Id="rId12" Type="http://schemas.openxmlformats.org/officeDocument/2006/relationships/hyperlink" Target="http://dhinfra.at" TargetMode="External"/><Relationship Id="rId17" Type="http://schemas.openxmlformats.org/officeDocument/2006/relationships/hyperlink" Target="mailto:guenter.muehlberger@uibk.ac.at" TargetMode="External"/><Relationship Id="rId25" Type="http://schemas.openxmlformats.org/officeDocument/2006/relationships/hyperlink" Target="http://dhinfra.at" TargetMode="External"/><Relationship Id="rId2" Type="http://schemas.openxmlformats.org/officeDocument/2006/relationships/styles" Target="styles.xml"/><Relationship Id="rId16" Type="http://schemas.openxmlformats.org/officeDocument/2006/relationships/hyperlink" Target="mailto:karolinedominika.doering@plus.ac.at" TargetMode="External"/><Relationship Id="rId20" Type="http://schemas.openxmlformats.org/officeDocument/2006/relationships/hyperlink" Target="mailto:itd-pk@uni-ak.ac.a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hinfra.at" TargetMode="External"/><Relationship Id="rId24" Type="http://schemas.openxmlformats.org/officeDocument/2006/relationships/hyperlink" Target="mailto:dh@plus.ac.at" TargetMode="External"/><Relationship Id="rId5" Type="http://schemas.openxmlformats.org/officeDocument/2006/relationships/footnotes" Target="footnotes.xml"/><Relationship Id="rId15" Type="http://schemas.openxmlformats.org/officeDocument/2006/relationships/hyperlink" Target="mailto:kleber@cvl.tuwien.ac.at" TargetMode="External"/><Relationship Id="rId23" Type="http://schemas.openxmlformats.org/officeDocument/2006/relationships/hyperlink" Target="mailto:dh@plus.ac.at" TargetMode="External"/><Relationship Id="rId28" Type="http://schemas.openxmlformats.org/officeDocument/2006/relationships/hyperlink" Target="http://dhinfra.at" TargetMode="External"/><Relationship Id="rId10" Type="http://schemas.openxmlformats.org/officeDocument/2006/relationships/hyperlink" Target="http://dhinfra.at" TargetMode="External"/><Relationship Id="rId19" Type="http://schemas.openxmlformats.org/officeDocument/2006/relationships/hyperlink" Target="mailto:anja.grebe@donau-uni.ac.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riah.at/de/" TargetMode="External"/><Relationship Id="rId14" Type="http://schemas.openxmlformats.org/officeDocument/2006/relationships/hyperlink" Target="mailto:walter.scholger@uni-graz.at" TargetMode="External"/><Relationship Id="rId22" Type="http://schemas.openxmlformats.org/officeDocument/2006/relationships/hyperlink" Target="mailto:labs@onb.ac.at" TargetMode="External"/><Relationship Id="rId27" Type="http://schemas.openxmlformats.org/officeDocument/2006/relationships/hyperlink" Target="http://dhinfra.at"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1732</Words>
  <Characters>10914</Characters>
  <Application>Microsoft Office Word</Application>
  <DocSecurity>0</DocSecurity>
  <Lines>90</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Hofeneder</dc:creator>
  <cp:keywords/>
  <dc:description/>
  <cp:lastModifiedBy>Raunig, Elisabeth (elisabeth.raunig@uni-graz.at)</cp:lastModifiedBy>
  <cp:revision>4</cp:revision>
  <dcterms:created xsi:type="dcterms:W3CDTF">2024-04-29T13:49:00Z</dcterms:created>
  <dcterms:modified xsi:type="dcterms:W3CDTF">2024-05-15T13:54:00Z</dcterms:modified>
</cp:coreProperties>
</file>