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A171" w14:textId="1EA6E3AD" w:rsidR="002D4AB0" w:rsidRDefault="00F261B0"/>
    <w:p w14:paraId="03792005" w14:textId="4BA7B35C" w:rsidR="009C17AD" w:rsidRDefault="009C17AD" w:rsidP="009C17AD">
      <w:pPr>
        <w:pStyle w:val="Heading1"/>
      </w:pPr>
      <w:r>
        <w:t>Overall design choice:</w:t>
      </w:r>
    </w:p>
    <w:p w14:paraId="119D0FF3" w14:textId="505142A0" w:rsidR="00942CDD" w:rsidRDefault="00690CC5" w:rsidP="009C17AD">
      <w:r>
        <w:t xml:space="preserve">For this week project </w:t>
      </w:r>
      <w:r w:rsidR="000C75A8">
        <w:t xml:space="preserve">I used Power Bi as visualization tool. </w:t>
      </w:r>
      <w:r w:rsidR="00B10E22">
        <w:t>I used the COVID-19 worldwide dataset</w:t>
      </w:r>
      <w:r w:rsidR="004F7BD2">
        <w:t xml:space="preserve"> with vaccination and </w:t>
      </w:r>
      <w:r w:rsidR="00F261B0">
        <w:t>COVID 19 variants</w:t>
      </w:r>
      <w:r w:rsidR="00B10E22">
        <w:t xml:space="preserve">. </w:t>
      </w:r>
      <w:proofErr w:type="spellStart"/>
      <w:r w:rsidR="00515F7F">
        <w:t>Lets</w:t>
      </w:r>
      <w:proofErr w:type="spellEnd"/>
      <w:r w:rsidR="00515F7F">
        <w:t xml:space="preserve"> go through each visualization and understand it. </w:t>
      </w:r>
    </w:p>
    <w:p w14:paraId="4B204540" w14:textId="5D1E60C2" w:rsidR="000961CC" w:rsidRPr="00454FB4" w:rsidRDefault="00875192" w:rsidP="000961CC">
      <w:pPr>
        <w:pStyle w:val="Heading2"/>
        <w:rPr>
          <w:b/>
          <w:bCs/>
        </w:rPr>
      </w:pPr>
      <w:r>
        <w:rPr>
          <w:b/>
          <w:bCs/>
        </w:rPr>
        <w:t xml:space="preserve">[1] </w:t>
      </w:r>
      <w:r w:rsidR="000961CC" w:rsidRPr="00454FB4">
        <w:rPr>
          <w:b/>
          <w:bCs/>
        </w:rPr>
        <w:t xml:space="preserve">Stacked </w:t>
      </w:r>
      <w:r w:rsidR="005235F3">
        <w:rPr>
          <w:b/>
          <w:bCs/>
        </w:rPr>
        <w:t>area</w:t>
      </w:r>
      <w:r w:rsidR="000961CC" w:rsidRPr="00454FB4">
        <w:rPr>
          <w:b/>
          <w:bCs/>
        </w:rPr>
        <w:t xml:space="preserve"> chart</w:t>
      </w:r>
    </w:p>
    <w:p w14:paraId="300D8B02" w14:textId="1F6DAE9A" w:rsidR="000961CC" w:rsidRDefault="000961CC" w:rsidP="000961CC">
      <w:r>
        <w:t xml:space="preserve">Data source used for this visualization is </w:t>
      </w:r>
      <w:r w:rsidR="005235F3">
        <w:t xml:space="preserve">case rate of 14 days by continent </w:t>
      </w:r>
      <w:r>
        <w:t>(</w:t>
      </w:r>
      <w:r w:rsidR="005235F3" w:rsidRPr="005235F3">
        <w:t>Data-on-14-day-notification-rate-of-new-COVID-19-cases-and-deaths</w:t>
      </w:r>
      <w:r>
        <w:t xml:space="preserve"> dataset) [1]</w:t>
      </w:r>
      <w:r w:rsidR="00FC7145">
        <w:t xml:space="preserve">. </w:t>
      </w:r>
    </w:p>
    <w:p w14:paraId="129A8EA4" w14:textId="77777777" w:rsidR="000961CC" w:rsidRDefault="000961CC" w:rsidP="00FC7145">
      <w:pPr>
        <w:pStyle w:val="Heading3"/>
      </w:pPr>
      <w:r>
        <w:t>Color pallets used-</w:t>
      </w:r>
    </w:p>
    <w:p w14:paraId="04E13365" w14:textId="4DD018FF" w:rsidR="0013271E" w:rsidRDefault="00E34B4D" w:rsidP="009C17AD">
      <w:r>
        <w:t>Green – Total cases by continent.</w:t>
      </w:r>
    </w:p>
    <w:p w14:paraId="1D035E5F" w14:textId="4FF23B54" w:rsidR="0013271E" w:rsidRPr="00454FB4" w:rsidRDefault="00875192" w:rsidP="0013271E">
      <w:pPr>
        <w:pStyle w:val="Heading2"/>
        <w:rPr>
          <w:b/>
          <w:bCs/>
        </w:rPr>
      </w:pPr>
      <w:r>
        <w:rPr>
          <w:b/>
          <w:bCs/>
        </w:rPr>
        <w:t xml:space="preserve">[2] </w:t>
      </w:r>
      <w:r w:rsidR="0013271E" w:rsidRPr="00454FB4">
        <w:rPr>
          <w:b/>
          <w:bCs/>
        </w:rPr>
        <w:t>Pie chart</w:t>
      </w:r>
    </w:p>
    <w:p w14:paraId="254836A8" w14:textId="2C0499FB" w:rsidR="0013271E" w:rsidRDefault="0013271E" w:rsidP="0013271E">
      <w:r>
        <w:t xml:space="preserve">Data source used for this visualization is </w:t>
      </w:r>
      <w:r w:rsidR="00DB5199">
        <w:t>Population by</w:t>
      </w:r>
      <w:r>
        <w:t xml:space="preserve"> </w:t>
      </w:r>
      <w:r w:rsidR="00DB5199">
        <w:t>continent (</w:t>
      </w:r>
      <w:r w:rsidR="00DB5199" w:rsidRPr="005235F3">
        <w:t>Data-on-14-day-notification-rate-of-new-COVID-19-cases-and-deaths</w:t>
      </w:r>
      <w:r w:rsidR="00DB5199">
        <w:t xml:space="preserve"> dataset)</w:t>
      </w:r>
      <w:r>
        <w:t xml:space="preserve"> [</w:t>
      </w:r>
      <w:r w:rsidR="00DC6FDF">
        <w:t>1</w:t>
      </w:r>
      <w:r>
        <w:t xml:space="preserve">]. This graph represents population by continent. </w:t>
      </w:r>
    </w:p>
    <w:p w14:paraId="5E65A432" w14:textId="77777777" w:rsidR="0013271E" w:rsidRDefault="0013271E" w:rsidP="0013271E">
      <w:pPr>
        <w:pStyle w:val="Heading3"/>
      </w:pPr>
      <w:r>
        <w:t>Color pallets used-</w:t>
      </w:r>
    </w:p>
    <w:p w14:paraId="7C58F1D8" w14:textId="77777777" w:rsidR="0013271E" w:rsidRDefault="0013271E" w:rsidP="0013271E">
      <w:r>
        <w:t>Yellow – Population in Asia</w:t>
      </w:r>
    </w:p>
    <w:p w14:paraId="7B42E9F2" w14:textId="77777777" w:rsidR="0013271E" w:rsidRDefault="0013271E" w:rsidP="0013271E">
      <w:r>
        <w:t>Purple – Population in Africa</w:t>
      </w:r>
    </w:p>
    <w:p w14:paraId="5115DA21" w14:textId="77777777" w:rsidR="0013271E" w:rsidRDefault="0013271E" w:rsidP="0013271E">
      <w:r>
        <w:t>Red – Population in Europe</w:t>
      </w:r>
    </w:p>
    <w:p w14:paraId="4E5E0F83" w14:textId="77777777" w:rsidR="0013271E" w:rsidRDefault="0013271E" w:rsidP="0013271E">
      <w:r>
        <w:t>Sky blue – Population in North America</w:t>
      </w:r>
    </w:p>
    <w:p w14:paraId="0985E12C" w14:textId="77777777" w:rsidR="0013271E" w:rsidRDefault="0013271E" w:rsidP="0013271E">
      <w:r>
        <w:t>Orange – Population in South America</w:t>
      </w:r>
    </w:p>
    <w:p w14:paraId="701BFA85" w14:textId="77777777" w:rsidR="0013271E" w:rsidRDefault="0013271E" w:rsidP="0013271E">
      <w:r>
        <w:t>Black – Population in Oceania</w:t>
      </w:r>
    </w:p>
    <w:p w14:paraId="7C66C097" w14:textId="1C0FA506" w:rsidR="0013271E" w:rsidRDefault="0013271E" w:rsidP="0013271E"/>
    <w:p w14:paraId="27A075C5" w14:textId="471E40AA" w:rsidR="00875192" w:rsidRPr="00454FB4" w:rsidRDefault="00875192" w:rsidP="00875192">
      <w:pPr>
        <w:pStyle w:val="Heading2"/>
        <w:rPr>
          <w:b/>
          <w:bCs/>
        </w:rPr>
      </w:pPr>
      <w:r>
        <w:rPr>
          <w:b/>
          <w:bCs/>
        </w:rPr>
        <w:t xml:space="preserve">[3] </w:t>
      </w:r>
      <w:r w:rsidR="009A6CCF">
        <w:rPr>
          <w:b/>
          <w:bCs/>
        </w:rPr>
        <w:t>Line</w:t>
      </w:r>
      <w:r w:rsidRPr="00454FB4">
        <w:rPr>
          <w:b/>
          <w:bCs/>
        </w:rPr>
        <w:t xml:space="preserve"> chart</w:t>
      </w:r>
    </w:p>
    <w:p w14:paraId="51D2C67B" w14:textId="4912867A" w:rsidR="00875192" w:rsidRDefault="00875192" w:rsidP="00875192">
      <w:r>
        <w:t xml:space="preserve">Data source used for this visualization is </w:t>
      </w:r>
      <w:r w:rsidR="00634F1B">
        <w:t>tests done and new cases for European countries</w:t>
      </w:r>
      <w:r>
        <w:t xml:space="preserve"> (</w:t>
      </w:r>
      <w:r w:rsidR="00634F1B" w:rsidRPr="00634F1B">
        <w:t>Data-on-testing-for-COVID-19-by-week-and-country</w:t>
      </w:r>
      <w:r>
        <w:t>) [</w:t>
      </w:r>
      <w:r w:rsidR="00134266">
        <w:t>1</w:t>
      </w:r>
      <w:r>
        <w:t xml:space="preserve">]. This graph represents Total cases and total deaths by country. </w:t>
      </w:r>
      <w:r w:rsidR="008429F0">
        <w:t xml:space="preserve">Used filters to clear graphs. Changed the color combinations for uniformity of dashboard. </w:t>
      </w:r>
    </w:p>
    <w:p w14:paraId="1E153434" w14:textId="77777777" w:rsidR="00875192" w:rsidRDefault="00875192" w:rsidP="00875192">
      <w:pPr>
        <w:pStyle w:val="Heading3"/>
      </w:pPr>
      <w:r>
        <w:t>Color pallets used-</w:t>
      </w:r>
    </w:p>
    <w:p w14:paraId="2E80685D" w14:textId="6BDFAF58" w:rsidR="00875192" w:rsidRDefault="00875192" w:rsidP="00875192">
      <w:r>
        <w:t xml:space="preserve">Green – Total </w:t>
      </w:r>
      <w:r w:rsidR="003E6B7D">
        <w:t>tests</w:t>
      </w:r>
      <w:r>
        <w:t xml:space="preserve"> by country.</w:t>
      </w:r>
    </w:p>
    <w:p w14:paraId="0F30777A" w14:textId="577125F6" w:rsidR="00875192" w:rsidRDefault="00875192" w:rsidP="00875192">
      <w:r>
        <w:t xml:space="preserve">Blue – Total </w:t>
      </w:r>
      <w:r w:rsidR="003E6B7D">
        <w:t>cases</w:t>
      </w:r>
      <w:r>
        <w:t xml:space="preserve"> by country. </w:t>
      </w:r>
    </w:p>
    <w:p w14:paraId="1F3AA389" w14:textId="77777777" w:rsidR="00875192" w:rsidRDefault="00875192" w:rsidP="0013271E"/>
    <w:p w14:paraId="0CF75FDD" w14:textId="77777777" w:rsidR="0013271E" w:rsidRDefault="0013271E" w:rsidP="0013271E">
      <w:pPr>
        <w:pStyle w:val="Heading2"/>
      </w:pPr>
    </w:p>
    <w:p w14:paraId="09255045" w14:textId="4FEEA97C" w:rsidR="0013271E" w:rsidRPr="00454FB4" w:rsidRDefault="00BD64FB" w:rsidP="0013271E">
      <w:pPr>
        <w:pStyle w:val="Heading2"/>
        <w:rPr>
          <w:b/>
          <w:bCs/>
        </w:rPr>
      </w:pPr>
      <w:r>
        <w:rPr>
          <w:b/>
          <w:bCs/>
        </w:rPr>
        <w:t xml:space="preserve">[4] </w:t>
      </w:r>
      <w:r w:rsidR="0013271E" w:rsidRPr="00454FB4">
        <w:rPr>
          <w:b/>
          <w:bCs/>
        </w:rPr>
        <w:t>Area chart</w:t>
      </w:r>
    </w:p>
    <w:p w14:paraId="77851645" w14:textId="5B99227C" w:rsidR="0013271E" w:rsidRDefault="0013271E" w:rsidP="0013271E">
      <w:r>
        <w:t xml:space="preserve">Data source used for this visualization is </w:t>
      </w:r>
      <w:proofErr w:type="spellStart"/>
      <w:r w:rsidRPr="000961CC">
        <w:t>owid</w:t>
      </w:r>
      <w:proofErr w:type="spellEnd"/>
      <w:r w:rsidRPr="000961CC">
        <w:t>-covid-data</w:t>
      </w:r>
      <w:r>
        <w:t xml:space="preserve"> (Covid-19 worldwide dataset) [</w:t>
      </w:r>
      <w:r w:rsidR="00134266">
        <w:t>2</w:t>
      </w:r>
      <w:r>
        <w:t xml:space="preserve">]. This graph represents Hospital beds per thousand by continent. </w:t>
      </w:r>
      <w:r w:rsidR="00BD64FB">
        <w:t xml:space="preserve"> Used filters to clear graphs. Changed the color combinations for uniformity of dashboard.</w:t>
      </w:r>
    </w:p>
    <w:p w14:paraId="47B43F8A" w14:textId="77777777" w:rsidR="0013271E" w:rsidRDefault="0013271E" w:rsidP="0013271E">
      <w:pPr>
        <w:pStyle w:val="Heading3"/>
      </w:pPr>
      <w:r>
        <w:t>Color pallets used-</w:t>
      </w:r>
    </w:p>
    <w:p w14:paraId="68F66F51" w14:textId="77777777" w:rsidR="0013271E" w:rsidRDefault="0013271E" w:rsidP="0013271E">
      <w:r>
        <w:t>Yellow – Population in Asia</w:t>
      </w:r>
    </w:p>
    <w:p w14:paraId="51195CA1" w14:textId="77777777" w:rsidR="0013271E" w:rsidRDefault="0013271E" w:rsidP="0013271E">
      <w:r>
        <w:t>Purple – Population in Africa</w:t>
      </w:r>
    </w:p>
    <w:p w14:paraId="55035D09" w14:textId="77777777" w:rsidR="0013271E" w:rsidRDefault="0013271E" w:rsidP="0013271E">
      <w:r>
        <w:t>Red – Population in Europe</w:t>
      </w:r>
    </w:p>
    <w:p w14:paraId="7D150638" w14:textId="77777777" w:rsidR="0013271E" w:rsidRDefault="0013271E" w:rsidP="0013271E">
      <w:r>
        <w:t>Sky blue – Population in North America</w:t>
      </w:r>
    </w:p>
    <w:p w14:paraId="2A9C9E63" w14:textId="77777777" w:rsidR="0013271E" w:rsidRDefault="0013271E" w:rsidP="0013271E">
      <w:r>
        <w:t>Orange – Population in South America</w:t>
      </w:r>
    </w:p>
    <w:p w14:paraId="7B98BE0A" w14:textId="0FB9E21B" w:rsidR="009C17AD" w:rsidRDefault="00942CDD" w:rsidP="009C17AD">
      <w:r>
        <w:tab/>
      </w:r>
    </w:p>
    <w:p w14:paraId="1F50B753" w14:textId="0FF3A684" w:rsidR="00FF234D" w:rsidRPr="00454FB4" w:rsidRDefault="00FF234D" w:rsidP="00FF234D">
      <w:pPr>
        <w:pStyle w:val="Heading2"/>
        <w:rPr>
          <w:b/>
          <w:bCs/>
        </w:rPr>
      </w:pPr>
      <w:r>
        <w:rPr>
          <w:b/>
          <w:bCs/>
        </w:rPr>
        <w:t xml:space="preserve">[5] </w:t>
      </w:r>
      <w:r w:rsidR="00AB7219">
        <w:rPr>
          <w:b/>
          <w:bCs/>
        </w:rPr>
        <w:t>Funnel</w:t>
      </w:r>
      <w:r w:rsidRPr="00454FB4">
        <w:rPr>
          <w:b/>
          <w:bCs/>
        </w:rPr>
        <w:t xml:space="preserve"> chart</w:t>
      </w:r>
    </w:p>
    <w:p w14:paraId="7695A24C" w14:textId="7ABE960B" w:rsidR="00FF234D" w:rsidRDefault="00FF234D" w:rsidP="00FF234D">
      <w:r>
        <w:t xml:space="preserve">Data source used for this visualization is </w:t>
      </w:r>
      <w:r w:rsidR="00616AD9">
        <w:t>Total cases by year</w:t>
      </w:r>
      <w:r>
        <w:t xml:space="preserve"> (</w:t>
      </w:r>
      <w:r w:rsidR="007B3BD6" w:rsidRPr="007B3BD6">
        <w:t>Data-on-hospital-and-ICU-admission-rates-and-current-occupancy-for-COVID-19</w:t>
      </w:r>
      <w:r>
        <w:t>) [</w:t>
      </w:r>
      <w:r w:rsidR="00134266">
        <w:t>1</w:t>
      </w:r>
      <w:r>
        <w:t xml:space="preserve">]. This graph represents Total </w:t>
      </w:r>
      <w:r w:rsidR="00B5199A">
        <w:t>cases by year</w:t>
      </w:r>
      <w:r>
        <w:t xml:space="preserve"> </w:t>
      </w:r>
      <w:r w:rsidR="00B5199A">
        <w:t>in European countries</w:t>
      </w:r>
      <w:r>
        <w:t xml:space="preserve">. Changed the color combinations for uniformity of dashboard. </w:t>
      </w:r>
    </w:p>
    <w:p w14:paraId="658031D2" w14:textId="77777777" w:rsidR="00FF234D" w:rsidRDefault="00FF234D" w:rsidP="00FF234D">
      <w:pPr>
        <w:pStyle w:val="Heading3"/>
      </w:pPr>
      <w:r>
        <w:t>Color pallets used-</w:t>
      </w:r>
    </w:p>
    <w:p w14:paraId="02043B01" w14:textId="3FD196D5" w:rsidR="00FF234D" w:rsidRDefault="00FF234D" w:rsidP="00FF234D">
      <w:r>
        <w:t xml:space="preserve">Green – Total cases </w:t>
      </w:r>
      <w:r w:rsidR="00B5199A">
        <w:t>in Europe</w:t>
      </w:r>
      <w:r>
        <w:t>.</w:t>
      </w:r>
    </w:p>
    <w:p w14:paraId="6923D935" w14:textId="37EA5F3C" w:rsidR="00FF234D" w:rsidRDefault="00FF234D" w:rsidP="009C17AD"/>
    <w:p w14:paraId="7EF81E76" w14:textId="7F2D6318" w:rsidR="00662F4D" w:rsidRPr="00454FB4" w:rsidRDefault="00662F4D" w:rsidP="00662F4D">
      <w:pPr>
        <w:pStyle w:val="Heading2"/>
        <w:rPr>
          <w:b/>
          <w:bCs/>
        </w:rPr>
      </w:pPr>
      <w:r>
        <w:rPr>
          <w:b/>
          <w:bCs/>
        </w:rPr>
        <w:t xml:space="preserve">[6] </w:t>
      </w:r>
      <w:r w:rsidR="00240689">
        <w:rPr>
          <w:b/>
          <w:bCs/>
        </w:rPr>
        <w:t>C</w:t>
      </w:r>
      <w:r>
        <w:rPr>
          <w:b/>
          <w:bCs/>
        </w:rPr>
        <w:t>lustered column</w:t>
      </w:r>
      <w:r w:rsidRPr="00454FB4">
        <w:rPr>
          <w:b/>
          <w:bCs/>
        </w:rPr>
        <w:t xml:space="preserve"> chart</w:t>
      </w:r>
    </w:p>
    <w:p w14:paraId="0FB59F57" w14:textId="2840565E" w:rsidR="00662F4D" w:rsidRDefault="00662F4D" w:rsidP="00662F4D">
      <w:r>
        <w:t xml:space="preserve">Data source used for this visualization is </w:t>
      </w:r>
      <w:r w:rsidR="00240689">
        <w:t xml:space="preserve">number of cases and death rate by each continent </w:t>
      </w:r>
      <w:r w:rsidR="00DC6FDF">
        <w:t>(</w:t>
      </w:r>
      <w:r w:rsidR="00DC6FDF" w:rsidRPr="005235F3">
        <w:t>Data-on-14-day-notification-rate-of-new-COVID-19-cases-and-deaths</w:t>
      </w:r>
      <w:r w:rsidR="00DC6FDF">
        <w:t xml:space="preserve"> </w:t>
      </w:r>
      <w:proofErr w:type="gramStart"/>
      <w:r w:rsidR="00DC6FDF">
        <w:t xml:space="preserve">dataset) </w:t>
      </w:r>
      <w:r>
        <w:t xml:space="preserve"> [</w:t>
      </w:r>
      <w:proofErr w:type="gramEnd"/>
      <w:r w:rsidR="00DC6FDF">
        <w:t>1</w:t>
      </w:r>
      <w:r>
        <w:t xml:space="preserve">]. This graph represents </w:t>
      </w:r>
      <w:r w:rsidR="00240689">
        <w:t>number of cases and death rate by each continent</w:t>
      </w:r>
      <w:r>
        <w:t xml:space="preserve">. Changed the color combinations for uniformity of dashboard. </w:t>
      </w:r>
    </w:p>
    <w:p w14:paraId="45AE737E" w14:textId="77777777" w:rsidR="00662F4D" w:rsidRDefault="00662F4D" w:rsidP="00662F4D">
      <w:pPr>
        <w:pStyle w:val="Heading3"/>
      </w:pPr>
      <w:r>
        <w:t>Color pallets used-</w:t>
      </w:r>
    </w:p>
    <w:p w14:paraId="69429827" w14:textId="77777777" w:rsidR="00240689" w:rsidRDefault="00240689" w:rsidP="00240689">
      <w:r>
        <w:t>Yellow – Population in Asia</w:t>
      </w:r>
    </w:p>
    <w:p w14:paraId="3AD3FA31" w14:textId="77777777" w:rsidR="00240689" w:rsidRDefault="00240689" w:rsidP="00240689">
      <w:r>
        <w:t>Purple – Population in Africa</w:t>
      </w:r>
    </w:p>
    <w:p w14:paraId="71320476" w14:textId="77777777" w:rsidR="00240689" w:rsidRDefault="00240689" w:rsidP="00240689">
      <w:r>
        <w:t>Red – Population in Europe</w:t>
      </w:r>
    </w:p>
    <w:p w14:paraId="26E21AD4" w14:textId="77777777" w:rsidR="00240689" w:rsidRDefault="00240689" w:rsidP="00240689">
      <w:r>
        <w:t>Sky blue – Population in North America</w:t>
      </w:r>
    </w:p>
    <w:p w14:paraId="4B2C0983" w14:textId="77777777" w:rsidR="00240689" w:rsidRDefault="00240689" w:rsidP="00240689">
      <w:r>
        <w:t>Orange – Population in South America</w:t>
      </w:r>
    </w:p>
    <w:p w14:paraId="6BC1A1B4" w14:textId="77777777" w:rsidR="00BD75E4" w:rsidRDefault="00BD75E4" w:rsidP="009C17AD"/>
    <w:p w14:paraId="09885287" w14:textId="1D70195B" w:rsidR="000961CC" w:rsidRDefault="000961CC" w:rsidP="009C17AD">
      <w:r>
        <w:t xml:space="preserve">Reference- </w:t>
      </w:r>
    </w:p>
    <w:p w14:paraId="45D74E7E" w14:textId="645CFCF6" w:rsidR="00134266" w:rsidRDefault="00134266" w:rsidP="000961CC">
      <w:r>
        <w:t xml:space="preserve">[1] </w:t>
      </w:r>
      <w:hyperlink r:id="rId7" w:history="1">
        <w:r w:rsidRPr="00DA0BD0">
          <w:rPr>
            <w:rStyle w:val="Hyperlink"/>
          </w:rPr>
          <w:t>https://www.ecdc.europa.eu/en/covid-19</w:t>
        </w:r>
      </w:hyperlink>
    </w:p>
    <w:p w14:paraId="2C96DF87" w14:textId="42A2E03E" w:rsidR="000961CC" w:rsidRDefault="000961CC" w:rsidP="000961CC">
      <w:pPr>
        <w:rPr>
          <w:rStyle w:val="Hyperlink"/>
        </w:rPr>
      </w:pPr>
      <w:r>
        <w:lastRenderedPageBreak/>
        <w:t>[</w:t>
      </w:r>
      <w:r w:rsidR="00134266">
        <w:t>2</w:t>
      </w:r>
      <w:r>
        <w:t xml:space="preserve">] </w:t>
      </w:r>
      <w:hyperlink r:id="rId8" w:history="1">
        <w:r>
          <w:rPr>
            <w:rStyle w:val="Hyperlink"/>
          </w:rPr>
          <w:t xml:space="preserve">covid-19-data/public/data at master · </w:t>
        </w:r>
        <w:proofErr w:type="spellStart"/>
        <w:r>
          <w:rPr>
            <w:rStyle w:val="Hyperlink"/>
          </w:rPr>
          <w:t>owid</w:t>
        </w:r>
        <w:proofErr w:type="spellEnd"/>
        <w:r>
          <w:rPr>
            <w:rStyle w:val="Hyperlink"/>
          </w:rPr>
          <w:t>/covid-19-data · GitHub</w:t>
        </w:r>
      </w:hyperlink>
    </w:p>
    <w:p w14:paraId="7089841C" w14:textId="77777777" w:rsidR="000961CC" w:rsidRPr="009C17AD" w:rsidRDefault="000961CC" w:rsidP="009C17AD"/>
    <w:sectPr w:rsidR="000961CC" w:rsidRPr="009C17A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B71D3" w14:textId="77777777" w:rsidR="00AD2422" w:rsidRDefault="00AD2422" w:rsidP="000B3C11">
      <w:pPr>
        <w:spacing w:after="0" w:line="240" w:lineRule="auto"/>
      </w:pPr>
      <w:r>
        <w:separator/>
      </w:r>
    </w:p>
  </w:endnote>
  <w:endnote w:type="continuationSeparator" w:id="0">
    <w:p w14:paraId="4D533F96" w14:textId="77777777" w:rsidR="00AD2422" w:rsidRDefault="00AD2422" w:rsidP="000B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502C9" w14:textId="77777777" w:rsidR="00AD2422" w:rsidRDefault="00AD2422" w:rsidP="000B3C11">
      <w:pPr>
        <w:spacing w:after="0" w:line="240" w:lineRule="auto"/>
      </w:pPr>
      <w:r>
        <w:separator/>
      </w:r>
    </w:p>
  </w:footnote>
  <w:footnote w:type="continuationSeparator" w:id="0">
    <w:p w14:paraId="596B5E12" w14:textId="77777777" w:rsidR="00AD2422" w:rsidRDefault="00AD2422" w:rsidP="000B3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820E7" w14:textId="65626804" w:rsidR="000B3C11" w:rsidRPr="00A6745F" w:rsidRDefault="00902755" w:rsidP="000B3C11">
    <w:pPr>
      <w:pStyle w:val="Title"/>
      <w:rPr>
        <w:rStyle w:val="IntenseEmphasis"/>
        <w:color w:val="ED7D31" w:themeColor="accent2"/>
        <w:sz w:val="32"/>
        <w:szCs w:val="32"/>
      </w:rPr>
    </w:pPr>
    <w:r>
      <w:rPr>
        <w:rStyle w:val="IntenseEmphasis"/>
        <w:color w:val="ED7D31" w:themeColor="accent2"/>
        <w:sz w:val="32"/>
        <w:szCs w:val="32"/>
      </w:rPr>
      <w:t xml:space="preserve">Milestone </w:t>
    </w:r>
    <w:r w:rsidR="0070558B">
      <w:rPr>
        <w:rStyle w:val="IntenseEmphasis"/>
        <w:color w:val="ED7D31" w:themeColor="accent2"/>
        <w:sz w:val="32"/>
        <w:szCs w:val="32"/>
      </w:rPr>
      <w:t>4</w:t>
    </w:r>
    <w:r>
      <w:rPr>
        <w:rStyle w:val="IntenseEmphasis"/>
        <w:color w:val="ED7D31" w:themeColor="accent2"/>
        <w:sz w:val="32"/>
        <w:szCs w:val="32"/>
      </w:rPr>
      <w:t xml:space="preserve">- </w:t>
    </w:r>
    <w:r w:rsidR="009C17AD">
      <w:rPr>
        <w:rStyle w:val="IntenseEmphasis"/>
        <w:color w:val="ED7D31" w:themeColor="accent2"/>
        <w:sz w:val="32"/>
        <w:szCs w:val="32"/>
      </w:rPr>
      <w:t>Design Methodology</w:t>
    </w:r>
  </w:p>
  <w:p w14:paraId="59A31728" w14:textId="77777777" w:rsidR="000B3C11" w:rsidRPr="00A6745F" w:rsidRDefault="000B3C11" w:rsidP="000B3C11">
    <w:pPr>
      <w:pStyle w:val="Title"/>
      <w:rPr>
        <w:rStyle w:val="IntenseEmphasis"/>
        <w:color w:val="ED7D31" w:themeColor="accent2"/>
        <w:sz w:val="32"/>
        <w:szCs w:val="32"/>
      </w:rPr>
    </w:pPr>
    <w:r w:rsidRPr="00A6745F">
      <w:rPr>
        <w:rStyle w:val="IntenseEmphasis"/>
        <w:color w:val="ED7D31" w:themeColor="accent2"/>
        <w:sz w:val="32"/>
        <w:szCs w:val="32"/>
      </w:rPr>
      <w:t xml:space="preserve">DSC640-T301 Data Presentation &amp; Visualization </w:t>
    </w:r>
    <w:r>
      <w:rPr>
        <w:rStyle w:val="IntenseEmphasis"/>
        <w:color w:val="ED7D31" w:themeColor="accent2"/>
        <w:sz w:val="32"/>
        <w:szCs w:val="32"/>
      </w:rPr>
      <w:t xml:space="preserve">                            Dhiraj Bankar</w:t>
    </w:r>
  </w:p>
  <w:p w14:paraId="279FD597" w14:textId="77777777" w:rsidR="000B3C11" w:rsidRDefault="000B3C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0F"/>
    <w:rsid w:val="00084E6A"/>
    <w:rsid w:val="000961CC"/>
    <w:rsid w:val="000B3C11"/>
    <w:rsid w:val="000C75A8"/>
    <w:rsid w:val="0013271E"/>
    <w:rsid w:val="00134266"/>
    <w:rsid w:val="00240689"/>
    <w:rsid w:val="002C4A7A"/>
    <w:rsid w:val="003110FD"/>
    <w:rsid w:val="003E6B7D"/>
    <w:rsid w:val="00454FB4"/>
    <w:rsid w:val="004557E1"/>
    <w:rsid w:val="004F7BD2"/>
    <w:rsid w:val="00515F7F"/>
    <w:rsid w:val="005235F3"/>
    <w:rsid w:val="00543590"/>
    <w:rsid w:val="0055744B"/>
    <w:rsid w:val="005B49A2"/>
    <w:rsid w:val="00616AD9"/>
    <w:rsid w:val="00634F1B"/>
    <w:rsid w:val="0066262D"/>
    <w:rsid w:val="00662F4D"/>
    <w:rsid w:val="00690CC5"/>
    <w:rsid w:val="0070558B"/>
    <w:rsid w:val="007B3BD6"/>
    <w:rsid w:val="007E23C7"/>
    <w:rsid w:val="008429F0"/>
    <w:rsid w:val="00875192"/>
    <w:rsid w:val="0089080F"/>
    <w:rsid w:val="00902755"/>
    <w:rsid w:val="00942CDD"/>
    <w:rsid w:val="009A6CCF"/>
    <w:rsid w:val="009C17AD"/>
    <w:rsid w:val="009F7FD0"/>
    <w:rsid w:val="00A6525B"/>
    <w:rsid w:val="00AB7219"/>
    <w:rsid w:val="00AD2422"/>
    <w:rsid w:val="00B10E22"/>
    <w:rsid w:val="00B5199A"/>
    <w:rsid w:val="00B65951"/>
    <w:rsid w:val="00BD64FB"/>
    <w:rsid w:val="00BD75E4"/>
    <w:rsid w:val="00BF1200"/>
    <w:rsid w:val="00C92F37"/>
    <w:rsid w:val="00CA71C7"/>
    <w:rsid w:val="00CB3910"/>
    <w:rsid w:val="00DB5199"/>
    <w:rsid w:val="00DC6FDF"/>
    <w:rsid w:val="00E34B4D"/>
    <w:rsid w:val="00F261B0"/>
    <w:rsid w:val="00F278D1"/>
    <w:rsid w:val="00FC7145"/>
    <w:rsid w:val="00FF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4BFDDA"/>
  <w15:chartTrackingRefBased/>
  <w15:docId w15:val="{1CAC6D32-374E-4ED6-A999-DDD18A4B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11"/>
  </w:style>
  <w:style w:type="paragraph" w:styleId="Footer">
    <w:name w:val="footer"/>
    <w:basedOn w:val="Normal"/>
    <w:link w:val="FooterChar"/>
    <w:uiPriority w:val="99"/>
    <w:unhideWhenUsed/>
    <w:rsid w:val="000B3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11"/>
  </w:style>
  <w:style w:type="paragraph" w:styleId="Title">
    <w:name w:val="Title"/>
    <w:basedOn w:val="Normal"/>
    <w:next w:val="Normal"/>
    <w:link w:val="TitleChar"/>
    <w:uiPriority w:val="10"/>
    <w:qFormat/>
    <w:rsid w:val="000B3C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B3C1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C1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961C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7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3426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id/covid-19-data/tree/master/public/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dc.europa.eu/en/covid-1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B4F4-74F9-432A-935B-85DA3C45F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bankar</dc:creator>
  <cp:keywords/>
  <dc:description/>
  <cp:lastModifiedBy>dhiraj bankar</cp:lastModifiedBy>
  <cp:revision>51</cp:revision>
  <dcterms:created xsi:type="dcterms:W3CDTF">2021-05-09T05:24:00Z</dcterms:created>
  <dcterms:modified xsi:type="dcterms:W3CDTF">2021-05-24T05:40:00Z</dcterms:modified>
</cp:coreProperties>
</file>