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4E79"/>
          <w:sz w:val="52"/>
          <w:szCs w:val="52"/>
        </w:rPr>
        <w:t xml:space="preserve">Architecture Diagrams</w:t>
      </w:r>
    </w:p>
    <w:p>
      <w:pPr>
        <w:spacing w:after="160"/>
        <w:jc w:val="center"/>
      </w:pPr>
      <w:r>
        <w:rPr>
          <w:color w:val="2E75B6"/>
          <w:sz w:val="28"/>
          <w:szCs w:val="28"/>
        </w:rPr>
        <w:t xml:space="preserve">Graphviz &amp; Block Diagrams — Enterprise Diagnostics Chatbot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Accurate diagrams grounded in diagnostic-chatbot codebase</w:t>
      </w:r>
    </w:p>
    <w:p>
      <w:pPr>
        <w:spacing w:after="120"/>
      </w:pPr>
      <w:r>
        <w:t xml:space="preserve">Document Version: 1.0 | Date: June 25, 2026</w:t>
      </w:r>
    </w:p>
    <w:p>
      <w:pPr>
        <w:spacing w:after="120"/>
      </w:pPr>
      <w:r>
        <w:t xml:space="preserve">This document contains nine architecture diagrams rendered from Graphviz DOT source files in docs/graphviz/. Each diagram maps to actual modules, functions, and data flows in the repository. SVG and PNG renders are in docs/graphviz/rendered/.</w:t>
      </w:r>
    </w:p>
    <w:p>
      <w:pPr>
        <w:pStyle w:val="Heading2"/>
      </w:pPr>
      <w:r>
        <w:t xml:space="preserve">How to Regenerate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bash docs/graphviz/render_all.sh
node docs/scripts/generate_architecture_diagrams_doc.js</w:t>
      </w:r>
    </w:p>
    <w:p>
      <w:pPr>
        <w:pStyle w:val="Heading2"/>
      </w:pPr>
      <w:r>
        <w:t xml:space="preserve">Diagram Index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1: Enterprise System Context — 01-system-context.dot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2: Repository Module Block Diagram — 02-module-block.dot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3: LangGraph Agent Workflow — 03-langgraph-workflow.dot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4: GraphRAG diagnose() Flow — 04-graphrag-diagnosis.dot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5: Neo4j Ontology &amp; wm-001 Instance — 05-neo4j-ontology.dot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6: Enterprise ETL Pipeline — 06-etl-pipeline.dot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7: Escalation Decision Logic — 07-escalation-decision.dot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8: Runtime Request Sequence — 08-runtime-sequence.dot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9: Enterprise Production Target — 09-enterprise-production.dot</w:t>
      </w:r>
    </w:p>
    <w:p>
      <w:r>
        <w:br w:type="page"/>
      </w:r>
    </w:p>
    <w:p>
      <w:pPr>
        <w:pStyle w:val="Heading1"/>
      </w:pPr>
      <w:r>
        <w:t xml:space="preserve">1. Diagram Gallery</w:t>
      </w:r>
    </w:p>
    <w:p>
      <w:pPr>
        <w:pStyle w:val="Heading2"/>
      </w:pPr>
      <w:r>
        <w:t xml:space="preserve">Figure 1: Enterprise System Context</w:t>
      </w:r>
    </w:p>
    <w:p>
      <w:pPr>
        <w:spacing w:after="120"/>
      </w:pPr>
      <w:r>
        <w:t xml:space="preserve">C4-style context diagram showing appliance owners, contact center agents, the diagnostics platform modules (ui/app.py, LangGraph, GraphRAG, ETL, populate_graph, Neo4j), and upstream enterprise systems (PIM, FSM, Claims, CRM). Dashed lines indicate production targets not fully wired in the demo.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01-system-context.png" descr="Figure 1: Enterprise System Context" title="Figure 1: Enterprise System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1: Enterprise System Context</w:t>
      </w:r>
    </w:p>
    <w:p>
      <w:pPr>
        <w:pStyle w:val="Heading3"/>
      </w:pPr>
      <w:r>
        <w:t xml:space="preserve">Graphviz Source: 01-system-context.dot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1: Enterprise System Context (C4 Level 1)
digraph SystemContext {
  graph [
    rankdir=TB
    label="Figure 1: System Context — Enterprise Diagnostics Platform"
    labelloc=t
    fontsize=14
    fontname="Arial"
    bgcolor="white"
    pad=0.4
    nodesep=0.6
    ranksep=0.8
  ]
  node [shape=box, style="rounded,filled", fontname="Arial", fontsize=11, margin="0.2,0.12"]
  edge [fontname="Arial", fontsize=9, color="#444444"]
  subgraph cluster_users {
    label="Users &amp; Channels"
    style=dashed
    color="#666666"
    Customer [label="Appliance Owner\n(Web / Mobile Chat)", fillcolor="#D5E8F0"]
    Agent [label="Contact Center Agent\n(Human Agent Dashboard)", fillcolor="#D5E8F0"]
    SME [label="Knowledge Engineer /\nService SME", fillcolor="#E8E8E8"]
  }
  subgraph cluster_platform {
    label="Diagnostics Platform (diagnostic-chatbot)"
    style=bold
    color="#1F4E79"
    fillcolor="#F7FAFC"
    UI [label="ui/app.py\nStreamlit\n• Customer Chatbot\n• Agent Dashboard\n• KG Explorer", fillcolor="#BDD7EE"]
    AgentOrch [label="agents/diagnosis_graph.py\nLangGraph StateGraph\n• detect_product\n• run_diagnosis\n• format_response\n• handle_escalation", fillcolor="#C6E0
// ... (see docs/graphviz/01-system-context.dot)</w:t>
      </w:r>
    </w:p>
    <w:p>
      <w:r>
        <w:br w:type="page"/>
      </w:r>
    </w:p>
    <w:p>
      <w:pPr>
        <w:pStyle w:val="Heading2"/>
      </w:pPr>
      <w:r>
        <w:t xml:space="preserve">Figure 2: Repository Module Block Diagram</w:t>
      </w:r>
    </w:p>
    <w:p>
      <w:pPr>
        <w:spacing w:after="120"/>
      </w:pPr>
      <w:r>
        <w:t xml:space="preserve">Block diagram of all major Python modules and data files in diagnostic-chatbot, grouped by presentation, orchestration, GraphRAG, knowledge, and infrastructure layers. Arrows show compile-time/runtime dependencies.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02-module-block.png" descr="Figure 2: Repository Module Block Diagram" title="Figure 2: Repository Modul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2: Repository Module Block Diagram</w:t>
      </w:r>
    </w:p>
    <w:p>
      <w:pPr>
        <w:pStyle w:val="Heading3"/>
      </w:pPr>
      <w:r>
        <w:t xml:space="preserve">Graphviz Source: 02-module-block.dot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2: Application Module Block Diagram (repository structure)
digraph ModuleBlock {
  graph [
    rankdir=LR
    label="Figure 2: Module Block Diagram — diagnostic-chatbot Repository"
    labelloc=t
    fontsize=14
    fontname="Arial"
    bgcolor="white"
  ]
  node [shape=box, style="rounded,filled", fontname="Arial", fontsize=10]
  edge [fontname="Arial", fontsize=9]
  subgraph cluster_presentation {
    label="Presentation Layer"
    color="#2E75B6"
    UI [label="ui/app.py\nStreamlit UI", fillcolor="#BDD7EE"]
  }
  subgraph cluster_orchestration {
    label="Orchestration Layer"
    color="#548235"
    DG [label="agents/diagnosis_graph.py\nLangGraph compile()", fillcolor="#C6E0B4"]
    Tools [label="agents/tools.py\ntool_detect_product\ntool_diagnose", fillcolor="#C6E0B4"]
  }
  subgraph cluster_reasoning {
    label="GraphRAG Layer"
    color="#548235"
    GR [label="graph/graph_rag.py\ndiagnose() · DiagnosisResult", fillcolor="#A9D18E"]
    NC [label="graph/neo4j_client.py\nget_driver()", fillcolor="#A9D18E"]
  }
  subgraph cluster_knowledge {
    label="Knowledge Layer"
    color="#BF8F00"
    PG [label="graph/populate_graph.py\npopulate_graph()", fillcolor="#FFE6
// ... (see docs/graphviz/02-module-block.dot)</w:t>
      </w:r>
    </w:p>
    <w:p>
      <w:r>
        <w:br w:type="page"/>
      </w:r>
    </w:p>
    <w:p>
      <w:pPr>
        <w:pStyle w:val="Heading2"/>
      </w:pPr>
      <w:r>
        <w:t xml:space="preserve">Figure 3: LangGraph Agent Workflow</w:t>
      </w:r>
    </w:p>
    <w:p>
      <w:pPr>
        <w:spacing w:after="120"/>
      </w:pPr>
      <w:r>
        <w:t xml:space="preserve">Exact workflow from agents/diagnosis_graph.py: linear StateGraph with four nodes (detect_product → run_diagnosis → format_response → handle_escalation) and AgentState fields passed between nodes.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03-langgraph-workflow.png" descr="Figure 3: LangGraph Agent Workflow" title="Figure 3: LangGraph Agen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3: LangGraph Agent Workflow</w:t>
      </w:r>
    </w:p>
    <w:p>
      <w:pPr>
        <w:pStyle w:val="Heading3"/>
      </w:pPr>
      <w:r>
        <w:t xml:space="preserve">Graphviz Source: 03-langgraph-workflow.dot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3: LangGraph Agent Workflow (agents/diagnosis_graph.py)
digraph LangGraphWorkflow {
  graph [
    rankdir=TB
    label="Figure 3: LangGraph Agent Workflow — AgentState Flow"
    labelloc=t
    fontsize=14
    fontname="Arial"
    bgcolor="white"
  ]
  node [shape=box, style="rounded,filled", fontname="Arial", fontsize=11]
  edge [fontname="Arial", fontsize=10, color="#1F4E79"]
  Start [label="START\nrun_diagnosis(user_message)", shape=circle, fillcolor="#D5E8F0", width=0.5, fixedsize=true]
  N1 [label="detect_product\nnode_detect_product()\n─────────────\nIn:  user_message\nOut: product_id, product_name\n─────────────\ntool_detect_product()\n→ keywords + list_products()", fillcolor="#C6E0B4"]
  N2 [label="run_diagnosis\nnode_run_graph_diagnosis()\n─────────────\nIn:  user_message, product_id\nOut: diagnosis (full payload)\n─────────────\ntool_diagnose() → graph_rag.diagnose()", fillcolor="#C6E0B4"]
  N3 [label="format_response\nnode_format_response()\n─────────────\nIn:  diagnosis.formatted_response\nOut: response (markdown)", fillcolor="#C6E0B4"]
  N4 [label="handle_escalation\nnode_handle_escalation()\n─────────────\nif diagnosis.should_escalate:\n  save_escalation
// ... (see docs/graphviz/03-langgraph-workflow.dot)</w:t>
      </w:r>
    </w:p>
    <w:p>
      <w:r>
        <w:br w:type="page"/>
      </w:r>
    </w:p>
    <w:p>
      <w:pPr>
        <w:pStyle w:val="Heading2"/>
      </w:pPr>
      <w:r>
        <w:t xml:space="preserve">Figure 4: GraphRAG diagnose() Flow</w:t>
      </w:r>
    </w:p>
    <w:p>
      <w:pPr>
        <w:spacing w:after="120"/>
      </w:pPr>
      <w:r>
        <w:t xml:space="preserve">Internal flow of graph/graph_rag.py diagnose() function showing all five Cypher queries, Python-only steps (symptom matching, escalation decision, parts from JSON), and DiagnosisResult output.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04-graphrag-diagnosis.png" descr="Figure 4: GraphRAG diagnose() Flow" title="Figure 4: GraphRAG diagnose()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4: GraphRAG diagnose() Flow</w:t>
      </w:r>
    </w:p>
    <w:p>
      <w:pPr>
        <w:pStyle w:val="Heading3"/>
      </w:pPr>
      <w:r>
        <w:t xml:space="preserve">Graphviz Source: 04-graphrag-diagnosis.dot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4: GraphRAG diagnose() internal flow (graph/graph_rag.py)
digraph GraphRAGDiagnosis {
  graph [
    rankdir=TB
    label="Figure 4: GraphRAG diagnose() — Internal Flow &amp; Cypher Queries"
    labelloc=t
    fontsize=14
    fontname="Arial"
    bgcolor="white"
  ]
  node [fontname="Arial", fontsize=10]
  edge [fontname="Arial", fontsize=9]
  Input [label="Input\nuser_message\nproduct_id (optional)", shape=box, style="rounded,filled", fillcolor="#D5E8F0"]
  P1 [label="Product Resolution\n────────────\ndetect_product() keywords\nOR list_products() if product_id set", shape=box, style="rounded,filled", fillcolor="#FFFFFF"]
  C1 [label="Cypher #1\nMATCH (p:Product)\nRETURN product_id, name", shape=note, fillcolor="#E2EFDA"]
  P2 [label="match_symptoms()\n────────────\nCypher fetch symptoms\n+ Python _text_similarity()\n+ SYNONYMS expansion", shape=box, style="rounded,filled", fillcolor="#FFFFFF"]
  C2 [label="Cypher #2\nMATCH (p)-[:HAS_SYMPTOM]-&gt;(s)\nRETURN symptom_id, description, severity", shape=note, fillcolor="#E2EFDA"]
  P3 [label="rank_failure_modes()\n────────────\nAggregate INDICATES\nconfidence scores", shape=box, style="rounded,filled", fillcolor="#FFFFFF"]
  C3 [
// ... (see docs/graphviz/04-graphrag-diagnosis.dot)</w:t>
      </w:r>
    </w:p>
    <w:p>
      <w:r>
        <w:br w:type="page"/>
      </w:r>
    </w:p>
    <w:p>
      <w:pPr>
        <w:pStyle w:val="Heading2"/>
      </w:pPr>
      <w:r>
        <w:t xml:space="preserve">Figure 5: Neo4j Ontology &amp; wm-001 Instance</w:t>
      </w:r>
    </w:p>
    <w:p>
      <w:pPr>
        <w:spacing w:after="120"/>
      </w:pPr>
      <w:r>
        <w:t xml:space="preserve">Knowledge graph schema (node labels, relationship types, unique constraints from populate_graph.py) plus concrete wm-001 instance with INDICATES confidence weights from data/synthetic_diagnosis_data.json.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762500"/>
            <wp:effectExtent t="0" r="0" b="0" l="0"/>
            <wp:docPr id="1" name="05-neo4j-ontology.png" descr="Figure 5: Neo4j Ontology &amp; wm-001 Instance" title="Figure 5: Neo4j Ontology &amp; wm-001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5: Neo4j Ontology &amp; wm-001 Instance</w:t>
      </w:r>
    </w:p>
    <w:p>
      <w:pPr>
        <w:pStyle w:val="Heading3"/>
      </w:pPr>
      <w:r>
        <w:t xml:space="preserve">Graphviz Source: 05-neo4j-ontology.dot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5: Neo4j Knowledge Graph Ontology (schema + wm-001 instance)
digraph Neo4jOntology {
  graph [
    rankdir=TB
    label="Figure 5: Neo4j Ontology — Schema &amp; wm-001 Instance"
    labelloc=t
    fontsize=14
    fontname="Arial"
    bgcolor="white"
    splines=true
  ]
  node [fontname="Arial", fontsize=10]
  edge [fontname="Arial", fontsize=9]
  subgraph cluster_schema {
    label="Node Labels &amp; Relationship Types (populate_graph.py)"
    style=dashed
    color="#1F4E79"
    Product [label=":Product\nproduct_id (UNIQUE)\nname · category · brand · model_year", shape=box, style="rounded,filled", fillcolor="#D5E8F0"]
    Symptom [label=":Symptom\nsymptom_id (UNIQUE)\ndescription · severity", shape=box, style="rounded,filled", fillcolor="#FFF2CC"]
    FailureMode [label=":FailureMode\nfailure_mode_id (UNIQUE)\nname · description\nrepair_minutes · safety_notes", shape=box, style="rounded,filled", fillcolor="#C6E0B4"]
    DiagStep [label=":DiagnosticStep\nstep_id (UNIQUE)\ndescription · order\nexpected_outcome", shape=box, style="rounded,filled", fillcolor="#EDE7F6"]
    Part [label=":Part\npart_id (UNIQUE)\nname · part_number\ncost", shape=box, style="rounded,filled", fillcolo
// ... (see docs/graphviz/05-neo4j-ontology.dot)</w:t>
      </w:r>
    </w:p>
    <w:p>
      <w:r>
        <w:br w:type="page"/>
      </w:r>
    </w:p>
    <w:p>
      <w:pPr>
        <w:pStyle w:val="Heading2"/>
      </w:pPr>
      <w:r>
        <w:t xml:space="preserve">Figure 6: Enterprise ETL Pipeline</w:t>
      </w:r>
    </w:p>
    <w:p>
      <w:pPr>
        <w:spacing w:after="120"/>
      </w:pPr>
      <w:r>
        <w:t xml:space="preserve">Extract-Transform-Load flow from graph/enterprise_pipeline/pipeline.py: four connectors → OntologyBuilder → validated JSON → populate_graph.py → Neo4j.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06-etl-pipeline.png" descr="Figure 6: Enterprise ETL Pipeline" title="Figure 6: Enterprise ETL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6: Enterprise ETL Pipeline</w:t>
      </w:r>
    </w:p>
    <w:p>
      <w:pPr>
        <w:pStyle w:val="Heading3"/>
      </w:pPr>
      <w:r>
        <w:t xml:space="preserve">Graphviz Source: 06-etl-pipeline.dot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6: Enterprise ETL Pipeline (graph/enterprise_pipeline/pipeline.py)
digraph ETLPipeline {
  graph [
    rankdir=LR
    label="Figure 6: Enterprise Knowledge Graph ETL Pipeline"
    labelloc=t
    fontsize=14
    fontname="Arial"
    bgcolor="white"
  ]
  node [shape=box, style="rounded,filled", fontname="Arial", fontsize=10]
  edge [fontname="Arial", fontsize=9, color="#444444"]
  subgraph cluster_sources {
    label="Extract — Enterprise Connectors"
    color="#666666"
    PIM [label="PIMConnector\npim_catalog.json\n(API: PIM_API_URL)", fillcolor="#EDEDED"]
    FSM [label="FSMConnector\nfsm_work_orders.json\n(API: FSM_API_URL)", fillcolor="#EDEDED"]
    Claims [label="ClaimsConnector\nclaims_history.json\n(API: CLAIMS_API_URL)", fillcolor="#EDEDED"]
    CRM [label="CRMConnector\ncrm_assets.json\n(runtime context;\nnot in static graph)", fillcolor="#E8E8E8"]
  }
  subgraph cluster_transform {
    label="Transform"
    color="#BF8F00"
    Fetch [label="run_pipeline()\nfetch all connectors", fillcolor="#FFE699"]
    Build [label="OntologyBuilder.build()\n• merge PIM base catalog\n• add FSM/Claims resolutions\n• tune INDICATES confidence", fillcolor="#FFD966"]
    Validate 
// ... (see docs/graphviz/06-etl-pipeline.dot)</w:t>
      </w:r>
    </w:p>
    <w:p>
      <w:r>
        <w:br w:type="page"/>
      </w:r>
    </w:p>
    <w:p>
      <w:pPr>
        <w:pStyle w:val="Heading2"/>
      </w:pPr>
      <w:r>
        <w:t xml:space="preserve">Figure 7: Escalation Decision Logic</w:t>
      </w:r>
    </w:p>
    <w:p>
      <w:pPr>
        <w:spacing w:after="120"/>
      </w:pPr>
      <w:r>
        <w:t xml:space="preserve">Decision diamond flow from graph/graph_rag.py: escalate if product unknown, any critical symptom, or confidence below 0.65 (config/settings.py). Escalated cases saved via utils/escalation_store.py to Human Agent Dashboard.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07-escalation-decision.png" descr="Figure 7: Escalation Decision Logic" title="Figure 7: Escalation Decision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7: Escalation Decision Logic</w:t>
      </w:r>
    </w:p>
    <w:p>
      <w:pPr>
        <w:pStyle w:val="Heading3"/>
      </w:pPr>
      <w:r>
        <w:t xml:space="preserve">Graphviz Source: 07-escalation-decision.dot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7: Escalation Decision Logic (graph/graph_rag.py + escalation_store.py)
digraph EscalationDecision {
  graph [
    rankdir=TB
    label="Figure 7: Escalation Decision &amp; Human Agent Handoff"
    labelloc=t
    fontsize=14
    fontname="Arial"
    bgcolor="white"
  ]
  node [fontname="Arial", fontsize=10]
  edge [fontname="Arial", fontsize=9]
  Start [label="diagnose() completes", shape=box, style="rounded,filled", fillcolor="#D5E8F0"]
  Q1 [label="product_id\nidentified?", shape=diamond, style=filled, fillcolor="#FFF2CC"]
  Q2 [label="any matched symptom\nseverity = critical?", shape=diamond, style=filled, fillcolor="#FFF2CC"]
  Q3 [label="confidence &lt; 0.65?\n(ESCALATION_CONFIDENCE_THRESHOLD)", shape=diamond, style=filled, fillcolor="#FFF2CC"]
  Esc1 [label="ESCALATE\nReason: unknown appliance", shape=box, style="rounded,filled", fillcolor="#F8CBAD"]
  Esc2 [label="ESCALATE\nReason: critical severity\n(e.g. mw-s01 microwave cold,\nmw-s02 arcing)", shape=box, style="rounded,filled", fillcolor="#F8CBAD"]
  Esc3 [label="ESCALATE\nReason: low confidence\n(e.g. washer multi-symptom\n→ 46% aggregate)", shape=box, style="rounded,filled", fillcolor="#F8CBAD"]
  Resolve [label="
// ... (see docs/graphviz/07-escalation-decision.dot)</w:t>
      </w:r>
    </w:p>
    <w:p>
      <w:r>
        <w:br w:type="page"/>
      </w:r>
    </w:p>
    <w:p>
      <w:pPr>
        <w:pStyle w:val="Heading2"/>
      </w:pPr>
      <w:r>
        <w:t xml:space="preserve">Figure 8: Runtime Request Sequence</w:t>
      </w:r>
    </w:p>
    <w:p>
      <w:pPr>
        <w:spacing w:after="120"/>
      </w:pPr>
      <w:r>
        <w:t xml:space="preserve">Thirteen-step runtime sequence from customer chat message through Streamlit, LangGraph, tools, GraphRAG, Neo4j, optional escalation, and agent dashboard review.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08-runtime-sequence.png" descr="Figure 8: Runtime Request Sequence" title="Figure 8: Runtime Request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8: Runtime Request Sequence</w:t>
      </w:r>
    </w:p>
    <w:p>
      <w:pPr>
        <w:pStyle w:val="Heading3"/>
      </w:pPr>
      <w:r>
        <w:t xml:space="preserve">Graphviz Source: 08-runtime-sequence.dot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8: Runtime Request Sequence (customer message → response)
digraph RuntimeSequence {
  graph [
    rankdir=TB
    label="Figure 8: Runtime Sequence — Customer Message to Response"
    labelloc=t
    fontsize=14
    fontname="Arial"
    bgcolor="white"
    nodesep=0.4
  ]
  node [shape=box, style="rounded,filled", fontname="Arial", fontsize=10, width=2.2]
  edge [fontname="Arial", fontsize=9]
  subgraph cluster_row1 {
    rank=same
    C [label="Customer", fillcolor="#D5E8F0"]
    UI [label="ui/app.py\nStreamlit", fillcolor="#BDD7EE"]
    LG [label="diagnosis_graph.py\nLangGraph", fillcolor="#C6E0B4"]
  }
  subgraph cluster_row2 {
    rank=same
    Tools [label="agents/tools.py", fillcolor="#C6E0B4"]
    GR [label="graph_rag.py", fillcolor="#A9D18E"]
    Neo [label="Neo4j", shape=cylinder, fillcolor="#FCE4D6"]
  }
  subgraph cluster_row3 {
    rank=same
    Esc [label="escalation_store.py", fillcolor="#FCE4D6"]
    Agent [label="Human Agent", fillcolor="#D5E8F0"]
  }
  C -&gt; UI [label="1. chat message"]
  UI -&gt; LG [label="2. run_diagnosis()"]
  LG -&gt; Tools [label="3. tool_diagnose()"]
  Tools -&gt; GR [label="4. diagnose()"]
  GR -&gt; Neo [label="5. Cypher x5"]
  Neo -&gt; GR [l
// ... (see docs/graphviz/08-runtime-sequence.dot)</w:t>
      </w:r>
    </w:p>
    <w:p>
      <w:r>
        <w:br w:type="page"/>
      </w:r>
    </w:p>
    <w:p>
      <w:pPr>
        <w:pStyle w:val="Heading2"/>
      </w:pPr>
      <w:r>
        <w:t xml:space="preserve">Figure 9: Enterprise Production Target</w:t>
      </w:r>
    </w:p>
    <w:p>
      <w:pPr>
        <w:spacing w:after="120"/>
      </w:pPr>
      <w:r>
        <w:t xml:space="preserve">Target-state architecture from implementation roadmap: scheduled ETL with provenance, staging/production Neo4j promotion, FastAPI runtime, CRM enrichment, and CCaaS case handoff. Not fully implemented in demo.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09-enterprise-production.png" descr="Figure 9: Enterprise Production Target" title="Figure 9: Enterprise Production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9: Enterprise Production Target</w:t>
      </w:r>
    </w:p>
    <w:p>
      <w:pPr>
        <w:pStyle w:val="Heading3"/>
      </w:pPr>
      <w:r>
        <w:t xml:space="preserve">Graphviz Source: 09-enterprise-production.dot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Figure 9: Enterprise Production Target Architecture (roadmap)
digraph EnterpriseProduction {
  graph [
    rankdir=TB
    label="Figure 9: Enterprise Production Target Architecture (Post-MVP)"
    labelloc=t
    fontsize=14
    fontname="Arial"
    bgcolor="white"
  ]
  node [shape=box, style="rounded,filled", fontname="Arial", fontsize=10]
  edge [fontname="Arial", fontsize=9]
  subgraph cluster_sources {
    label="Authoritative Sources"
    PIM [label="PIM/PLM", fillcolor="#EDEDED"]
    FSM [label="FSM", fillcolor="#EDEDED"]
    Claims [label="Claims", fillcolor="#EDEDED"]
    Manuals [label="Document Store\nService Manuals PDF", fillcolor="#EDEDED"]
  }
  subgraph cluster_etl_ops {
    label="ETL &amp; Governance (Scheduled)"
    Airflow [label="Airflow / Cron\nenterprise_pipeline.py", fillcolor="#FFE699"]
    Prov [label="Provenance &amp; Lineage Store\n(source_system, record_id,\ndocument_uri, approved_by)", fillcolor="#FFF2CC", style="rounded,dashed,filled"]
    Staging [label="Staging Neo4j\npopulate_graph.py", shape=cylinder, fillcolor="#FCE4D6"]
    Smoke [label="Smoke Tests\ntest_diagnosis.py +", fillcolor="#E2EFDA"]
    ProdNeo [label="Production Neo4j\nAura Enterprise", s
// ... (see docs/graphviz/09-enterprise-production.dot)</w:t>
      </w:r>
    </w:p>
    <w:p>
      <w:r>
        <w:br w:type="page"/>
      </w:r>
    </w:p>
    <w:p>
      <w:pPr>
        <w:pStyle w:val="Heading1"/>
      </w:pPr>
      <w:r>
        <w:t xml:space="preserve">2. Graphviz DOT File Reference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01-system-context.dot → rendered/png/01-system-context.png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02-module-block.dot → rendered/png/02-module-block.png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03-langgraph-workflow.dot → rendered/png/03-langgraph-workflow.png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04-graphrag-diagnosis.dot → rendered/png/04-graphrag-diagnosis.png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05-neo4j-ontology.dot → rendered/png/05-neo4j-ontology.png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06-etl-pipeline.dot → rendered/png/06-etl-pipeline.png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07-escalation-decision.dot → rendered/png/07-escalation-decision.png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08-runtime-sequence.dot → rendered/png/08-runtime-sequence.png + rendered/svg/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09-enterprise-production.dot → rendered/png/09-enterprise-production.png + rendered/svg/</w:t>
      </w:r>
    </w:p>
    <w:p>
      <w:r>
        <w:br w:type="page"/>
      </w:r>
    </w:p>
    <w:p>
      <w:pPr>
        <w:pStyle w:val="Heading1"/>
      </w:pPr>
      <w:r>
        <w:t xml:space="preserve">3. Module-to-Diagram Mapping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01-system-context: Full platform + enterprise boundary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02-module-block: All packages under config/, graph/, agents/, ui/, utils/, data/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03-langgraph-workflow: agents/diagnosis_graph.py — build_diagnosis_graph()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04-graphrag-diagnosis: graph/graph_rag.py — diagnose(), list_products(), match_symptoms(), rank_failure_modes()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05-neo4j-ontology: graph/populate_graph.py + data/synthetic_diagnosis_data.json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06-etl-pipeline: graph/enterprise_pipeline/pipeline.py + transformers/ontology_builder.py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07-escalation-decision: graph/graph_rag.py lines 239–245 + utils/escalation_store.py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08-runtime-sequence: ui/app.py → run_diagnosis() end-to-end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09-enterprise-production: Target architecture per docs/05-Enterprise-Implementation-Roadmap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Architecture Diagrams — Graphviz &amp; Block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0196e4021512769c8df677d61b56e5281b7be4.png"/><Relationship Id="rId10" Type="http://schemas.openxmlformats.org/officeDocument/2006/relationships/image" Target="media/b894c0ecc9f2760a1c1002f66f7956d0584734cd.png"/><Relationship Id="rId11" Type="http://schemas.openxmlformats.org/officeDocument/2006/relationships/image" Target="media/830dcc57c53fbbfc28bd6e638247d19044f4b4f3.png"/><Relationship Id="rId12" Type="http://schemas.openxmlformats.org/officeDocument/2006/relationships/image" Target="media/19921361da5c14b588b8b0fa33206eb4489db412.png"/><Relationship Id="rId13" Type="http://schemas.openxmlformats.org/officeDocument/2006/relationships/image" Target="media/26f8a228c414abb40b9f4b97a4933903bb398de2.png"/><Relationship Id="rId14" Type="http://schemas.openxmlformats.org/officeDocument/2006/relationships/image" Target="media/418e97d0280b3f4a03a480bc27ccf8b70bf2c24f.png"/><Relationship Id="rId15" Type="http://schemas.openxmlformats.org/officeDocument/2006/relationships/image" Target="media/b7b98fe294557f2913a3e66a9e5595c56b4c03ed.png"/><Relationship Id="rId16" Type="http://schemas.openxmlformats.org/officeDocument/2006/relationships/image" Target="media/0268a390655fa9ce9e92cd71f6c96dfd58a336ec.png"/><Relationship Id="rId17" Type="http://schemas.openxmlformats.org/officeDocument/2006/relationships/image" Target="media/dfb267aae1c2636786b590cecba48c651826b96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2026-06-25T04:55:15.809Z</dcterms:created>
  <dcterms:modified xsi:type="dcterms:W3CDTF">2026-06-25T04:55:15.813Z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