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Enterprise Pipelines &amp; Data Lineage</w:t>
      </w:r>
    </w:p>
    <w:p>
      <w:pPr>
        <w:spacing w:after="120"/>
      </w:pPr>
      <w:r>
        <w:t xml:space="preserve">Diagnostics GraphRAG Platform — Document 07</w:t>
      </w:r>
    </w:p>
    <w:p>
      <w:pPr>
        <w:spacing w:after="120"/>
      </w:pPr>
      <w:r>
        <w:t xml:space="preserve">This document describes the enterprise knowledge ETL pipelines, connector architecture, provenance model, smoke validation gates, and runtime integration paths used in the demo platform.</w:t>
      </w:r>
    </w:p>
    <w:p>
      <w:pPr>
        <w:spacing w:after="200"/>
      </w:pPr>
    </w:p>
    <w:p>
      <w:pPr>
        <w:pStyle w:val="Heading2"/>
      </w:pPr>
      <w: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3.12+ venv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on :7687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start neo4j-demo or ./run_enterprise_demo.sh step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 APIs on :8090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USE_MOCK_ENTERPRISE_APIS=true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 from .env.example; defaults work locally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 / 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graph/enterprise_pipeline/orchestrator.py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all pipelines in 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connectors/*.py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PIM, FSM, Claims, CRM extract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OntologyBuilder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transformers/ontology_builder.py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sources into catalog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loader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graph/populate_graph.py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into Neo4j with provenance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Lineage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utils/lineage_store.py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Append-only etl_batches.jsonl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tests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tests/test_enterprise_scenarios.py --smoke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Promotion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 enterprise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simulation/mock_enterprise_apps.py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APIs on :8090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USE_MOCK_ENTERPRISE_APIS=true unless production URLs are set in 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Staging and production Neo4j are the same instance in the demo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Fixture files in data/enterprise_sources/ are authoritative for local runs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ENABLE_PROVENANCE=true attaches source_system and batch_id to loaded entities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Failed smoke validation skips staging promotion — graph left at last good batch</w:t>
      </w:r>
    </w:p>
    <w:p>
      <w:pPr>
        <w:spacing w:after="200"/>
      </w:pPr>
    </w:p>
    <w:p>
      <w:pPr>
        <w:pStyle w:val="Heading2"/>
      </w:pPr>
      <w:r>
        <w:t xml:space="preserve">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data enters Neo4j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validation gate; dry-run mode on orchestrator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Silent connector failure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ConnectorResult error logging; fixture fallback in 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Untraceable diagnosis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Provenance model on every entity; lineage batches in etl_batches.jsonl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Idempotency loss on re-run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keys in populate_graph.py; batch_id on each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API credential leak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.env gitignored; use secrets manager in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Stale graph after source 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Re-run orchestrator; scheduled ETL in production (Airflow/cron)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 Pipeline Overview</w:t>
      </w:r>
    </w:p>
    <w:p>
      <w:pPr>
        <w:spacing w:after="120"/>
      </w:pPr>
      <w:r>
        <w:t xml:space="preserve">Three pipelines run in sequence via graph/enterprise_pipeline/orchestrator.py. This mirrors production patterns: extract from source systems, validate before promotion, then load the approved graph to Neo4j.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pipelines/knowledge_etl.py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PIM/FSM/Claims/CRM → build ontology JSON → load Neo4j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pipelines/smoke_validation.py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enterprise regression scenarios before promotion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Promotion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pipelines/staging_promotion.py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 validated catalog batch to Neo4j (demo: same instance)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Source Systems &amp; Connectors</w:t>
      </w:r>
    </w:p>
    <w:p>
      <w:pPr>
        <w:spacing w:after="120"/>
      </w:pPr>
      <w:r>
        <w:t xml:space="preserve">Each connector supports HTTP (mock or production API) and local fixture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 (Product Catalog)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pim_connector.py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data/enterprise_sources/pim_catalog.json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Products, parts, BOM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 (Field Service)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fsm_connector.py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data/enterprise_sources/fsm_work_orders.json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 work orders, resolutions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claims_connector.py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data/enterprise_sources/claims_history.json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Warranty policies, closed claims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(Assets)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crm_connector.py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data/enterprise_sources/crm_assets.json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Customers, registered assets</w:t>
            </w:r>
          </w:p>
        </w:tc>
      </w:tr>
    </w:tbl>
    <w:p>
      <w:pPr>
        <w:spacing w:after="200"/>
      </w:pP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USE_MOCK_ENTERPRISE_APIS=true  →  http://localhost:8090/api/{pim,fsm,claims,crm}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python -m simulation.mock_enterprise_apps   # starts mock on :8090</w:t>
      </w:r>
    </w:p>
    <w:p>
      <w:pPr>
        <w:spacing w:after="200"/>
      </w:pPr>
    </w:p>
    <w:p>
      <w:pPr>
        <w:pStyle w:val="Heading2"/>
      </w:pPr>
      <w:r>
        <w:t xml:space="preserve">3. Knowledge ETL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Connectors fetch raw records from PIM, FSM, Claims, and CRM.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OntologyBuilder (transformers/ontology_builder.py) merges records into a unified catalog.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Provenance metadata is attached per entity (source_system, source_record_id, batch_id).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Catalog written to data/enterprise_knowledge_catalog.json.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populate_graph.py loads catalog into Neo4j with MERGE + provenance fields.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Lineage batch logged to data/lineage/etl_batches.jsonl via utils/lineage_store.py.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 Provenance Model</w:t>
      </w:r>
    </w:p>
    <w:p>
      <w:pPr>
        <w:spacing w:after="120"/>
      </w:pPr>
      <w:r>
        <w:t xml:space="preserve">graph/provenance.py defines ProvenanceRecord fields used at ETL time and surfaced at diagnosis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 system: PIM, FSM, Claims, CRM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source_record_id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 in source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Product, Symptom, FailureMode, Part,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batch identifier (ETL-YYYYMMDD-xxxxxxxx)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UTC timestamp of graph load</w:t>
            </w:r>
          </w:p>
        </w:tc>
      </w:tr>
    </w:tbl>
    <w:p>
      <w:pPr>
        <w:spacing w:after="120"/>
      </w:pPr>
      <w:r>
        <w:t xml:space="preserve">At runtime, GraphRAG attaches provenance_trail to DiagnosisResult for agent explainability.</w:t>
      </w:r>
    </w:p>
    <w:p>
      <w:pPr>
        <w:spacing w:after="200"/>
      </w:pPr>
    </w:p>
    <w:p>
      <w:pPr>
        <w:pStyle w:val="Heading2"/>
      </w:pPr>
      <w:r>
        <w:t xml:space="preserve">5. Smoke Validation Gate</w:t>
      </w:r>
    </w:p>
    <w:p>
      <w:pPr>
        <w:spacing w:after="120"/>
      </w:pPr>
      <w:r>
        <w:t xml:space="preserve">Before staging promotion, smoke_validation.py runs tests/enterprise_test_scenarios.py --smoke.</w:t>
      </w:r>
    </w:p>
    <w:p>
      <w:pPr>
        <w:spacing w:after="120"/>
      </w:pPr>
      <w:r>
        <w:t xml:space="preserve">Scenarios cover: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detection and failure-mode ranking (wm-001, dw-001, mw-001)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rules (critical symptoms, low confidence)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enrichment (CUST-10042 / AST-WM-4421)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Warranty eligibility gating</w:t>
      </w:r>
    </w:p>
    <w:p>
      <w:pPr>
        <w:spacing w:after="120"/>
      </w:pPr>
      <w:r>
        <w:t xml:space="preserve">If smoke fails, staging promotion is skipped — preventing bad graph loads.</w:t>
      </w:r>
    </w:p>
    <w:p>
      <w:pPr>
        <w:spacing w:after="200"/>
      </w:pPr>
    </w:p>
    <w:p>
      <w:pPr>
        <w:pStyle w:val="Heading2"/>
      </w:pPr>
      <w:r>
        <w:t xml:space="preserve">6. Runtime Integration Paths</w:t>
      </w:r>
    </w:p>
    <w:p>
      <w:pPr>
        <w:pStyle w:val="Heading3"/>
      </w:pPr>
      <w:r>
        <w:t xml:space="preserve">Streamlit UI (ui/app.py)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Chatbot with optional CRM customer/asset binding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Warranty eligibility display before diagnosis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Provenance trail in diagnosis expanders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Systems tab: lineage batches + simulated cases</w:t>
      </w:r>
    </w:p>
    <w:p>
      <w:pPr>
        <w:spacing w:after="200"/>
      </w:pPr>
    </w:p>
    <w:p>
      <w:pPr>
        <w:pStyle w:val="Heading3"/>
      </w:pPr>
      <w:r>
        <w:t xml:space="preserve">REST API (api/main.py)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/diagnose — LangGraph + CRM enrichment + warranty 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/lineage/batches — ETL audit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/health — Neo4j and provenance status</w:t>
      </w:r>
    </w:p>
    <w:p>
      <w:pPr>
        <w:spacing w:after="200"/>
      </w:pPr>
    </w:p>
    <w:p>
      <w:pPr>
        <w:pStyle w:val="Heading3"/>
      </w:pPr>
      <w:r>
        <w:t xml:space="preserve">Case Management Handoff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integrations/case_management.py POSTs escalations to mock CCaaS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Cases stored in data/simulated_cases.json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7. Commands &amp; Demo Scripts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./run_enterprise_demo.sh</w:t>
      </w:r>
    </w:p>
    <w:p>
      <w:pPr>
        <w:spacing w:after="120"/>
      </w:pPr>
      <w:r>
        <w:t xml:space="preserve">Starts Neo4j, mock enterprise APIs (:8090), runs all pipelines, tests, REST API (:8080), and Streamlit (:8501).</w:t>
      </w:r>
    </w:p>
    <w:p>
      <w:pPr>
        <w:spacing w:after="200"/>
      </w:pP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python -m graph.enterprise_pipeline.orchestrator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python -m graph.enterprise_pipeline.orchestrator --dry-run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USE_ENTERPRISE=true ./run_demo.sh</w:t>
      </w:r>
    </w:p>
    <w:p>
      <w:pPr>
        <w:spacing w:after="200"/>
      </w:pPr>
    </w:p>
    <w:p>
      <w:pPr>
        <w:pStyle w:val="Heading2"/>
      </w:pPr>
      <w:r>
        <w:t xml:space="preserve">8.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tests/test_diagnosis.py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GraphRAG diagnosis accuracy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tests/test_enterprise_scenarios.py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regression + CRM/warranty scenarios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tests/test_pipeline_integration.py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orchestrator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tests/test_api.py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health and diagnose endpoint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 Production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Separate Neo4j staging and production instances (neo4j_staging_uri in settings)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mock APIs with authenticated connector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orchestrator via Airflow/Dagster with lineage alerts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Retain etl_batches.jsonl in object storage for audit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schema validation and idempotent MERGE keys per entity type</w:t>
      </w:r>
    </w:p>
    <w:p>
      <w:pPr>
        <w:spacing w:after="120"/>
      </w:pPr>
      <w:r>
        <w:t xml:space="preserve">See Document 05 (Enterprise Implementation Roadmap) for POC/MVP/production timelines.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Enterprise Pipelines &amp; Data Lineage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2026-06-25T12:18:49.311Z</dcterms:created>
  <dcterms:modified xsi:type="dcterms:W3CDTF">2026-06-25T12:18:49.312Z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