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 Document (BRD)</w:t>
      </w:r>
    </w:p>
    <w:p>
      <w:r>
        <w:t>Project Name: Indian E-commerce &amp; Retail Sales Analytics</w:t>
        <w:br/>
        <w:t>Client: Retail &amp; E-commerce Business (India)</w:t>
        <w:br/>
        <w:t>Prepared By: Dhirendra Singh</w:t>
        <w:br/>
        <w:t>Tool: Microsoft Power BI</w:t>
        <w:br/>
        <w:t>Domain: E-commerce &amp; Retail</w:t>
        <w:br/>
      </w:r>
    </w:p>
    <w:p>
      <w:pPr>
        <w:pStyle w:val="Heading2"/>
      </w:pPr>
      <w:r>
        <w:t>1. Business Objective</w:t>
      </w:r>
    </w:p>
    <w:p>
      <w:r>
        <w:t>The objective of this project is to build an interactive and scalable Power BI dashboard to analyze E-commerce and Retail sales performance across India. The dashboard will help stakeholders monitor revenue, profit, customer behavior, product performance, returns, and operational efficiency.</w:t>
      </w:r>
    </w:p>
    <w:p>
      <w:pPr>
        <w:pStyle w:val="Heading2"/>
      </w:pPr>
      <w:r>
        <w:t>2. Stakeholders</w:t>
      </w:r>
    </w:p>
    <w:p>
      <w:r>
        <w:t>- Business Head</w:t>
        <w:br/>
        <w:t>- Sales Director</w:t>
        <w:br/>
        <w:t>- Regional Managers</w:t>
        <w:br/>
        <w:t>- Category Managers</w:t>
        <w:br/>
        <w:t>- Data Analytics Team</w:t>
      </w:r>
    </w:p>
    <w:p>
      <w:pPr>
        <w:pStyle w:val="Heading2"/>
      </w:pPr>
      <w:r>
        <w:t>3. Data Sources</w:t>
      </w:r>
    </w:p>
    <w:p>
      <w:r>
        <w:t>- Sales Transaction System</w:t>
        <w:br/>
        <w:t>- Customer Master Data</w:t>
        <w:br/>
        <w:t>- Product Catalog</w:t>
        <w:br/>
        <w:t>- Store &amp; Region Master</w:t>
        <w:br/>
        <w:t>- Payment Systems</w:t>
        <w:br/>
        <w:t>- Calendar/Date Table</w:t>
      </w:r>
    </w:p>
    <w:p>
      <w:pPr>
        <w:pStyle w:val="Heading2"/>
      </w:pPr>
      <w:r>
        <w:t>4. Data Model Overview</w:t>
      </w:r>
    </w:p>
    <w:p>
      <w:r>
        <w:t>The data model follows a Star Schema design:</w:t>
        <w:br/>
        <w:t>- 1 Fact Table: Fact_Sales</w:t>
        <w:br/>
        <w:t>- 6 Dimension Tables: Customer, Product, Store, Department, Payment, Date</w:t>
      </w:r>
    </w:p>
    <w:p>
      <w:pPr>
        <w:pStyle w:val="Heading2"/>
      </w:pPr>
      <w:r>
        <w:t>5. Fact Table – Fact_Sales</w:t>
      </w:r>
    </w:p>
    <w:p>
      <w:r>
        <w:t>Grain: One row per order line item</w:t>
        <w:br/>
        <w:t>Key Metrics:</w:t>
        <w:br/>
        <w:t>- Gross Sales</w:t>
        <w:br/>
        <w:t>- Net Sales</w:t>
        <w:br/>
        <w:t>- Discount Amount</w:t>
        <w:br/>
        <w:t>- Quantity Sold</w:t>
        <w:br/>
        <w:t>- GST</w:t>
        <w:br/>
        <w:t>- Returns &amp; Ratings</w:t>
        <w:br/>
      </w:r>
    </w:p>
    <w:p>
      <w:pPr>
        <w:pStyle w:val="Heading2"/>
      </w:pPr>
      <w:r>
        <w:t>6. Dimension Tables</w:t>
      </w:r>
    </w:p>
    <w:p>
      <w:r>
        <w:t>Dim_Customer: Customer demographics and behavior</w:t>
        <w:br/>
        <w:t>Dim_Product: Category, brand, pricing</w:t>
        <w:br/>
        <w:t>Dim_Store: Region, state, city hierarchy</w:t>
        <w:br/>
        <w:t>Dim_Department: Business department mapping</w:t>
        <w:br/>
        <w:t>Dim_Payment: Payment modes and providers</w:t>
        <w:br/>
        <w:t>Dim_Date: Time intelligence support</w:t>
      </w:r>
    </w:p>
    <w:p>
      <w:pPr>
        <w:pStyle w:val="Heading2"/>
      </w:pPr>
      <w:r>
        <w:t>7. KPIs &amp; Metrics</w:t>
      </w:r>
    </w:p>
    <w:p>
      <w:r>
        <w:t>- Total Sales</w:t>
        <w:br/>
        <w:t>- Net Sales</w:t>
        <w:br/>
        <w:t>- Total Profit</w:t>
        <w:br/>
        <w:t>- Average Order Value (AOV)</w:t>
        <w:br/>
        <w:t>- Return Rate</w:t>
        <w:br/>
        <w:t>- Customer Retention</w:t>
        <w:br/>
        <w:t>- Sales Growth (MoM, YoY)</w:t>
        <w:br/>
        <w:t>- Regional Performance</w:t>
      </w:r>
    </w:p>
    <w:p>
      <w:pPr>
        <w:pStyle w:val="Heading2"/>
      </w:pPr>
      <w:r>
        <w:t>8. Report Pages (High Level)</w:t>
      </w:r>
    </w:p>
    <w:p>
      <w:r>
        <w:t>1. Executive Summary Dashboard</w:t>
        <w:br/>
        <w:t>2. Sales Performance Analysis</w:t>
        <w:br/>
        <w:t>3. Product &amp; Category Analysis</w:t>
        <w:br/>
        <w:t>4. Customer Insights Dashboard</w:t>
        <w:br/>
        <w:t>5. Regional &amp; Store Performance</w:t>
        <w:br/>
        <w:t>6. Returns &amp; Ratings Analysis</w:t>
        <w:br/>
      </w:r>
    </w:p>
    <w:p>
      <w:pPr>
        <w:pStyle w:val="Heading2"/>
      </w:pPr>
      <w:r>
        <w:t>9. Filters &amp; Slicers</w:t>
      </w:r>
    </w:p>
    <w:p>
      <w:r>
        <w:t>- Date (Year, Quarter, Month)</w:t>
        <w:br/>
        <w:t>- Region / State / City</w:t>
        <w:br/>
        <w:t>- Category / Sub-Category</w:t>
        <w:br/>
        <w:t>- Channel (Online / Offline)</w:t>
        <w:br/>
        <w:t>- Payment Mode</w:t>
        <w:br/>
      </w:r>
    </w:p>
    <w:p>
      <w:pPr>
        <w:pStyle w:val="Heading2"/>
      </w:pPr>
      <w:r>
        <w:t>10. Security &amp; Access</w:t>
      </w:r>
    </w:p>
    <w:p>
      <w:r>
        <w:t>- Role Level Security (Region-wise)</w:t>
        <w:br/>
        <w:t>- Read-only access for business users</w:t>
        <w:br/>
      </w:r>
    </w:p>
    <w:p>
      <w:pPr>
        <w:pStyle w:val="Heading2"/>
      </w:pPr>
      <w:r>
        <w:t>11. Assumptions &amp; Constraints</w:t>
      </w:r>
    </w:p>
    <w:p>
      <w:r>
        <w:t>- Data is refreshed daily</w:t>
        <w:br/>
        <w:t>- Historical data from 2022 onwards</w:t>
        <w:br/>
        <w:t>- Currency: INR</w:t>
        <w:br/>
      </w:r>
    </w:p>
    <w:p>
      <w:pPr>
        <w:pStyle w:val="Heading2"/>
      </w:pPr>
      <w:r>
        <w:t>12. Success Criteria</w:t>
      </w:r>
    </w:p>
    <w:p>
      <w:r>
        <w:t>- Accurate sales reporting</w:t>
        <w:br/>
        <w:t>- Improved decision-making</w:t>
        <w:br/>
        <w:t>- Reduced manual reporting effort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