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0798" w14:textId="25CB0F5D" w:rsidR="005656E2" w:rsidRPr="005656E2" w:rsidRDefault="005656E2" w:rsidP="005656E2">
      <w:pPr>
        <w:rPr>
          <w:rFonts w:ascii="Adobe Garamond Pro" w:hAnsi="Adobe Garamond Pro"/>
          <w:b/>
          <w:bCs/>
          <w:sz w:val="36"/>
          <w:szCs w:val="36"/>
        </w:rPr>
      </w:pPr>
      <w:r w:rsidRPr="005656E2">
        <w:rPr>
          <w:rFonts w:ascii="Adobe Garamond Pro" w:hAnsi="Adobe Garamond Pro"/>
          <w:b/>
          <w:bCs/>
          <w:sz w:val="36"/>
          <w:szCs w:val="36"/>
        </w:rPr>
        <w:t>Mapping of Coral Reef Bleaching</w:t>
      </w:r>
    </w:p>
    <w:p w14:paraId="69531563" w14:textId="34D99423" w:rsidR="005656E2" w:rsidRPr="005656E2" w:rsidRDefault="005656E2" w:rsidP="005656E2">
      <w:pPr>
        <w:rPr>
          <w:b/>
          <w:bCs/>
          <w:sz w:val="32"/>
          <w:szCs w:val="32"/>
        </w:rPr>
      </w:pPr>
      <w:r w:rsidRPr="005656E2">
        <w:rPr>
          <w:b/>
          <w:bCs/>
          <w:sz w:val="32"/>
          <w:szCs w:val="32"/>
        </w:rPr>
        <w:t>Abstract</w:t>
      </w:r>
    </w:p>
    <w:p w14:paraId="66DC6133" w14:textId="77777777" w:rsidR="005656E2" w:rsidRDefault="005656E2" w:rsidP="005656E2">
      <w:pPr>
        <w:rPr>
          <w:b/>
          <w:bCs/>
          <w:sz w:val="28"/>
          <w:szCs w:val="28"/>
        </w:rPr>
      </w:pPr>
    </w:p>
    <w:p w14:paraId="33685C45" w14:textId="0761C865" w:rsidR="005656E2" w:rsidRPr="005656E2" w:rsidRDefault="005656E2" w:rsidP="005656E2">
      <w:pPr>
        <w:rPr>
          <w:b/>
          <w:bCs/>
          <w:sz w:val="28"/>
          <w:szCs w:val="28"/>
          <w:u w:val="single"/>
        </w:rPr>
      </w:pPr>
      <w:r w:rsidRPr="005656E2">
        <w:rPr>
          <w:b/>
          <w:bCs/>
          <w:sz w:val="28"/>
          <w:szCs w:val="28"/>
          <w:u w:val="single"/>
        </w:rPr>
        <w:t>Title</w:t>
      </w:r>
    </w:p>
    <w:p w14:paraId="45A88CB9" w14:textId="77777777" w:rsidR="005656E2" w:rsidRPr="005656E2" w:rsidRDefault="005656E2" w:rsidP="005656E2">
      <w:pPr>
        <w:rPr>
          <w:sz w:val="28"/>
          <w:szCs w:val="28"/>
        </w:rPr>
      </w:pPr>
      <w:r w:rsidRPr="005656E2">
        <w:rPr>
          <w:b/>
          <w:bCs/>
          <w:sz w:val="28"/>
          <w:szCs w:val="28"/>
        </w:rPr>
        <w:t>Assessment of Coral Reef Bleaching Using Diver-Collected Video Data from Kavaratti Island</w:t>
      </w:r>
    </w:p>
    <w:p w14:paraId="6E2B5DE3" w14:textId="2F89D1C5" w:rsidR="005656E2" w:rsidRPr="005656E2" w:rsidRDefault="005656E2" w:rsidP="005656E2">
      <w:pPr>
        <w:rPr>
          <w:sz w:val="28"/>
          <w:szCs w:val="28"/>
        </w:rPr>
      </w:pPr>
    </w:p>
    <w:p w14:paraId="10BDAEA6" w14:textId="77777777" w:rsidR="005656E2" w:rsidRPr="005656E2" w:rsidRDefault="005656E2" w:rsidP="005656E2">
      <w:pPr>
        <w:rPr>
          <w:b/>
          <w:bCs/>
          <w:sz w:val="28"/>
          <w:szCs w:val="28"/>
          <w:u w:val="single"/>
        </w:rPr>
      </w:pPr>
      <w:r w:rsidRPr="005656E2">
        <w:rPr>
          <w:b/>
          <w:bCs/>
          <w:sz w:val="28"/>
          <w:szCs w:val="28"/>
          <w:u w:val="single"/>
        </w:rPr>
        <w:t>Objective</w:t>
      </w:r>
    </w:p>
    <w:p w14:paraId="57E1E068" w14:textId="77777777" w:rsidR="005656E2" w:rsidRPr="005656E2" w:rsidRDefault="005656E2" w:rsidP="005656E2">
      <w:pPr>
        <w:rPr>
          <w:sz w:val="28"/>
          <w:szCs w:val="28"/>
        </w:rPr>
      </w:pPr>
      <w:r w:rsidRPr="005656E2">
        <w:rPr>
          <w:sz w:val="28"/>
          <w:szCs w:val="28"/>
        </w:rPr>
        <w:t>This mini-project investigates coral reef bleaching around Kavaratti Island, Lakshadweep, using underwater video footage collected by divers. The goal is to identify bleaching patterns, assess the severity of coral degradation, and provide data-driven insights for conservation efforts.</w:t>
      </w:r>
    </w:p>
    <w:p w14:paraId="0F6AE846" w14:textId="55415027" w:rsidR="005656E2" w:rsidRPr="005656E2" w:rsidRDefault="005656E2" w:rsidP="005656E2">
      <w:pPr>
        <w:rPr>
          <w:sz w:val="28"/>
          <w:szCs w:val="28"/>
        </w:rPr>
      </w:pPr>
    </w:p>
    <w:p w14:paraId="135D8DE3" w14:textId="77777777" w:rsidR="005656E2" w:rsidRPr="005656E2" w:rsidRDefault="005656E2" w:rsidP="005656E2">
      <w:pPr>
        <w:rPr>
          <w:b/>
          <w:bCs/>
          <w:sz w:val="28"/>
          <w:szCs w:val="28"/>
          <w:u w:val="single"/>
        </w:rPr>
      </w:pPr>
      <w:r w:rsidRPr="005656E2">
        <w:rPr>
          <w:b/>
          <w:bCs/>
          <w:sz w:val="28"/>
          <w:szCs w:val="28"/>
          <w:u w:val="single"/>
        </w:rPr>
        <w:t>Methodology Overview</w:t>
      </w:r>
    </w:p>
    <w:tbl>
      <w:tblPr>
        <w:tblStyle w:val="TableGrid"/>
        <w:tblW w:w="0" w:type="auto"/>
        <w:tblLook w:val="04A0" w:firstRow="1" w:lastRow="0" w:firstColumn="1" w:lastColumn="0" w:noHBand="0" w:noVBand="1"/>
      </w:tblPr>
      <w:tblGrid>
        <w:gridCol w:w="2011"/>
        <w:gridCol w:w="7005"/>
      </w:tblGrid>
      <w:tr w:rsidR="005656E2" w:rsidRPr="005656E2" w14:paraId="602590E8" w14:textId="77777777" w:rsidTr="005656E2">
        <w:tc>
          <w:tcPr>
            <w:tcW w:w="0" w:type="auto"/>
            <w:hideMark/>
          </w:tcPr>
          <w:p w14:paraId="071909BF" w14:textId="77777777" w:rsidR="005656E2" w:rsidRPr="005656E2" w:rsidRDefault="005656E2" w:rsidP="005656E2">
            <w:pPr>
              <w:spacing w:after="160" w:line="278" w:lineRule="auto"/>
              <w:rPr>
                <w:b/>
                <w:bCs/>
                <w:sz w:val="28"/>
                <w:szCs w:val="28"/>
              </w:rPr>
            </w:pPr>
            <w:r w:rsidRPr="005656E2">
              <w:rPr>
                <w:b/>
                <w:bCs/>
                <w:sz w:val="28"/>
                <w:szCs w:val="28"/>
              </w:rPr>
              <w:t>Phase</w:t>
            </w:r>
          </w:p>
        </w:tc>
        <w:tc>
          <w:tcPr>
            <w:tcW w:w="0" w:type="auto"/>
            <w:hideMark/>
          </w:tcPr>
          <w:p w14:paraId="6697946A" w14:textId="77777777" w:rsidR="005656E2" w:rsidRPr="005656E2" w:rsidRDefault="005656E2" w:rsidP="005656E2">
            <w:pPr>
              <w:spacing w:after="160" w:line="278" w:lineRule="auto"/>
              <w:rPr>
                <w:b/>
                <w:bCs/>
                <w:sz w:val="28"/>
                <w:szCs w:val="28"/>
              </w:rPr>
            </w:pPr>
            <w:r w:rsidRPr="005656E2">
              <w:rPr>
                <w:b/>
                <w:bCs/>
                <w:sz w:val="28"/>
                <w:szCs w:val="28"/>
              </w:rPr>
              <w:t>Description</w:t>
            </w:r>
          </w:p>
        </w:tc>
      </w:tr>
      <w:tr w:rsidR="005656E2" w:rsidRPr="005656E2" w14:paraId="516A8226" w14:textId="77777777" w:rsidTr="005656E2">
        <w:tc>
          <w:tcPr>
            <w:tcW w:w="0" w:type="auto"/>
            <w:hideMark/>
          </w:tcPr>
          <w:p w14:paraId="1C34EB6D" w14:textId="77777777" w:rsidR="005656E2" w:rsidRPr="005656E2" w:rsidRDefault="005656E2" w:rsidP="005656E2">
            <w:pPr>
              <w:spacing w:after="160" w:line="278" w:lineRule="auto"/>
              <w:rPr>
                <w:sz w:val="28"/>
                <w:szCs w:val="28"/>
              </w:rPr>
            </w:pPr>
            <w:r w:rsidRPr="005656E2">
              <w:rPr>
                <w:b/>
                <w:bCs/>
                <w:sz w:val="28"/>
                <w:szCs w:val="28"/>
              </w:rPr>
              <w:t>Planning</w:t>
            </w:r>
          </w:p>
        </w:tc>
        <w:tc>
          <w:tcPr>
            <w:tcW w:w="0" w:type="auto"/>
            <w:hideMark/>
          </w:tcPr>
          <w:p w14:paraId="35387197" w14:textId="77777777" w:rsidR="005656E2" w:rsidRPr="005656E2" w:rsidRDefault="005656E2" w:rsidP="005656E2">
            <w:pPr>
              <w:spacing w:after="160" w:line="278" w:lineRule="auto"/>
              <w:rPr>
                <w:sz w:val="28"/>
                <w:szCs w:val="28"/>
              </w:rPr>
            </w:pPr>
            <w:r w:rsidRPr="005656E2">
              <w:rPr>
                <w:sz w:val="28"/>
                <w:szCs w:val="28"/>
              </w:rPr>
              <w:t>Defined the project scope and selected Kavaratti Island as the site based on ecological vulnerability.</w:t>
            </w:r>
          </w:p>
        </w:tc>
      </w:tr>
      <w:tr w:rsidR="005656E2" w:rsidRPr="005656E2" w14:paraId="62EBC325" w14:textId="77777777" w:rsidTr="005656E2">
        <w:tc>
          <w:tcPr>
            <w:tcW w:w="0" w:type="auto"/>
            <w:hideMark/>
          </w:tcPr>
          <w:p w14:paraId="7E0FD2E7" w14:textId="77777777" w:rsidR="005656E2" w:rsidRPr="005656E2" w:rsidRDefault="005656E2" w:rsidP="005656E2">
            <w:pPr>
              <w:spacing w:after="160" w:line="278" w:lineRule="auto"/>
              <w:rPr>
                <w:sz w:val="28"/>
                <w:szCs w:val="28"/>
              </w:rPr>
            </w:pPr>
            <w:r w:rsidRPr="005656E2">
              <w:rPr>
                <w:b/>
                <w:bCs/>
                <w:sz w:val="28"/>
                <w:szCs w:val="28"/>
              </w:rPr>
              <w:t>Literature Review</w:t>
            </w:r>
          </w:p>
        </w:tc>
        <w:tc>
          <w:tcPr>
            <w:tcW w:w="0" w:type="auto"/>
            <w:hideMark/>
          </w:tcPr>
          <w:p w14:paraId="401AE5B9" w14:textId="77777777" w:rsidR="005656E2" w:rsidRPr="005656E2" w:rsidRDefault="005656E2" w:rsidP="005656E2">
            <w:pPr>
              <w:spacing w:after="160" w:line="278" w:lineRule="auto"/>
              <w:rPr>
                <w:sz w:val="28"/>
                <w:szCs w:val="28"/>
              </w:rPr>
            </w:pPr>
            <w:r w:rsidRPr="005656E2">
              <w:rPr>
                <w:sz w:val="28"/>
                <w:szCs w:val="28"/>
              </w:rPr>
              <w:t>Reviewed scientific articles and environmental datasets on coral bleaching causes, indicators, and patterns.</w:t>
            </w:r>
          </w:p>
        </w:tc>
      </w:tr>
      <w:tr w:rsidR="005656E2" w:rsidRPr="005656E2" w14:paraId="7441AD66" w14:textId="77777777" w:rsidTr="005656E2">
        <w:tc>
          <w:tcPr>
            <w:tcW w:w="0" w:type="auto"/>
            <w:hideMark/>
          </w:tcPr>
          <w:p w14:paraId="09AA5396" w14:textId="77777777" w:rsidR="005656E2" w:rsidRPr="005656E2" w:rsidRDefault="005656E2" w:rsidP="005656E2">
            <w:pPr>
              <w:spacing w:after="160" w:line="278" w:lineRule="auto"/>
              <w:rPr>
                <w:sz w:val="28"/>
                <w:szCs w:val="28"/>
              </w:rPr>
            </w:pPr>
            <w:r w:rsidRPr="005656E2">
              <w:rPr>
                <w:b/>
                <w:bCs/>
                <w:sz w:val="28"/>
                <w:szCs w:val="28"/>
              </w:rPr>
              <w:t>Data Collection</w:t>
            </w:r>
          </w:p>
        </w:tc>
        <w:tc>
          <w:tcPr>
            <w:tcW w:w="0" w:type="auto"/>
            <w:hideMark/>
          </w:tcPr>
          <w:p w14:paraId="66555F9B" w14:textId="77777777" w:rsidR="005656E2" w:rsidRPr="005656E2" w:rsidRDefault="005656E2" w:rsidP="005656E2">
            <w:pPr>
              <w:spacing w:after="160" w:line="278" w:lineRule="auto"/>
              <w:rPr>
                <w:sz w:val="28"/>
                <w:szCs w:val="28"/>
              </w:rPr>
            </w:pPr>
            <w:r w:rsidRPr="005656E2">
              <w:rPr>
                <w:sz w:val="28"/>
                <w:szCs w:val="28"/>
              </w:rPr>
              <w:t xml:space="preserve">Used diver-recorded GoPro videos captured on </w:t>
            </w:r>
            <w:r w:rsidRPr="005656E2">
              <w:rPr>
                <w:b/>
                <w:bCs/>
                <w:sz w:val="28"/>
                <w:szCs w:val="28"/>
              </w:rPr>
              <w:t>12th May 2025</w:t>
            </w:r>
            <w:r w:rsidRPr="005656E2">
              <w:rPr>
                <w:sz w:val="28"/>
                <w:szCs w:val="28"/>
              </w:rPr>
              <w:t xml:space="preserve"> around Kavaratti Island as primary visual data.</w:t>
            </w:r>
          </w:p>
        </w:tc>
      </w:tr>
      <w:tr w:rsidR="005656E2" w:rsidRPr="005656E2" w14:paraId="0968CB70" w14:textId="77777777" w:rsidTr="005656E2">
        <w:tc>
          <w:tcPr>
            <w:tcW w:w="0" w:type="auto"/>
            <w:hideMark/>
          </w:tcPr>
          <w:p w14:paraId="16A61812" w14:textId="77777777" w:rsidR="005656E2" w:rsidRPr="005656E2" w:rsidRDefault="005656E2" w:rsidP="005656E2">
            <w:pPr>
              <w:spacing w:after="160" w:line="278" w:lineRule="auto"/>
              <w:rPr>
                <w:sz w:val="28"/>
                <w:szCs w:val="28"/>
              </w:rPr>
            </w:pPr>
            <w:r w:rsidRPr="005656E2">
              <w:rPr>
                <w:b/>
                <w:bCs/>
                <w:sz w:val="28"/>
                <w:szCs w:val="28"/>
              </w:rPr>
              <w:t>Analysis &amp; Mapping</w:t>
            </w:r>
          </w:p>
        </w:tc>
        <w:tc>
          <w:tcPr>
            <w:tcW w:w="0" w:type="auto"/>
            <w:hideMark/>
          </w:tcPr>
          <w:p w14:paraId="7CF6214F" w14:textId="77777777" w:rsidR="005656E2" w:rsidRPr="005656E2" w:rsidRDefault="005656E2" w:rsidP="005656E2">
            <w:pPr>
              <w:spacing w:after="160" w:line="278" w:lineRule="auto"/>
              <w:rPr>
                <w:sz w:val="28"/>
                <w:szCs w:val="28"/>
              </w:rPr>
            </w:pPr>
            <w:r w:rsidRPr="005656E2">
              <w:rPr>
                <w:sz w:val="28"/>
                <w:szCs w:val="28"/>
              </w:rPr>
              <w:t>Extracted frames, annotated bleaching indicators, and used GIS tools to map affected reef areas.</w:t>
            </w:r>
          </w:p>
        </w:tc>
      </w:tr>
      <w:tr w:rsidR="005656E2" w:rsidRPr="005656E2" w14:paraId="4E0843FB" w14:textId="77777777" w:rsidTr="005656E2">
        <w:tc>
          <w:tcPr>
            <w:tcW w:w="0" w:type="auto"/>
            <w:hideMark/>
          </w:tcPr>
          <w:p w14:paraId="1451455B" w14:textId="77777777" w:rsidR="005656E2" w:rsidRPr="005656E2" w:rsidRDefault="005656E2" w:rsidP="005656E2">
            <w:pPr>
              <w:spacing w:after="160" w:line="278" w:lineRule="auto"/>
              <w:rPr>
                <w:sz w:val="28"/>
                <w:szCs w:val="28"/>
              </w:rPr>
            </w:pPr>
            <w:r w:rsidRPr="005656E2">
              <w:rPr>
                <w:b/>
                <w:bCs/>
                <w:sz w:val="28"/>
                <w:szCs w:val="28"/>
              </w:rPr>
              <w:t>Paper Work</w:t>
            </w:r>
          </w:p>
        </w:tc>
        <w:tc>
          <w:tcPr>
            <w:tcW w:w="0" w:type="auto"/>
            <w:hideMark/>
          </w:tcPr>
          <w:p w14:paraId="0CDE7A58" w14:textId="77777777" w:rsidR="005656E2" w:rsidRPr="005656E2" w:rsidRDefault="005656E2" w:rsidP="005656E2">
            <w:pPr>
              <w:spacing w:after="160" w:line="278" w:lineRule="auto"/>
              <w:rPr>
                <w:sz w:val="28"/>
                <w:szCs w:val="28"/>
              </w:rPr>
            </w:pPr>
            <w:r w:rsidRPr="005656E2">
              <w:rPr>
                <w:sz w:val="28"/>
                <w:szCs w:val="28"/>
              </w:rPr>
              <w:t>Compiled findings into a structured scientific paper with visual evidence and mapped results.</w:t>
            </w:r>
          </w:p>
        </w:tc>
      </w:tr>
      <w:tr w:rsidR="005656E2" w:rsidRPr="005656E2" w14:paraId="2AE21E2A" w14:textId="77777777" w:rsidTr="005656E2">
        <w:tc>
          <w:tcPr>
            <w:tcW w:w="0" w:type="auto"/>
            <w:hideMark/>
          </w:tcPr>
          <w:p w14:paraId="2E24CF00" w14:textId="77777777" w:rsidR="005656E2" w:rsidRPr="005656E2" w:rsidRDefault="005656E2" w:rsidP="005656E2">
            <w:pPr>
              <w:spacing w:after="160" w:line="278" w:lineRule="auto"/>
              <w:rPr>
                <w:sz w:val="28"/>
                <w:szCs w:val="28"/>
              </w:rPr>
            </w:pPr>
            <w:r w:rsidRPr="005656E2">
              <w:rPr>
                <w:b/>
                <w:bCs/>
                <w:sz w:val="28"/>
                <w:szCs w:val="28"/>
              </w:rPr>
              <w:t>Paper Submission</w:t>
            </w:r>
          </w:p>
        </w:tc>
        <w:tc>
          <w:tcPr>
            <w:tcW w:w="0" w:type="auto"/>
            <w:hideMark/>
          </w:tcPr>
          <w:p w14:paraId="5525EC2B" w14:textId="77777777" w:rsidR="005656E2" w:rsidRPr="005656E2" w:rsidRDefault="005656E2" w:rsidP="005656E2">
            <w:pPr>
              <w:spacing w:after="160" w:line="278" w:lineRule="auto"/>
              <w:rPr>
                <w:sz w:val="28"/>
                <w:szCs w:val="28"/>
              </w:rPr>
            </w:pPr>
            <w:r w:rsidRPr="005656E2">
              <w:rPr>
                <w:sz w:val="28"/>
                <w:szCs w:val="28"/>
              </w:rPr>
              <w:t>Final paper submitted for academic review and evaluation.</w:t>
            </w:r>
          </w:p>
        </w:tc>
      </w:tr>
    </w:tbl>
    <w:p w14:paraId="3FAC045B" w14:textId="45ACBCFD" w:rsidR="005656E2" w:rsidRPr="005656E2" w:rsidRDefault="005656E2" w:rsidP="005656E2">
      <w:pPr>
        <w:rPr>
          <w:sz w:val="28"/>
          <w:szCs w:val="28"/>
        </w:rPr>
      </w:pPr>
    </w:p>
    <w:p w14:paraId="452FDB65" w14:textId="77777777" w:rsidR="005656E2" w:rsidRPr="005656E2" w:rsidRDefault="005656E2" w:rsidP="005656E2">
      <w:pPr>
        <w:rPr>
          <w:b/>
          <w:bCs/>
          <w:sz w:val="28"/>
          <w:szCs w:val="28"/>
          <w:u w:val="single"/>
        </w:rPr>
      </w:pPr>
      <w:r w:rsidRPr="005656E2">
        <w:rPr>
          <w:b/>
          <w:bCs/>
          <w:sz w:val="28"/>
          <w:szCs w:val="28"/>
          <w:u w:val="single"/>
        </w:rPr>
        <w:t>Project Timeline</w:t>
      </w:r>
    </w:p>
    <w:tbl>
      <w:tblPr>
        <w:tblStyle w:val="TableGrid"/>
        <w:tblW w:w="9351" w:type="dxa"/>
        <w:tblLook w:val="04A0" w:firstRow="1" w:lastRow="0" w:firstColumn="1" w:lastColumn="0" w:noHBand="0" w:noVBand="1"/>
      </w:tblPr>
      <w:tblGrid>
        <w:gridCol w:w="3256"/>
        <w:gridCol w:w="2976"/>
        <w:gridCol w:w="3119"/>
      </w:tblGrid>
      <w:tr w:rsidR="005656E2" w:rsidRPr="005656E2" w14:paraId="17D31193" w14:textId="77777777" w:rsidTr="005656E2">
        <w:tc>
          <w:tcPr>
            <w:tcW w:w="3256" w:type="dxa"/>
            <w:hideMark/>
          </w:tcPr>
          <w:p w14:paraId="58007E58" w14:textId="77777777" w:rsidR="005656E2" w:rsidRPr="005656E2" w:rsidRDefault="005656E2" w:rsidP="005656E2">
            <w:pPr>
              <w:spacing w:after="160" w:line="278" w:lineRule="auto"/>
              <w:rPr>
                <w:b/>
                <w:bCs/>
                <w:sz w:val="28"/>
                <w:szCs w:val="28"/>
              </w:rPr>
            </w:pPr>
            <w:r w:rsidRPr="005656E2">
              <w:rPr>
                <w:b/>
                <w:bCs/>
                <w:sz w:val="28"/>
                <w:szCs w:val="28"/>
              </w:rPr>
              <w:t>Phase</w:t>
            </w:r>
          </w:p>
        </w:tc>
        <w:tc>
          <w:tcPr>
            <w:tcW w:w="2976" w:type="dxa"/>
            <w:hideMark/>
          </w:tcPr>
          <w:p w14:paraId="25FBC8D7" w14:textId="77777777" w:rsidR="005656E2" w:rsidRPr="005656E2" w:rsidRDefault="005656E2" w:rsidP="005656E2">
            <w:pPr>
              <w:spacing w:after="160" w:line="278" w:lineRule="auto"/>
              <w:rPr>
                <w:b/>
                <w:bCs/>
                <w:sz w:val="28"/>
                <w:szCs w:val="28"/>
              </w:rPr>
            </w:pPr>
            <w:r w:rsidRPr="005656E2">
              <w:rPr>
                <w:b/>
                <w:bCs/>
                <w:sz w:val="28"/>
                <w:szCs w:val="28"/>
              </w:rPr>
              <w:t>Start Date</w:t>
            </w:r>
          </w:p>
        </w:tc>
        <w:tc>
          <w:tcPr>
            <w:tcW w:w="3119" w:type="dxa"/>
            <w:hideMark/>
          </w:tcPr>
          <w:p w14:paraId="4754B5E6" w14:textId="77777777" w:rsidR="005656E2" w:rsidRPr="005656E2" w:rsidRDefault="005656E2" w:rsidP="005656E2">
            <w:pPr>
              <w:spacing w:after="160" w:line="278" w:lineRule="auto"/>
              <w:rPr>
                <w:b/>
                <w:bCs/>
                <w:sz w:val="28"/>
                <w:szCs w:val="28"/>
              </w:rPr>
            </w:pPr>
            <w:r w:rsidRPr="005656E2">
              <w:rPr>
                <w:b/>
                <w:bCs/>
                <w:sz w:val="28"/>
                <w:szCs w:val="28"/>
              </w:rPr>
              <w:t>End Date</w:t>
            </w:r>
          </w:p>
        </w:tc>
      </w:tr>
      <w:tr w:rsidR="005656E2" w:rsidRPr="005656E2" w14:paraId="2E43B519" w14:textId="77777777" w:rsidTr="005656E2">
        <w:tc>
          <w:tcPr>
            <w:tcW w:w="3256" w:type="dxa"/>
            <w:hideMark/>
          </w:tcPr>
          <w:p w14:paraId="1755DFCA" w14:textId="77777777" w:rsidR="005656E2" w:rsidRPr="005656E2" w:rsidRDefault="005656E2" w:rsidP="005656E2">
            <w:pPr>
              <w:spacing w:after="160" w:line="278" w:lineRule="auto"/>
              <w:rPr>
                <w:sz w:val="28"/>
                <w:szCs w:val="28"/>
              </w:rPr>
            </w:pPr>
            <w:r w:rsidRPr="005656E2">
              <w:rPr>
                <w:sz w:val="28"/>
                <w:szCs w:val="28"/>
              </w:rPr>
              <w:t>Planning</w:t>
            </w:r>
          </w:p>
        </w:tc>
        <w:tc>
          <w:tcPr>
            <w:tcW w:w="2976" w:type="dxa"/>
            <w:hideMark/>
          </w:tcPr>
          <w:p w14:paraId="54770260" w14:textId="77777777" w:rsidR="005656E2" w:rsidRPr="005656E2" w:rsidRDefault="005656E2" w:rsidP="005656E2">
            <w:pPr>
              <w:spacing w:after="160" w:line="278" w:lineRule="auto"/>
              <w:rPr>
                <w:sz w:val="28"/>
                <w:szCs w:val="28"/>
              </w:rPr>
            </w:pPr>
            <w:r w:rsidRPr="005656E2">
              <w:rPr>
                <w:sz w:val="28"/>
                <w:szCs w:val="28"/>
              </w:rPr>
              <w:t>7 July 2025</w:t>
            </w:r>
          </w:p>
        </w:tc>
        <w:tc>
          <w:tcPr>
            <w:tcW w:w="3119" w:type="dxa"/>
            <w:hideMark/>
          </w:tcPr>
          <w:p w14:paraId="74A30D57" w14:textId="77777777" w:rsidR="005656E2" w:rsidRPr="005656E2" w:rsidRDefault="005656E2" w:rsidP="005656E2">
            <w:pPr>
              <w:spacing w:after="160" w:line="278" w:lineRule="auto"/>
              <w:rPr>
                <w:sz w:val="28"/>
                <w:szCs w:val="28"/>
              </w:rPr>
            </w:pPr>
            <w:r w:rsidRPr="005656E2">
              <w:rPr>
                <w:sz w:val="28"/>
                <w:szCs w:val="28"/>
              </w:rPr>
              <w:t>13 July 2025</w:t>
            </w:r>
          </w:p>
        </w:tc>
      </w:tr>
      <w:tr w:rsidR="005656E2" w:rsidRPr="005656E2" w14:paraId="15736DE9" w14:textId="77777777" w:rsidTr="005656E2">
        <w:tc>
          <w:tcPr>
            <w:tcW w:w="3256" w:type="dxa"/>
            <w:hideMark/>
          </w:tcPr>
          <w:p w14:paraId="76874889" w14:textId="77777777" w:rsidR="005656E2" w:rsidRPr="005656E2" w:rsidRDefault="005656E2" w:rsidP="005656E2">
            <w:pPr>
              <w:spacing w:after="160" w:line="278" w:lineRule="auto"/>
              <w:rPr>
                <w:sz w:val="28"/>
                <w:szCs w:val="28"/>
              </w:rPr>
            </w:pPr>
            <w:r w:rsidRPr="005656E2">
              <w:rPr>
                <w:sz w:val="28"/>
                <w:szCs w:val="28"/>
              </w:rPr>
              <w:t>Literature Review</w:t>
            </w:r>
          </w:p>
        </w:tc>
        <w:tc>
          <w:tcPr>
            <w:tcW w:w="2976" w:type="dxa"/>
            <w:hideMark/>
          </w:tcPr>
          <w:p w14:paraId="3EF6A269" w14:textId="77777777" w:rsidR="005656E2" w:rsidRPr="005656E2" w:rsidRDefault="005656E2" w:rsidP="005656E2">
            <w:pPr>
              <w:spacing w:after="160" w:line="278" w:lineRule="auto"/>
              <w:rPr>
                <w:sz w:val="28"/>
                <w:szCs w:val="28"/>
              </w:rPr>
            </w:pPr>
            <w:r w:rsidRPr="005656E2">
              <w:rPr>
                <w:sz w:val="28"/>
                <w:szCs w:val="28"/>
              </w:rPr>
              <w:t>14 July 2025</w:t>
            </w:r>
          </w:p>
        </w:tc>
        <w:tc>
          <w:tcPr>
            <w:tcW w:w="3119" w:type="dxa"/>
            <w:hideMark/>
          </w:tcPr>
          <w:p w14:paraId="16C16CB1" w14:textId="77777777" w:rsidR="005656E2" w:rsidRPr="005656E2" w:rsidRDefault="005656E2" w:rsidP="005656E2">
            <w:pPr>
              <w:spacing w:after="160" w:line="278" w:lineRule="auto"/>
              <w:rPr>
                <w:sz w:val="28"/>
                <w:szCs w:val="28"/>
              </w:rPr>
            </w:pPr>
            <w:r w:rsidRPr="005656E2">
              <w:rPr>
                <w:sz w:val="28"/>
                <w:szCs w:val="28"/>
              </w:rPr>
              <w:t>24 July 2025</w:t>
            </w:r>
          </w:p>
        </w:tc>
      </w:tr>
      <w:tr w:rsidR="005656E2" w:rsidRPr="005656E2" w14:paraId="2462317F" w14:textId="77777777" w:rsidTr="005656E2">
        <w:tc>
          <w:tcPr>
            <w:tcW w:w="3256" w:type="dxa"/>
            <w:hideMark/>
          </w:tcPr>
          <w:p w14:paraId="084C528C" w14:textId="77777777" w:rsidR="005656E2" w:rsidRPr="005656E2" w:rsidRDefault="005656E2" w:rsidP="005656E2">
            <w:pPr>
              <w:spacing w:after="160" w:line="278" w:lineRule="auto"/>
              <w:rPr>
                <w:sz w:val="28"/>
                <w:szCs w:val="28"/>
              </w:rPr>
            </w:pPr>
            <w:r w:rsidRPr="005656E2">
              <w:rPr>
                <w:sz w:val="28"/>
                <w:szCs w:val="28"/>
              </w:rPr>
              <w:t>Data Analysis &amp; Mapping</w:t>
            </w:r>
          </w:p>
        </w:tc>
        <w:tc>
          <w:tcPr>
            <w:tcW w:w="2976" w:type="dxa"/>
            <w:hideMark/>
          </w:tcPr>
          <w:p w14:paraId="73078299" w14:textId="77777777" w:rsidR="005656E2" w:rsidRPr="005656E2" w:rsidRDefault="005656E2" w:rsidP="005656E2">
            <w:pPr>
              <w:spacing w:after="160" w:line="278" w:lineRule="auto"/>
              <w:rPr>
                <w:sz w:val="28"/>
                <w:szCs w:val="28"/>
              </w:rPr>
            </w:pPr>
            <w:r w:rsidRPr="005656E2">
              <w:rPr>
                <w:sz w:val="28"/>
                <w:szCs w:val="28"/>
              </w:rPr>
              <w:t>25 July 2025</w:t>
            </w:r>
          </w:p>
        </w:tc>
        <w:tc>
          <w:tcPr>
            <w:tcW w:w="3119" w:type="dxa"/>
            <w:hideMark/>
          </w:tcPr>
          <w:p w14:paraId="022A1B33" w14:textId="77777777" w:rsidR="005656E2" w:rsidRPr="005656E2" w:rsidRDefault="005656E2" w:rsidP="005656E2">
            <w:pPr>
              <w:spacing w:after="160" w:line="278" w:lineRule="auto"/>
              <w:rPr>
                <w:sz w:val="28"/>
                <w:szCs w:val="28"/>
              </w:rPr>
            </w:pPr>
            <w:r w:rsidRPr="005656E2">
              <w:rPr>
                <w:sz w:val="28"/>
                <w:szCs w:val="28"/>
              </w:rPr>
              <w:t>25 August 2025</w:t>
            </w:r>
          </w:p>
        </w:tc>
      </w:tr>
      <w:tr w:rsidR="005656E2" w:rsidRPr="005656E2" w14:paraId="292E519C" w14:textId="77777777" w:rsidTr="005656E2">
        <w:tc>
          <w:tcPr>
            <w:tcW w:w="3256" w:type="dxa"/>
            <w:hideMark/>
          </w:tcPr>
          <w:p w14:paraId="661190EE" w14:textId="77777777" w:rsidR="005656E2" w:rsidRPr="005656E2" w:rsidRDefault="005656E2" w:rsidP="005656E2">
            <w:pPr>
              <w:spacing w:after="160" w:line="278" w:lineRule="auto"/>
              <w:rPr>
                <w:sz w:val="28"/>
                <w:szCs w:val="28"/>
              </w:rPr>
            </w:pPr>
            <w:r w:rsidRPr="005656E2">
              <w:rPr>
                <w:sz w:val="28"/>
                <w:szCs w:val="28"/>
              </w:rPr>
              <w:t>Paper Work</w:t>
            </w:r>
          </w:p>
        </w:tc>
        <w:tc>
          <w:tcPr>
            <w:tcW w:w="2976" w:type="dxa"/>
            <w:hideMark/>
          </w:tcPr>
          <w:p w14:paraId="4AF1E95B" w14:textId="77777777" w:rsidR="005656E2" w:rsidRPr="005656E2" w:rsidRDefault="005656E2" w:rsidP="005656E2">
            <w:pPr>
              <w:spacing w:after="160" w:line="278" w:lineRule="auto"/>
              <w:rPr>
                <w:sz w:val="28"/>
                <w:szCs w:val="28"/>
              </w:rPr>
            </w:pPr>
            <w:r w:rsidRPr="005656E2">
              <w:rPr>
                <w:sz w:val="28"/>
                <w:szCs w:val="28"/>
              </w:rPr>
              <w:t>26 August 2025</w:t>
            </w:r>
          </w:p>
        </w:tc>
        <w:tc>
          <w:tcPr>
            <w:tcW w:w="3119" w:type="dxa"/>
            <w:hideMark/>
          </w:tcPr>
          <w:p w14:paraId="3D921B4E" w14:textId="77777777" w:rsidR="005656E2" w:rsidRPr="005656E2" w:rsidRDefault="005656E2" w:rsidP="005656E2">
            <w:pPr>
              <w:spacing w:after="160" w:line="278" w:lineRule="auto"/>
              <w:rPr>
                <w:sz w:val="28"/>
                <w:szCs w:val="28"/>
              </w:rPr>
            </w:pPr>
            <w:r w:rsidRPr="005656E2">
              <w:rPr>
                <w:sz w:val="28"/>
                <w:szCs w:val="28"/>
              </w:rPr>
              <w:t>15 October 2025</w:t>
            </w:r>
          </w:p>
        </w:tc>
      </w:tr>
      <w:tr w:rsidR="005656E2" w:rsidRPr="005656E2" w14:paraId="3BB73F2B" w14:textId="77777777" w:rsidTr="005656E2">
        <w:tc>
          <w:tcPr>
            <w:tcW w:w="3256" w:type="dxa"/>
            <w:hideMark/>
          </w:tcPr>
          <w:p w14:paraId="70FD9214" w14:textId="77777777" w:rsidR="005656E2" w:rsidRPr="005656E2" w:rsidRDefault="005656E2" w:rsidP="005656E2">
            <w:pPr>
              <w:spacing w:after="160" w:line="278" w:lineRule="auto"/>
              <w:rPr>
                <w:sz w:val="28"/>
                <w:szCs w:val="28"/>
              </w:rPr>
            </w:pPr>
            <w:r w:rsidRPr="005656E2">
              <w:rPr>
                <w:sz w:val="28"/>
                <w:szCs w:val="28"/>
              </w:rPr>
              <w:t>Paper Submission</w:t>
            </w:r>
          </w:p>
        </w:tc>
        <w:tc>
          <w:tcPr>
            <w:tcW w:w="2976" w:type="dxa"/>
            <w:hideMark/>
          </w:tcPr>
          <w:p w14:paraId="4ADA0340" w14:textId="77777777" w:rsidR="005656E2" w:rsidRPr="005656E2" w:rsidRDefault="005656E2" w:rsidP="005656E2">
            <w:pPr>
              <w:spacing w:after="160" w:line="278" w:lineRule="auto"/>
              <w:rPr>
                <w:sz w:val="28"/>
                <w:szCs w:val="28"/>
              </w:rPr>
            </w:pPr>
            <w:r w:rsidRPr="005656E2">
              <w:rPr>
                <w:sz w:val="28"/>
                <w:szCs w:val="28"/>
              </w:rPr>
              <w:t>—</w:t>
            </w:r>
          </w:p>
        </w:tc>
        <w:tc>
          <w:tcPr>
            <w:tcW w:w="3119" w:type="dxa"/>
            <w:hideMark/>
          </w:tcPr>
          <w:p w14:paraId="28BB7D00" w14:textId="77777777" w:rsidR="005656E2" w:rsidRPr="005656E2" w:rsidRDefault="005656E2" w:rsidP="005656E2">
            <w:pPr>
              <w:spacing w:after="160" w:line="278" w:lineRule="auto"/>
              <w:rPr>
                <w:sz w:val="28"/>
                <w:szCs w:val="28"/>
              </w:rPr>
            </w:pPr>
            <w:r w:rsidRPr="005656E2">
              <w:rPr>
                <w:sz w:val="28"/>
                <w:szCs w:val="28"/>
              </w:rPr>
              <w:t>Last Week of October 2025</w:t>
            </w:r>
          </w:p>
        </w:tc>
      </w:tr>
    </w:tbl>
    <w:p w14:paraId="7FFF2A1C" w14:textId="77777777" w:rsidR="005656E2" w:rsidRPr="005656E2" w:rsidRDefault="005656E2" w:rsidP="005656E2">
      <w:pPr>
        <w:rPr>
          <w:sz w:val="28"/>
          <w:szCs w:val="28"/>
        </w:rPr>
      </w:pPr>
      <w:r w:rsidRPr="005656E2">
        <w:rPr>
          <w:b/>
          <w:bCs/>
          <w:sz w:val="28"/>
          <w:szCs w:val="28"/>
        </w:rPr>
        <w:t>Note:</w:t>
      </w:r>
      <w:r w:rsidRPr="005656E2">
        <w:rPr>
          <w:sz w:val="28"/>
          <w:szCs w:val="28"/>
        </w:rPr>
        <w:t xml:space="preserve"> The video data was collected earlier on </w:t>
      </w:r>
      <w:r w:rsidRPr="005656E2">
        <w:rPr>
          <w:b/>
          <w:bCs/>
          <w:sz w:val="28"/>
          <w:szCs w:val="28"/>
        </w:rPr>
        <w:t>12 May 2025</w:t>
      </w:r>
      <w:r w:rsidRPr="005656E2">
        <w:rPr>
          <w:sz w:val="28"/>
          <w:szCs w:val="28"/>
        </w:rPr>
        <w:t>, prior to the formal research phase, and used as the primary dataset.</w:t>
      </w:r>
    </w:p>
    <w:p w14:paraId="7AFF7E09" w14:textId="0EDB0111" w:rsidR="005656E2" w:rsidRPr="005656E2" w:rsidRDefault="005656E2" w:rsidP="005656E2">
      <w:pPr>
        <w:rPr>
          <w:sz w:val="28"/>
          <w:szCs w:val="28"/>
        </w:rPr>
      </w:pPr>
    </w:p>
    <w:p w14:paraId="369327DD" w14:textId="77777777" w:rsidR="005656E2" w:rsidRPr="005656E2" w:rsidRDefault="005656E2" w:rsidP="005656E2">
      <w:pPr>
        <w:rPr>
          <w:b/>
          <w:bCs/>
          <w:sz w:val="28"/>
          <w:szCs w:val="28"/>
          <w:u w:val="single"/>
        </w:rPr>
      </w:pPr>
      <w:r w:rsidRPr="005656E2">
        <w:rPr>
          <w:b/>
          <w:bCs/>
          <w:sz w:val="28"/>
          <w:szCs w:val="28"/>
          <w:u w:val="single"/>
        </w:rPr>
        <w:t>Conclusion</w:t>
      </w:r>
    </w:p>
    <w:p w14:paraId="466D2838" w14:textId="77777777" w:rsidR="005656E2" w:rsidRPr="005656E2" w:rsidRDefault="005656E2" w:rsidP="005656E2">
      <w:pPr>
        <w:rPr>
          <w:sz w:val="28"/>
          <w:szCs w:val="28"/>
        </w:rPr>
      </w:pPr>
      <w:r w:rsidRPr="005656E2">
        <w:rPr>
          <w:sz w:val="28"/>
          <w:szCs w:val="28"/>
        </w:rPr>
        <w:t>The study documents significant coral bleaching around Kavaratti Island, revealed through direct visual evidence and spatial mapping. The use of diver-collected footage proved effective for localized reef monitoring. This project contributes to regional coral health assessments and underscores the urgent need for reef conservation in the face of climate stress.</w:t>
      </w:r>
    </w:p>
    <w:p w14:paraId="784713A5" w14:textId="77777777" w:rsidR="005656E2" w:rsidRPr="005656E2" w:rsidRDefault="005656E2">
      <w:pPr>
        <w:rPr>
          <w:sz w:val="28"/>
          <w:szCs w:val="28"/>
        </w:rPr>
      </w:pPr>
    </w:p>
    <w:sectPr w:rsidR="005656E2" w:rsidRPr="005656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Garamond Pro">
    <w:panose1 w:val="02020502060506020403"/>
    <w:charset w:val="00"/>
    <w:family w:val="roman"/>
    <w:notTrueType/>
    <w:pitch w:val="variable"/>
    <w:sig w:usb0="800000AF" w:usb1="5000205B" w:usb2="00000000" w:usb3="00000000" w:csb0="0000009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6E2"/>
    <w:rsid w:val="0047262C"/>
    <w:rsid w:val="00565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EA4C"/>
  <w15:chartTrackingRefBased/>
  <w15:docId w15:val="{5190BC87-84CD-48A9-8F2D-C54E9D5B2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6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56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56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6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6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6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6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6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6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6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56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6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6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6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6E2"/>
    <w:rPr>
      <w:rFonts w:eastAsiaTheme="majorEastAsia" w:cstheme="majorBidi"/>
      <w:color w:val="272727" w:themeColor="text1" w:themeTint="D8"/>
    </w:rPr>
  </w:style>
  <w:style w:type="paragraph" w:styleId="Title">
    <w:name w:val="Title"/>
    <w:basedOn w:val="Normal"/>
    <w:next w:val="Normal"/>
    <w:link w:val="TitleChar"/>
    <w:uiPriority w:val="10"/>
    <w:qFormat/>
    <w:rsid w:val="005656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6E2"/>
    <w:pPr>
      <w:spacing w:before="160"/>
      <w:jc w:val="center"/>
    </w:pPr>
    <w:rPr>
      <w:i/>
      <w:iCs/>
      <w:color w:val="404040" w:themeColor="text1" w:themeTint="BF"/>
    </w:rPr>
  </w:style>
  <w:style w:type="character" w:customStyle="1" w:styleId="QuoteChar">
    <w:name w:val="Quote Char"/>
    <w:basedOn w:val="DefaultParagraphFont"/>
    <w:link w:val="Quote"/>
    <w:uiPriority w:val="29"/>
    <w:rsid w:val="005656E2"/>
    <w:rPr>
      <w:i/>
      <w:iCs/>
      <w:color w:val="404040" w:themeColor="text1" w:themeTint="BF"/>
    </w:rPr>
  </w:style>
  <w:style w:type="paragraph" w:styleId="ListParagraph">
    <w:name w:val="List Paragraph"/>
    <w:basedOn w:val="Normal"/>
    <w:uiPriority w:val="34"/>
    <w:qFormat/>
    <w:rsid w:val="005656E2"/>
    <w:pPr>
      <w:ind w:left="720"/>
      <w:contextualSpacing/>
    </w:pPr>
  </w:style>
  <w:style w:type="character" w:styleId="IntenseEmphasis">
    <w:name w:val="Intense Emphasis"/>
    <w:basedOn w:val="DefaultParagraphFont"/>
    <w:uiPriority w:val="21"/>
    <w:qFormat/>
    <w:rsid w:val="005656E2"/>
    <w:rPr>
      <w:i/>
      <w:iCs/>
      <w:color w:val="2F5496" w:themeColor="accent1" w:themeShade="BF"/>
    </w:rPr>
  </w:style>
  <w:style w:type="paragraph" w:styleId="IntenseQuote">
    <w:name w:val="Intense Quote"/>
    <w:basedOn w:val="Normal"/>
    <w:next w:val="Normal"/>
    <w:link w:val="IntenseQuoteChar"/>
    <w:uiPriority w:val="30"/>
    <w:qFormat/>
    <w:rsid w:val="005656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6E2"/>
    <w:rPr>
      <w:i/>
      <w:iCs/>
      <w:color w:val="2F5496" w:themeColor="accent1" w:themeShade="BF"/>
    </w:rPr>
  </w:style>
  <w:style w:type="character" w:styleId="IntenseReference">
    <w:name w:val="Intense Reference"/>
    <w:basedOn w:val="DefaultParagraphFont"/>
    <w:uiPriority w:val="32"/>
    <w:qFormat/>
    <w:rsid w:val="005656E2"/>
    <w:rPr>
      <w:b/>
      <w:bCs/>
      <w:smallCaps/>
      <w:color w:val="2F5496" w:themeColor="accent1" w:themeShade="BF"/>
      <w:spacing w:val="5"/>
    </w:rPr>
  </w:style>
  <w:style w:type="table" w:styleId="TableGrid">
    <w:name w:val="Table Grid"/>
    <w:basedOn w:val="TableNormal"/>
    <w:uiPriority w:val="39"/>
    <w:rsid w:val="00565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992856">
      <w:bodyDiv w:val="1"/>
      <w:marLeft w:val="0"/>
      <w:marRight w:val="0"/>
      <w:marTop w:val="0"/>
      <w:marBottom w:val="0"/>
      <w:divBdr>
        <w:top w:val="none" w:sz="0" w:space="0" w:color="auto"/>
        <w:left w:val="none" w:sz="0" w:space="0" w:color="auto"/>
        <w:bottom w:val="none" w:sz="0" w:space="0" w:color="auto"/>
        <w:right w:val="none" w:sz="0" w:space="0" w:color="auto"/>
      </w:divBdr>
      <w:divsChild>
        <w:div w:id="1374888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467662">
      <w:bodyDiv w:val="1"/>
      <w:marLeft w:val="0"/>
      <w:marRight w:val="0"/>
      <w:marTop w:val="0"/>
      <w:marBottom w:val="0"/>
      <w:divBdr>
        <w:top w:val="none" w:sz="0" w:space="0" w:color="auto"/>
        <w:left w:val="none" w:sz="0" w:space="0" w:color="auto"/>
        <w:bottom w:val="none" w:sz="0" w:space="0" w:color="auto"/>
        <w:right w:val="none" w:sz="0" w:space="0" w:color="auto"/>
      </w:divBdr>
      <w:divsChild>
        <w:div w:id="566766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285</Words>
  <Characters>1628</Characters>
  <Application>Microsoft Office Word</Application>
  <DocSecurity>0</DocSecurity>
  <Lines>13</Lines>
  <Paragraphs>3</Paragraphs>
  <ScaleCrop>false</ScaleCrop>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NIVEDITHA SATHISH NAIR</dc:creator>
  <cp:keywords/>
  <dc:description/>
  <cp:lastModifiedBy>NIVEDITHA SATHISH NAIR</cp:lastModifiedBy>
  <cp:revision>1</cp:revision>
  <dcterms:created xsi:type="dcterms:W3CDTF">2025-07-17T05:05:00Z</dcterms:created>
  <dcterms:modified xsi:type="dcterms:W3CDTF">2025-07-17T05:09:00Z</dcterms:modified>
</cp:coreProperties>
</file>