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f3j9awox7put" w:id="0"/>
      <w:bookmarkEnd w:id="0"/>
      <w:r w:rsidDel="00000000" w:rsidR="00000000" w:rsidRPr="00000000">
        <w:rPr>
          <w:rtl w:val="0"/>
        </w:rPr>
        <w:t xml:space="preserve">Data Access Agreement</w:t>
      </w:r>
    </w:p>
    <w:p w:rsidR="00000000" w:rsidDel="00000000" w:rsidP="00000000" w:rsidRDefault="00000000" w:rsidRPr="00000000" w14:paraId="00000002">
      <w:pPr>
        <w:spacing w:line="360" w:lineRule="auto"/>
        <w:rPr/>
      </w:pPr>
      <w:r w:rsidDel="00000000" w:rsidR="00000000" w:rsidRPr="00000000">
        <w:rPr>
          <w:rtl w:val="0"/>
        </w:rPr>
        <w:t xml:space="preserve">This Data Access Agreement ("Agreement") is entered into as of </w:t>
      </w:r>
      <w:r w:rsidDel="00000000" w:rsidR="00000000" w:rsidRPr="00000000">
        <w:rPr>
          <w:highlight w:val="yellow"/>
          <w:rtl w:val="0"/>
        </w:rPr>
        <w:t xml:space="preserve">March 11, 2025 </w:t>
      </w:r>
      <w:r w:rsidDel="00000000" w:rsidR="00000000" w:rsidRPr="00000000">
        <w:rPr>
          <w:rtl w:val="0"/>
        </w:rPr>
        <w:t xml:space="preserve">  (“Effective Date”) between </w:t>
      </w:r>
      <w:r w:rsidDel="00000000" w:rsidR="00000000" w:rsidRPr="00000000">
        <w:rPr>
          <w:highlight w:val="yellow"/>
          <w:rtl w:val="0"/>
        </w:rPr>
        <w:t xml:space="preserve">XXXX </w:t>
      </w:r>
      <w:r w:rsidDel="00000000" w:rsidR="00000000" w:rsidRPr="00000000">
        <w:rPr>
          <w:rtl w:val="0"/>
        </w:rPr>
        <w:t xml:space="preserve"> (“Data Owner”) and </w:t>
      </w:r>
      <w:r w:rsidDel="00000000" w:rsidR="00000000" w:rsidRPr="00000000">
        <w:rPr>
          <w:rtl w:val="0"/>
        </w:rPr>
        <w:t xml:space="preserve">HISP UiO</w:t>
      </w:r>
      <w:r w:rsidDel="00000000" w:rsidR="00000000" w:rsidRPr="00000000">
        <w:rPr>
          <w:rtl w:val="0"/>
        </w:rPr>
        <w:t xml:space="preserve"> (“Consultant”), collectively referred to as “Parties”.</w:t>
      </w:r>
    </w:p>
    <w:p w:rsidR="00000000" w:rsidDel="00000000" w:rsidP="00000000" w:rsidRDefault="00000000" w:rsidRPr="00000000" w14:paraId="00000003">
      <w:pPr>
        <w:pStyle w:val="Heading2"/>
        <w:spacing w:line="360" w:lineRule="auto"/>
        <w:rPr/>
      </w:pPr>
      <w:bookmarkStart w:colFirst="0" w:colLast="0" w:name="_vpzox79m3m0q" w:id="1"/>
      <w:bookmarkEnd w:id="1"/>
      <w:r w:rsidDel="00000000" w:rsidR="00000000" w:rsidRPr="00000000">
        <w:rPr>
          <w:rtl w:val="0"/>
        </w:rPr>
        <w:t xml:space="preserve">Background</w:t>
      </w:r>
    </w:p>
    <w:p w:rsidR="00000000" w:rsidDel="00000000" w:rsidP="00000000" w:rsidRDefault="00000000" w:rsidRPr="00000000" w14:paraId="00000004">
      <w:pPr>
        <w:numPr>
          <w:ilvl w:val="0"/>
          <w:numId w:val="1"/>
        </w:numPr>
        <w:spacing w:line="360" w:lineRule="auto"/>
        <w:ind w:left="720" w:hanging="360"/>
        <w:rPr>
          <w:u w:val="none"/>
        </w:rPr>
      </w:pPr>
      <w:r w:rsidDel="00000000" w:rsidR="00000000" w:rsidRPr="00000000">
        <w:rPr>
          <w:b w:val="1"/>
          <w:bCs w:val="1"/>
          <w:rtl w:val="0"/>
        </w:rPr>
        <w:t xml:space="preserve">Context.</w:t>
      </w:r>
      <w:r w:rsidDel="00000000" w:rsidR="00000000" w:rsidRPr="00000000">
        <w:rPr>
          <w:rtl w:val="0"/>
        </w:rPr>
        <w:t xml:space="preserve"> The Data Owner processes essential data in information systems and may grant the Consultant data access to assist the Data Owner in developing, maintaining, or troubleshooting these information systems.</w:t>
      </w:r>
    </w:p>
    <w:p w:rsidR="00000000" w:rsidDel="00000000" w:rsidP="00000000" w:rsidRDefault="00000000" w:rsidRPr="00000000" w14:paraId="00000005">
      <w:pPr>
        <w:numPr>
          <w:ilvl w:val="0"/>
          <w:numId w:val="1"/>
        </w:numPr>
        <w:spacing w:line="360" w:lineRule="auto"/>
        <w:ind w:left="720" w:hanging="360"/>
        <w:rPr>
          <w:u w:val="none"/>
        </w:rPr>
      </w:pPr>
      <w:r w:rsidDel="00000000" w:rsidR="00000000" w:rsidRPr="00000000">
        <w:rPr>
          <w:b w:val="1"/>
          <w:bCs w:val="1"/>
          <w:rtl w:val="0"/>
        </w:rPr>
        <w:t xml:space="preserve">Data Protection.</w:t>
      </w:r>
      <w:r w:rsidDel="00000000" w:rsidR="00000000" w:rsidRPr="00000000">
        <w:rPr>
          <w:rtl w:val="0"/>
        </w:rPr>
        <w:t xml:space="preserve"> The parties acknowledge their obligations under the data protection laws applicable to the Data Owner’s and the Consultant’s establishments.</w:t>
      </w:r>
    </w:p>
    <w:p w:rsidR="00000000" w:rsidDel="00000000" w:rsidP="00000000" w:rsidRDefault="00000000" w:rsidRPr="00000000" w14:paraId="00000006">
      <w:pPr>
        <w:numPr>
          <w:ilvl w:val="0"/>
          <w:numId w:val="1"/>
        </w:numPr>
        <w:spacing w:line="360" w:lineRule="auto"/>
        <w:ind w:left="720" w:hanging="360"/>
        <w:rPr>
          <w:b w:val="1"/>
          <w:bCs w:val="1"/>
        </w:rPr>
      </w:pPr>
      <w:r w:rsidDel="00000000" w:rsidR="00000000" w:rsidRPr="00000000">
        <w:rPr>
          <w:b w:val="1"/>
          <w:bCs w:val="1"/>
          <w:rtl w:val="0"/>
        </w:rPr>
        <w:t xml:space="preserve">Definitions.</w:t>
      </w:r>
    </w:p>
    <w:p w:rsidR="00000000" w:rsidDel="00000000" w:rsidP="00000000" w:rsidRDefault="00000000" w:rsidRPr="00000000" w14:paraId="00000007">
      <w:pPr>
        <w:numPr>
          <w:ilvl w:val="1"/>
          <w:numId w:val="1"/>
        </w:numPr>
        <w:spacing w:line="360" w:lineRule="auto"/>
        <w:ind w:left="1440" w:hanging="360"/>
      </w:pPr>
      <w:r w:rsidDel="00000000" w:rsidR="00000000" w:rsidRPr="00000000">
        <w:rPr>
          <w:rtl w:val="0"/>
        </w:rPr>
        <w:t xml:space="preserve">"Data" refers to any information the Data Owner grants access to the Consultant under this Agreement.</w:t>
      </w:r>
    </w:p>
    <w:p w:rsidR="00000000" w:rsidDel="00000000" w:rsidP="00000000" w:rsidRDefault="00000000" w:rsidRPr="00000000" w14:paraId="00000008">
      <w:pPr>
        <w:numPr>
          <w:ilvl w:val="1"/>
          <w:numId w:val="1"/>
        </w:numPr>
        <w:spacing w:line="360" w:lineRule="auto"/>
        <w:ind w:left="1440" w:hanging="360"/>
      </w:pPr>
      <w:r w:rsidDel="00000000" w:rsidR="00000000" w:rsidRPr="00000000">
        <w:rPr>
          <w:rtl w:val="0"/>
        </w:rPr>
        <w:t xml:space="preserve">"Personal Data" means any information relating to an identified or identifiable natural person.</w:t>
      </w:r>
    </w:p>
    <w:p w:rsidR="00000000" w:rsidDel="00000000" w:rsidP="00000000" w:rsidRDefault="00000000" w:rsidRPr="00000000" w14:paraId="00000009">
      <w:pPr>
        <w:numPr>
          <w:ilvl w:val="1"/>
          <w:numId w:val="1"/>
        </w:numPr>
        <w:spacing w:line="360" w:lineRule="auto"/>
        <w:ind w:left="1440" w:hanging="360"/>
      </w:pPr>
      <w:r w:rsidDel="00000000" w:rsidR="00000000" w:rsidRPr="00000000">
        <w:rPr>
          <w:rtl w:val="0"/>
        </w:rPr>
        <w:t xml:space="preserve">"Processing" means any operation or set of operations performed on Personal Data, including but not limited to accessing, collecting, recording, storing, using, disclosing, or deleting data.</w:t>
      </w:r>
    </w:p>
    <w:p w:rsidR="00000000" w:rsidDel="00000000" w:rsidP="00000000" w:rsidRDefault="00000000" w:rsidRPr="00000000" w14:paraId="0000000A">
      <w:pPr>
        <w:numPr>
          <w:ilvl w:val="1"/>
          <w:numId w:val="1"/>
        </w:numPr>
        <w:spacing w:line="360" w:lineRule="auto"/>
        <w:ind w:left="1440" w:hanging="360"/>
      </w:pPr>
      <w:r w:rsidDel="00000000" w:rsidR="00000000" w:rsidRPr="00000000">
        <w:rPr>
          <w:rtl w:val="0"/>
        </w:rPr>
        <w:t xml:space="preserve">“Information System” means a discrete set of information resources organised for collecting, processing, maintaining, using, sharing, disseminating, or disposing of information.</w:t>
      </w:r>
    </w:p>
    <w:p w:rsidR="00000000" w:rsidDel="00000000" w:rsidP="00000000" w:rsidRDefault="00000000" w:rsidRPr="00000000" w14:paraId="0000000B">
      <w:pPr>
        <w:numPr>
          <w:ilvl w:val="1"/>
          <w:numId w:val="1"/>
        </w:numPr>
        <w:spacing w:line="360" w:lineRule="auto"/>
        <w:ind w:left="1440" w:hanging="360"/>
        <w:rPr>
          <w:u w:val="none"/>
        </w:rPr>
      </w:pPr>
      <w:r w:rsidDel="00000000" w:rsidR="00000000" w:rsidRPr="00000000">
        <w:rPr>
          <w:rtl w:val="0"/>
        </w:rPr>
        <w:t xml:space="preserve">“Incident” means an occurrence that actually or potentially jeopardises an information system's confidentiality, integrity, or availability.</w:t>
      </w:r>
    </w:p>
    <w:p w:rsidR="00000000" w:rsidDel="00000000" w:rsidP="00000000" w:rsidRDefault="00000000" w:rsidRPr="00000000" w14:paraId="0000000C">
      <w:pPr>
        <w:numPr>
          <w:ilvl w:val="1"/>
          <w:numId w:val="1"/>
        </w:numPr>
        <w:spacing w:line="360" w:lineRule="auto"/>
        <w:ind w:left="1440" w:hanging="360"/>
        <w:rPr>
          <w:u w:val="none"/>
        </w:rPr>
      </w:pPr>
      <w:r w:rsidDel="00000000" w:rsidR="00000000" w:rsidRPr="00000000">
        <w:rPr>
          <w:rtl w:val="0"/>
        </w:rPr>
        <w:t xml:space="preserve">“Personal data breach” means a breach of security leading to the accidental or unlawful loss, alteration, or unauthorised disclosure of personal data.</w:t>
      </w:r>
    </w:p>
    <w:p w:rsidR="00000000" w:rsidDel="00000000" w:rsidP="00000000" w:rsidRDefault="00000000" w:rsidRPr="00000000" w14:paraId="0000000D">
      <w:pPr>
        <w:pStyle w:val="Heading2"/>
        <w:spacing w:line="360" w:lineRule="auto"/>
        <w:rPr/>
      </w:pPr>
      <w:bookmarkStart w:colFirst="0" w:colLast="0" w:name="_rc4hiyr0namt" w:id="2"/>
      <w:bookmarkEnd w:id="2"/>
      <w:r w:rsidDel="00000000" w:rsidR="00000000" w:rsidRPr="00000000">
        <w:rPr>
          <w:rtl w:val="0"/>
        </w:rPr>
        <w:t xml:space="preserve">Terms and Conditions</w:t>
      </w:r>
    </w:p>
    <w:p w:rsidR="00000000" w:rsidDel="00000000" w:rsidP="00000000" w:rsidRDefault="00000000" w:rsidRPr="00000000" w14:paraId="0000000E">
      <w:pPr>
        <w:pStyle w:val="Heading3"/>
        <w:spacing w:line="360" w:lineRule="auto"/>
        <w:rPr/>
      </w:pPr>
      <w:bookmarkStart w:colFirst="0" w:colLast="0" w:name="_z8oafa2z1jd2" w:id="3"/>
      <w:bookmarkEnd w:id="3"/>
      <w:r w:rsidDel="00000000" w:rsidR="00000000" w:rsidRPr="00000000">
        <w:rPr>
          <w:rtl w:val="0"/>
        </w:rPr>
        <w:t xml:space="preserve">Data Access</w:t>
      </w:r>
    </w:p>
    <w:p w:rsidR="00000000" w:rsidDel="00000000" w:rsidP="00000000" w:rsidRDefault="00000000" w:rsidRPr="00000000" w14:paraId="0000000F">
      <w:pPr>
        <w:numPr>
          <w:ilvl w:val="0"/>
          <w:numId w:val="1"/>
        </w:numPr>
        <w:spacing w:line="360" w:lineRule="auto"/>
        <w:ind w:left="720" w:hanging="360"/>
      </w:pPr>
      <w:r w:rsidDel="00000000" w:rsidR="00000000" w:rsidRPr="00000000">
        <w:rPr>
          <w:b w:val="1"/>
          <w:bCs w:val="1"/>
          <w:rtl w:val="0"/>
        </w:rPr>
        <w:t xml:space="preserve">Purpose.</w:t>
      </w:r>
      <w:r w:rsidDel="00000000" w:rsidR="00000000" w:rsidRPr="00000000">
        <w:rPr>
          <w:rtl w:val="0"/>
        </w:rPr>
        <w:t xml:space="preserve"> The Data Owner grants the Consultant access to the server:</w:t>
      </w:r>
    </w:p>
    <w:p w:rsidR="00000000" w:rsidDel="00000000" w:rsidP="00000000" w:rsidRDefault="00000000" w:rsidRPr="00000000" w14:paraId="00000010">
      <w:pPr>
        <w:numPr>
          <w:ilvl w:val="1"/>
          <w:numId w:val="1"/>
        </w:numPr>
        <w:spacing w:line="360" w:lineRule="auto"/>
        <w:ind w:left="1440" w:hanging="360"/>
        <w:rPr>
          <w:u w:val="none"/>
        </w:rPr>
      </w:pPr>
      <w:r w:rsidDel="00000000" w:rsidR="00000000" w:rsidRPr="00000000">
        <w:rPr>
          <w:rtl w:val="0"/>
        </w:rPr>
        <w:t xml:space="preserve">Review configurations and optimizations</w:t>
      </w:r>
    </w:p>
    <w:p w:rsidR="00000000" w:rsidDel="00000000" w:rsidP="00000000" w:rsidRDefault="00000000" w:rsidRPr="00000000" w14:paraId="00000011">
      <w:pPr>
        <w:numPr>
          <w:ilvl w:val="1"/>
          <w:numId w:val="1"/>
        </w:numPr>
        <w:spacing w:line="360" w:lineRule="auto"/>
        <w:ind w:left="1440" w:hanging="360"/>
        <w:rPr>
          <w:u w:val="none"/>
        </w:rPr>
      </w:pPr>
      <w:r w:rsidDel="00000000" w:rsidR="00000000" w:rsidRPr="00000000">
        <w:rPr>
          <w:rtl w:val="0"/>
        </w:rPr>
        <w:t xml:space="preserve">Assess PostgreSQL, proxy (Nginx, Apache2), and Tomcat setup</w:t>
      </w:r>
    </w:p>
    <w:p w:rsidR="00000000" w:rsidDel="00000000" w:rsidP="00000000" w:rsidRDefault="00000000" w:rsidRPr="00000000" w14:paraId="00000012">
      <w:pPr>
        <w:numPr>
          <w:ilvl w:val="1"/>
          <w:numId w:val="1"/>
        </w:numPr>
        <w:spacing w:line="360" w:lineRule="auto"/>
        <w:ind w:left="1440" w:hanging="360"/>
        <w:rPr>
          <w:u w:val="none"/>
        </w:rPr>
      </w:pPr>
      <w:r w:rsidDel="00000000" w:rsidR="00000000" w:rsidRPr="00000000">
        <w:rPr>
          <w:rtl w:val="0"/>
        </w:rPr>
        <w:t xml:space="preserve">Lightweight security review</w:t>
      </w:r>
    </w:p>
    <w:p w:rsidR="00000000" w:rsidDel="00000000" w:rsidP="00000000" w:rsidRDefault="00000000" w:rsidRPr="00000000" w14:paraId="00000013">
      <w:pPr>
        <w:numPr>
          <w:ilvl w:val="0"/>
          <w:numId w:val="1"/>
        </w:numPr>
        <w:spacing w:line="360" w:lineRule="auto"/>
        <w:ind w:left="720" w:hanging="360"/>
      </w:pPr>
      <w:r w:rsidDel="00000000" w:rsidR="00000000" w:rsidRPr="00000000">
        <w:rPr>
          <w:b w:val="1"/>
          <w:bCs w:val="1"/>
          <w:rtl w:val="0"/>
        </w:rPr>
        <w:t xml:space="preserve">Scope.</w:t>
      </w:r>
      <w:r w:rsidDel="00000000" w:rsidR="00000000" w:rsidRPr="00000000">
        <w:rPr>
          <w:rtl w:val="0"/>
        </w:rPr>
        <w:t xml:space="preserve"> The Data Owner grants the Consultant access to the following information systems</w:t>
      </w:r>
    </w:p>
    <w:p w:rsidR="00000000" w:rsidDel="00000000" w:rsidP="00000000" w:rsidRDefault="00000000" w:rsidRPr="00000000" w14:paraId="00000014">
      <w:pPr>
        <w:numPr>
          <w:ilvl w:val="1"/>
          <w:numId w:val="1"/>
        </w:numPr>
        <w:spacing w:line="360" w:lineRule="auto"/>
        <w:ind w:left="1440" w:hanging="360"/>
        <w:rPr>
          <w:u w:val="none"/>
        </w:rPr>
      </w:pPr>
      <w:r w:rsidDel="00000000" w:rsidR="00000000" w:rsidRPr="00000000">
        <w:rPr>
          <w:rtl w:val="0"/>
        </w:rPr>
        <w:t xml:space="preserve">DHIS2 server: Access via SSH.</w:t>
      </w:r>
    </w:p>
    <w:p w:rsidR="00000000" w:rsidDel="00000000" w:rsidP="00000000" w:rsidRDefault="00000000" w:rsidRPr="00000000" w14:paraId="00000015">
      <w:pPr>
        <w:numPr>
          <w:ilvl w:val="1"/>
          <w:numId w:val="1"/>
        </w:numPr>
        <w:spacing w:line="360" w:lineRule="auto"/>
        <w:ind w:left="1440" w:hanging="360"/>
        <w:rPr>
          <w:u w:val="none"/>
        </w:rPr>
      </w:pPr>
      <w:r w:rsidDel="00000000" w:rsidR="00000000" w:rsidRPr="00000000">
        <w:rPr>
          <w:rtl w:val="0"/>
        </w:rPr>
        <w:t xml:space="preserve">DHIS2 database: Administrative access via SSH.</w:t>
      </w:r>
    </w:p>
    <w:p w:rsidR="00000000" w:rsidDel="00000000" w:rsidP="00000000" w:rsidRDefault="00000000" w:rsidRPr="00000000" w14:paraId="00000016">
      <w:pPr>
        <w:numPr>
          <w:ilvl w:val="1"/>
          <w:numId w:val="1"/>
        </w:numPr>
        <w:spacing w:line="360" w:lineRule="auto"/>
        <w:ind w:left="1440" w:hanging="360"/>
        <w:rPr>
          <w:u w:val="none"/>
        </w:rPr>
      </w:pPr>
      <w:r w:rsidDel="00000000" w:rsidR="00000000" w:rsidRPr="00000000">
        <w:rPr>
          <w:rtl w:val="0"/>
        </w:rPr>
        <w:t xml:space="preserve">Web application proxy: Root (administrative) access via SSH.</w:t>
      </w:r>
    </w:p>
    <w:p w:rsidR="00000000" w:rsidDel="00000000" w:rsidP="00000000" w:rsidRDefault="00000000" w:rsidRPr="00000000" w14:paraId="00000017">
      <w:pPr>
        <w:numPr>
          <w:ilvl w:val="1"/>
          <w:numId w:val="1"/>
        </w:numPr>
        <w:spacing w:line="360" w:lineRule="auto"/>
        <w:ind w:left="1440" w:hanging="360"/>
        <w:rPr>
          <w:u w:val="none"/>
        </w:rPr>
      </w:pPr>
      <w:r w:rsidDel="00000000" w:rsidR="00000000" w:rsidRPr="00000000">
        <w:rPr>
          <w:rtl w:val="0"/>
        </w:rPr>
        <w:t xml:space="preserve">Monitoring servers: For both the server and the application.</w:t>
      </w:r>
    </w:p>
    <w:p w:rsidR="00000000" w:rsidDel="00000000" w:rsidP="00000000" w:rsidRDefault="00000000" w:rsidRPr="00000000" w14:paraId="00000018">
      <w:pPr>
        <w:numPr>
          <w:ilvl w:val="0"/>
          <w:numId w:val="1"/>
        </w:numPr>
        <w:spacing w:line="360" w:lineRule="auto"/>
        <w:ind w:left="720" w:hanging="360"/>
      </w:pPr>
      <w:r w:rsidDel="00000000" w:rsidR="00000000" w:rsidRPr="00000000">
        <w:rPr>
          <w:b w:val="1"/>
          <w:bCs w:val="1"/>
          <w:rtl w:val="0"/>
        </w:rPr>
        <w:t xml:space="preserve">Period Of Access.</w:t>
      </w:r>
      <w:r w:rsidDel="00000000" w:rsidR="00000000" w:rsidRPr="00000000">
        <w:rPr>
          <w:rtl w:val="0"/>
        </w:rPr>
        <w:t xml:space="preserve"> </w:t>
      </w:r>
      <w:r w:rsidDel="00000000" w:rsidR="00000000" w:rsidRPr="00000000">
        <w:rPr>
          <w:highlight w:val="yellow"/>
          <w:rtl w:val="0"/>
        </w:rPr>
        <w:t xml:space="preserve">March 17, 2025  to … </w:t>
      </w:r>
      <w:r w:rsidDel="00000000" w:rsidR="00000000" w:rsidRPr="00000000">
        <w:rPr>
          <w:rtl w:val="0"/>
        </w:rPr>
      </w:r>
    </w:p>
    <w:p w:rsidR="00000000" w:rsidDel="00000000" w:rsidP="00000000" w:rsidRDefault="00000000" w:rsidRPr="00000000" w14:paraId="00000019">
      <w:pPr>
        <w:numPr>
          <w:ilvl w:val="0"/>
          <w:numId w:val="1"/>
        </w:numPr>
        <w:spacing w:line="360" w:lineRule="auto"/>
        <w:ind w:left="720" w:hanging="360"/>
      </w:pPr>
      <w:r w:rsidDel="00000000" w:rsidR="00000000" w:rsidRPr="00000000">
        <w:rPr>
          <w:b w:val="1"/>
          <w:bCs w:val="1"/>
          <w:rtl w:val="0"/>
        </w:rPr>
        <w:t xml:space="preserve">Allowlist.</w:t>
      </w:r>
      <w:r w:rsidDel="00000000" w:rsidR="00000000" w:rsidRPr="00000000">
        <w:rPr>
          <w:rtl w:val="0"/>
        </w:rPr>
        <w:t xml:space="preserve"> The following activities are explicitly permitted</w:t>
      </w:r>
    </w:p>
    <w:p w:rsidR="00000000" w:rsidDel="00000000" w:rsidP="00000000" w:rsidRDefault="00000000" w:rsidRPr="00000000" w14:paraId="0000001A">
      <w:pPr>
        <w:numPr>
          <w:ilvl w:val="1"/>
          <w:numId w:val="1"/>
        </w:numPr>
        <w:spacing w:line="360" w:lineRule="auto"/>
        <w:ind w:left="1440" w:hanging="360"/>
        <w:rPr>
          <w:u w:val="none"/>
        </w:rPr>
      </w:pPr>
      <w:r w:rsidDel="00000000" w:rsidR="00000000" w:rsidRPr="00000000">
        <w:rPr>
          <w:rtl w:val="0"/>
        </w:rPr>
        <w:t xml:space="preserve">Review logs journals.</w:t>
      </w:r>
    </w:p>
    <w:p w:rsidR="00000000" w:rsidDel="00000000" w:rsidP="00000000" w:rsidRDefault="00000000" w:rsidRPr="00000000" w14:paraId="0000001B">
      <w:pPr>
        <w:numPr>
          <w:ilvl w:val="1"/>
          <w:numId w:val="1"/>
        </w:numPr>
        <w:spacing w:line="360" w:lineRule="auto"/>
        <w:ind w:left="1440" w:hanging="360"/>
        <w:rPr>
          <w:u w:val="none"/>
        </w:rPr>
      </w:pPr>
      <w:r w:rsidDel="00000000" w:rsidR="00000000" w:rsidRPr="00000000">
        <w:rPr>
          <w:rtl w:val="0"/>
        </w:rPr>
        <w:t xml:space="preserve">Configuration review, server, database and tomcat.</w:t>
      </w:r>
    </w:p>
    <w:p w:rsidR="00000000" w:rsidDel="00000000" w:rsidP="00000000" w:rsidRDefault="00000000" w:rsidRPr="00000000" w14:paraId="0000001C">
      <w:pPr>
        <w:numPr>
          <w:ilvl w:val="0"/>
          <w:numId w:val="1"/>
        </w:numPr>
        <w:spacing w:line="360" w:lineRule="auto"/>
        <w:ind w:left="720" w:hanging="360"/>
      </w:pPr>
      <w:r w:rsidDel="00000000" w:rsidR="00000000" w:rsidRPr="00000000">
        <w:rPr>
          <w:b w:val="1"/>
          <w:bCs w:val="1"/>
          <w:rtl w:val="0"/>
        </w:rPr>
        <w:t xml:space="preserve">Disallow list.</w:t>
      </w:r>
      <w:r w:rsidDel="00000000" w:rsidR="00000000" w:rsidRPr="00000000">
        <w:rPr>
          <w:rtl w:val="0"/>
        </w:rPr>
        <w:t xml:space="preserve"> The following activities are explicitly prohibited</w:t>
      </w:r>
    </w:p>
    <w:p w:rsidR="00000000" w:rsidDel="00000000" w:rsidP="00000000" w:rsidRDefault="00000000" w:rsidRPr="00000000" w14:paraId="0000001D">
      <w:pPr>
        <w:numPr>
          <w:ilvl w:val="1"/>
          <w:numId w:val="1"/>
        </w:numPr>
        <w:spacing w:line="360" w:lineRule="auto"/>
        <w:ind w:left="1440" w:hanging="360"/>
        <w:rPr>
          <w:u w:val="none"/>
        </w:rPr>
      </w:pPr>
      <w:r w:rsidDel="00000000" w:rsidR="00000000" w:rsidRPr="00000000">
        <w:rPr>
          <w:rtl w:val="0"/>
        </w:rPr>
        <w:t xml:space="preserve">Install additional software components</w:t>
      </w:r>
    </w:p>
    <w:p w:rsidR="00000000" w:rsidDel="00000000" w:rsidP="00000000" w:rsidRDefault="00000000" w:rsidRPr="00000000" w14:paraId="0000001E">
      <w:pPr>
        <w:numPr>
          <w:ilvl w:val="1"/>
          <w:numId w:val="1"/>
        </w:numPr>
        <w:spacing w:line="360" w:lineRule="auto"/>
        <w:ind w:left="1440" w:hanging="360"/>
        <w:rPr>
          <w:u w:val="none"/>
        </w:rPr>
      </w:pPr>
      <w:r w:rsidDel="00000000" w:rsidR="00000000" w:rsidRPr="00000000">
        <w:rPr>
          <w:rtl w:val="0"/>
        </w:rPr>
        <w:t xml:space="preserve">Shut down or reboot servers</w:t>
      </w:r>
    </w:p>
    <w:p w:rsidR="00000000" w:rsidDel="00000000" w:rsidP="00000000" w:rsidRDefault="00000000" w:rsidRPr="00000000" w14:paraId="0000001F">
      <w:pPr>
        <w:numPr>
          <w:ilvl w:val="1"/>
          <w:numId w:val="1"/>
        </w:numPr>
        <w:spacing w:line="360" w:lineRule="auto"/>
        <w:ind w:left="1440" w:hanging="360"/>
        <w:rPr>
          <w:u w:val="none"/>
        </w:rPr>
      </w:pPr>
      <w:r w:rsidDel="00000000" w:rsidR="00000000" w:rsidRPr="00000000">
        <w:rPr>
          <w:rtl w:val="0"/>
        </w:rPr>
        <w:t xml:space="preserve">Modify any configuration files</w:t>
      </w:r>
    </w:p>
    <w:p w:rsidR="00000000" w:rsidDel="00000000" w:rsidP="00000000" w:rsidRDefault="00000000" w:rsidRPr="00000000" w14:paraId="00000020">
      <w:pPr>
        <w:numPr>
          <w:ilvl w:val="1"/>
          <w:numId w:val="1"/>
        </w:numPr>
        <w:spacing w:line="360" w:lineRule="auto"/>
        <w:ind w:left="1440" w:hanging="360"/>
        <w:rPr>
          <w:u w:val="none"/>
        </w:rPr>
      </w:pPr>
      <w:r w:rsidDel="00000000" w:rsidR="00000000" w:rsidRPr="00000000">
        <w:rPr>
          <w:rtl w:val="0"/>
        </w:rPr>
        <w:t xml:space="preserve">Copy or transfer data from the server</w:t>
      </w:r>
    </w:p>
    <w:p w:rsidR="00000000" w:rsidDel="00000000" w:rsidP="00000000" w:rsidRDefault="00000000" w:rsidRPr="00000000" w14:paraId="00000021">
      <w:pPr>
        <w:numPr>
          <w:ilvl w:val="0"/>
          <w:numId w:val="1"/>
        </w:numPr>
        <w:spacing w:line="360" w:lineRule="auto"/>
        <w:ind w:left="720" w:hanging="360"/>
      </w:pPr>
      <w:r w:rsidDel="00000000" w:rsidR="00000000" w:rsidRPr="00000000">
        <w:rPr>
          <w:b w:val="1"/>
          <w:bCs w:val="1"/>
          <w:rtl w:val="0"/>
        </w:rPr>
        <w:t xml:space="preserve">Cease Of Access.</w:t>
      </w:r>
      <w:r w:rsidDel="00000000" w:rsidR="00000000" w:rsidRPr="00000000">
        <w:rPr>
          <w:rtl w:val="0"/>
        </w:rPr>
        <w:t xml:space="preserve"> When the period of access ends, the Consultant shall immediately:</w:t>
      </w:r>
    </w:p>
    <w:p w:rsidR="00000000" w:rsidDel="00000000" w:rsidP="00000000" w:rsidRDefault="00000000" w:rsidRPr="00000000" w14:paraId="00000022">
      <w:pPr>
        <w:numPr>
          <w:ilvl w:val="1"/>
          <w:numId w:val="1"/>
        </w:numPr>
        <w:spacing w:line="360" w:lineRule="auto"/>
        <w:ind w:left="1440" w:hanging="360"/>
      </w:pPr>
      <w:r w:rsidDel="00000000" w:rsidR="00000000" w:rsidRPr="00000000">
        <w:rPr>
          <w:rtl w:val="0"/>
        </w:rPr>
        <w:t xml:space="preserve">stop accessing the information systems and using the Data;</w:t>
      </w:r>
    </w:p>
    <w:p w:rsidR="00000000" w:rsidDel="00000000" w:rsidP="00000000" w:rsidRDefault="00000000" w:rsidRPr="00000000" w14:paraId="00000023">
      <w:pPr>
        <w:numPr>
          <w:ilvl w:val="1"/>
          <w:numId w:val="1"/>
        </w:numPr>
        <w:spacing w:line="360" w:lineRule="auto"/>
        <w:ind w:left="1440" w:hanging="360"/>
      </w:pPr>
      <w:r w:rsidDel="00000000" w:rsidR="00000000" w:rsidRPr="00000000">
        <w:rPr>
          <w:rtl w:val="0"/>
        </w:rPr>
        <w:t xml:space="preserve">return or delete the obtained copies of the Data according to the instructions of the Data Owner.</w:t>
      </w:r>
    </w:p>
    <w:p w:rsidR="00000000" w:rsidDel="00000000" w:rsidP="00000000" w:rsidRDefault="00000000" w:rsidRPr="00000000" w14:paraId="00000024">
      <w:pPr>
        <w:pStyle w:val="Heading3"/>
        <w:spacing w:line="360" w:lineRule="auto"/>
        <w:rPr/>
      </w:pPr>
      <w:bookmarkStart w:colFirst="0" w:colLast="0" w:name="_f3aqg0xse6a9" w:id="4"/>
      <w:bookmarkEnd w:id="4"/>
      <w:r w:rsidDel="00000000" w:rsidR="00000000" w:rsidRPr="00000000">
        <w:rPr>
          <w:rtl w:val="0"/>
        </w:rPr>
        <w:t xml:space="preserve">Confidentiality and Non-Disclosure</w:t>
      </w:r>
    </w:p>
    <w:p w:rsidR="00000000" w:rsidDel="00000000" w:rsidP="00000000" w:rsidRDefault="00000000" w:rsidRPr="00000000" w14:paraId="00000025">
      <w:pPr>
        <w:numPr>
          <w:ilvl w:val="0"/>
          <w:numId w:val="1"/>
        </w:numPr>
        <w:spacing w:line="360" w:lineRule="auto"/>
        <w:ind w:left="720" w:hanging="360"/>
      </w:pPr>
      <w:r w:rsidDel="00000000" w:rsidR="00000000" w:rsidRPr="00000000">
        <w:rPr>
          <w:b w:val="1"/>
          <w:bCs w:val="1"/>
          <w:rtl w:val="0"/>
        </w:rPr>
        <w:t xml:space="preserve">Confidentiality.</w:t>
      </w:r>
      <w:r w:rsidDel="00000000" w:rsidR="00000000" w:rsidRPr="00000000">
        <w:rPr>
          <w:rtl w:val="0"/>
        </w:rPr>
        <w:t xml:space="preserve"> The Parties shall treat all the Data obtained under this Agreement as confidential and shall not disclose it to any third party without the prior written consent of the other Party.</w:t>
      </w:r>
    </w:p>
    <w:p w:rsidR="00000000" w:rsidDel="00000000" w:rsidP="00000000" w:rsidRDefault="00000000" w:rsidRPr="00000000" w14:paraId="00000026">
      <w:pPr>
        <w:numPr>
          <w:ilvl w:val="0"/>
          <w:numId w:val="1"/>
        </w:numPr>
        <w:spacing w:line="360" w:lineRule="auto"/>
        <w:ind w:left="720" w:hanging="360"/>
        <w:rPr>
          <w:u w:val="none"/>
        </w:rPr>
      </w:pPr>
      <w:r w:rsidDel="00000000" w:rsidR="00000000" w:rsidRPr="00000000">
        <w:rPr>
          <w:b w:val="1"/>
          <w:bCs w:val="1"/>
          <w:rtl w:val="0"/>
        </w:rPr>
        <w:t xml:space="preserve">Data Sharing.</w:t>
      </w:r>
      <w:r w:rsidDel="00000000" w:rsidR="00000000" w:rsidRPr="00000000">
        <w:rPr>
          <w:rtl w:val="0"/>
        </w:rPr>
        <w:t xml:space="preserve"> The terms of this Agreement do not permit sharing the Data with any parties not specified in the Agreement.</w:t>
      </w:r>
    </w:p>
    <w:p w:rsidR="00000000" w:rsidDel="00000000" w:rsidP="00000000" w:rsidRDefault="00000000" w:rsidRPr="00000000" w14:paraId="00000027">
      <w:pPr>
        <w:pStyle w:val="Heading3"/>
        <w:spacing w:line="360" w:lineRule="auto"/>
        <w:rPr/>
      </w:pPr>
      <w:bookmarkStart w:colFirst="0" w:colLast="0" w:name="_g9iw6q6lhby4" w:id="5"/>
      <w:bookmarkEnd w:id="5"/>
      <w:r w:rsidDel="00000000" w:rsidR="00000000" w:rsidRPr="00000000">
        <w:rPr>
          <w:rtl w:val="0"/>
        </w:rPr>
        <w:t xml:space="preserve">Data Protection</w:t>
      </w:r>
    </w:p>
    <w:p w:rsidR="00000000" w:rsidDel="00000000" w:rsidP="00000000" w:rsidRDefault="00000000" w:rsidRPr="00000000" w14:paraId="00000028">
      <w:pPr>
        <w:numPr>
          <w:ilvl w:val="0"/>
          <w:numId w:val="1"/>
        </w:numPr>
        <w:spacing w:line="360" w:lineRule="auto"/>
        <w:ind w:left="720" w:hanging="360"/>
        <w:rPr>
          <w:u w:val="none"/>
        </w:rPr>
      </w:pPr>
      <w:r w:rsidDel="00000000" w:rsidR="00000000" w:rsidRPr="00000000">
        <w:rPr>
          <w:b w:val="1"/>
          <w:bCs w:val="1"/>
          <w:rtl w:val="0"/>
        </w:rPr>
        <w:t xml:space="preserve">Compliance.</w:t>
      </w:r>
      <w:r w:rsidDel="00000000" w:rsidR="00000000" w:rsidRPr="00000000">
        <w:rPr>
          <w:rtl w:val="0"/>
        </w:rPr>
        <w:t xml:space="preserve"> The Consultant shall process Personal Data in compliance with applicable data protection laws and shall not use the Personal Data for any purpose other than that specified in this Agreement.</w:t>
      </w:r>
    </w:p>
    <w:p w:rsidR="00000000" w:rsidDel="00000000" w:rsidP="00000000" w:rsidRDefault="00000000" w:rsidRPr="00000000" w14:paraId="00000029">
      <w:pPr>
        <w:numPr>
          <w:ilvl w:val="0"/>
          <w:numId w:val="1"/>
        </w:numPr>
        <w:spacing w:line="360" w:lineRule="auto"/>
        <w:ind w:left="720" w:hanging="360"/>
      </w:pPr>
      <w:r w:rsidDel="00000000" w:rsidR="00000000" w:rsidRPr="00000000">
        <w:rPr>
          <w:b w:val="1"/>
          <w:bCs w:val="1"/>
          <w:rtl w:val="0"/>
        </w:rPr>
        <w:t xml:space="preserve">Data Breaches.</w:t>
      </w:r>
      <w:r w:rsidDel="00000000" w:rsidR="00000000" w:rsidRPr="00000000">
        <w:rPr>
          <w:rtl w:val="0"/>
        </w:rPr>
        <w:t xml:space="preserve"> The Consultant shall promptly notify the Data Owner of any Personal Data breaches according to the applicable data protection laws.</w:t>
      </w:r>
    </w:p>
    <w:p w:rsidR="00000000" w:rsidDel="00000000" w:rsidP="00000000" w:rsidRDefault="00000000" w:rsidRPr="00000000" w14:paraId="0000002A">
      <w:pPr>
        <w:numPr>
          <w:ilvl w:val="0"/>
          <w:numId w:val="1"/>
        </w:numPr>
        <w:spacing w:line="360" w:lineRule="auto"/>
        <w:ind w:left="720" w:hanging="360"/>
      </w:pPr>
      <w:r w:rsidDel="00000000" w:rsidR="00000000" w:rsidRPr="00000000">
        <w:rPr>
          <w:b w:val="1"/>
          <w:bCs w:val="1"/>
          <w:rtl w:val="0"/>
        </w:rPr>
        <w:t xml:space="preserve">Adequacy Of Safeguards.</w:t>
      </w:r>
      <w:r w:rsidDel="00000000" w:rsidR="00000000" w:rsidRPr="00000000">
        <w:rPr>
          <w:rtl w:val="0"/>
        </w:rPr>
        <w:t xml:space="preserve"> When accessing or transferring the Personal Data, the Consultant shall ensure that data safeguards in their establishment are adequate to the data protection laws in the country of the Data Owner’s establishment.</w:t>
      </w:r>
    </w:p>
    <w:p w:rsidR="00000000" w:rsidDel="00000000" w:rsidP="00000000" w:rsidRDefault="00000000" w:rsidRPr="00000000" w14:paraId="0000002B">
      <w:pPr>
        <w:numPr>
          <w:ilvl w:val="0"/>
          <w:numId w:val="1"/>
        </w:numPr>
        <w:spacing w:line="360" w:lineRule="auto"/>
        <w:ind w:left="720" w:hanging="360"/>
        <w:rPr>
          <w:u w:val="none"/>
        </w:rPr>
      </w:pPr>
      <w:r w:rsidDel="00000000" w:rsidR="00000000" w:rsidRPr="00000000">
        <w:rPr>
          <w:b w:val="1"/>
          <w:bCs w:val="1"/>
          <w:rtl w:val="0"/>
        </w:rPr>
        <w:t xml:space="preserve">Data Security.</w:t>
      </w:r>
      <w:r w:rsidDel="00000000" w:rsidR="00000000" w:rsidRPr="00000000">
        <w:rPr>
          <w:rtl w:val="0"/>
        </w:rPr>
        <w:t xml:space="preserve"> The Consultant shall implement appropriate technical and organisational measures to ensure the security and confidentiality of the environment used to access, process, and store the Data:</w:t>
      </w:r>
    </w:p>
    <w:p w:rsidR="00000000" w:rsidDel="00000000" w:rsidP="00000000" w:rsidRDefault="00000000" w:rsidRPr="00000000" w14:paraId="0000002C">
      <w:pPr>
        <w:numPr>
          <w:ilvl w:val="1"/>
          <w:numId w:val="1"/>
        </w:numPr>
        <w:spacing w:line="360" w:lineRule="auto"/>
        <w:ind w:left="1440" w:hanging="360"/>
        <w:rPr>
          <w:u w:val="none"/>
        </w:rPr>
      </w:pPr>
      <w:r w:rsidDel="00000000" w:rsidR="00000000" w:rsidRPr="00000000">
        <w:rPr>
          <w:rtl w:val="0"/>
        </w:rPr>
        <w:t xml:space="preserve">Use of unique, strong passwords and multi-factor authentication;</w:t>
      </w:r>
    </w:p>
    <w:p w:rsidR="00000000" w:rsidDel="00000000" w:rsidP="00000000" w:rsidRDefault="00000000" w:rsidRPr="00000000" w14:paraId="0000002D">
      <w:pPr>
        <w:numPr>
          <w:ilvl w:val="1"/>
          <w:numId w:val="1"/>
        </w:numPr>
        <w:spacing w:line="360" w:lineRule="auto"/>
        <w:ind w:left="1440" w:hanging="360"/>
        <w:rPr>
          <w:u w:val="none"/>
        </w:rPr>
      </w:pPr>
      <w:r w:rsidDel="00000000" w:rsidR="00000000" w:rsidRPr="00000000">
        <w:rPr>
          <w:rtl w:val="0"/>
        </w:rPr>
        <w:t xml:space="preserve">Device storage encryption;</w:t>
      </w:r>
    </w:p>
    <w:p w:rsidR="00000000" w:rsidDel="00000000" w:rsidP="00000000" w:rsidRDefault="00000000" w:rsidRPr="00000000" w14:paraId="0000002E">
      <w:pPr>
        <w:numPr>
          <w:ilvl w:val="1"/>
          <w:numId w:val="1"/>
        </w:numPr>
        <w:spacing w:line="360" w:lineRule="auto"/>
        <w:ind w:left="1440" w:hanging="360"/>
      </w:pPr>
      <w:r w:rsidDel="00000000" w:rsidR="00000000" w:rsidRPr="00000000">
        <w:rPr>
          <w:rtl w:val="0"/>
        </w:rPr>
        <w:t xml:space="preserve">Antimalware protection and endpoint firewall;</w:t>
      </w:r>
    </w:p>
    <w:p w:rsidR="00000000" w:rsidDel="00000000" w:rsidP="00000000" w:rsidRDefault="00000000" w:rsidRPr="00000000" w14:paraId="0000002F">
      <w:pPr>
        <w:numPr>
          <w:ilvl w:val="1"/>
          <w:numId w:val="1"/>
        </w:numPr>
        <w:spacing w:line="360" w:lineRule="auto"/>
        <w:ind w:left="1440" w:hanging="360"/>
        <w:rPr>
          <w:u w:val="none"/>
        </w:rPr>
      </w:pPr>
      <w:r w:rsidDel="00000000" w:rsidR="00000000" w:rsidRPr="00000000">
        <w:rPr>
          <w:rtl w:val="0"/>
        </w:rPr>
        <w:t xml:space="preserve">Data backup and recovery procedures.</w:t>
      </w:r>
    </w:p>
    <w:p w:rsidR="00000000" w:rsidDel="00000000" w:rsidP="00000000" w:rsidRDefault="00000000" w:rsidRPr="00000000" w14:paraId="00000030">
      <w:pPr>
        <w:numPr>
          <w:ilvl w:val="1"/>
          <w:numId w:val="1"/>
        </w:numPr>
        <w:spacing w:line="360" w:lineRule="auto"/>
        <w:ind w:left="1440" w:hanging="360"/>
        <w:rPr>
          <w:u w:val="none"/>
        </w:rPr>
      </w:pPr>
      <w:r w:rsidDel="00000000" w:rsidR="00000000" w:rsidRPr="00000000">
        <w:rPr>
          <w:rtl w:val="0"/>
        </w:rPr>
        <w:t xml:space="preserve">Regular software updates and vulnerability management procedures.</w:t>
      </w:r>
    </w:p>
    <w:p w:rsidR="00000000" w:rsidDel="00000000" w:rsidP="00000000" w:rsidRDefault="00000000" w:rsidRPr="00000000" w14:paraId="00000031">
      <w:pPr>
        <w:numPr>
          <w:ilvl w:val="0"/>
          <w:numId w:val="1"/>
        </w:numPr>
        <w:spacing w:line="360" w:lineRule="auto"/>
        <w:ind w:left="720" w:hanging="360"/>
        <w:rPr>
          <w:u w:val="none"/>
        </w:rPr>
      </w:pPr>
      <w:r w:rsidDel="00000000" w:rsidR="00000000" w:rsidRPr="00000000">
        <w:rPr>
          <w:b w:val="1"/>
          <w:bCs w:val="1"/>
          <w:rtl w:val="0"/>
        </w:rPr>
        <w:t xml:space="preserve">Incident Response.</w:t>
      </w:r>
      <w:r w:rsidDel="00000000" w:rsidR="00000000" w:rsidRPr="00000000">
        <w:rPr>
          <w:rtl w:val="0"/>
        </w:rPr>
        <w:t xml:space="preserve"> The Consultant shall promptly notify the Data Owner of any security incidents related to the assets controlled by the Consultant.</w:t>
      </w:r>
    </w:p>
    <w:p w:rsidR="00000000" w:rsidDel="00000000" w:rsidP="00000000" w:rsidRDefault="00000000" w:rsidRPr="00000000" w14:paraId="00000032">
      <w:pPr>
        <w:pStyle w:val="Heading3"/>
        <w:spacing w:line="360" w:lineRule="auto"/>
        <w:rPr/>
      </w:pPr>
      <w:bookmarkStart w:colFirst="0" w:colLast="0" w:name="_to3dg6a51x2w" w:id="6"/>
      <w:bookmarkEnd w:id="6"/>
      <w:r w:rsidDel="00000000" w:rsidR="00000000" w:rsidRPr="00000000">
        <w:rPr>
          <w:rtl w:val="0"/>
        </w:rPr>
        <w:t xml:space="preserve">Miscellaneous</w:t>
      </w:r>
    </w:p>
    <w:p w:rsidR="00000000" w:rsidDel="00000000" w:rsidP="00000000" w:rsidRDefault="00000000" w:rsidRPr="00000000" w14:paraId="00000033">
      <w:pPr>
        <w:numPr>
          <w:ilvl w:val="0"/>
          <w:numId w:val="1"/>
        </w:numPr>
        <w:spacing w:line="360" w:lineRule="auto"/>
        <w:ind w:left="720" w:hanging="360"/>
        <w:rPr>
          <w:u w:val="none"/>
        </w:rPr>
      </w:pPr>
      <w:r w:rsidDel="00000000" w:rsidR="00000000" w:rsidRPr="00000000">
        <w:rPr>
          <w:b w:val="1"/>
          <w:bCs w:val="1"/>
          <w:rtl w:val="0"/>
        </w:rPr>
        <w:t xml:space="preserve">Termination.</w:t>
      </w:r>
      <w:r w:rsidDel="00000000" w:rsidR="00000000" w:rsidRPr="00000000">
        <w:rPr>
          <w:rtl w:val="0"/>
        </w:rPr>
        <w:t xml:space="preserve"> Either party may terminate this Agreement with written notice to the other party.</w:t>
      </w:r>
    </w:p>
    <w:p w:rsidR="00000000" w:rsidDel="00000000" w:rsidP="00000000" w:rsidRDefault="00000000" w:rsidRPr="00000000" w14:paraId="00000034">
      <w:pPr>
        <w:numPr>
          <w:ilvl w:val="0"/>
          <w:numId w:val="1"/>
        </w:numPr>
        <w:spacing w:line="360" w:lineRule="auto"/>
        <w:ind w:left="720" w:hanging="360"/>
        <w:rPr>
          <w:u w:val="none"/>
        </w:rPr>
      </w:pPr>
      <w:r w:rsidDel="00000000" w:rsidR="00000000" w:rsidRPr="00000000">
        <w:rPr>
          <w:b w:val="1"/>
          <w:bCs w:val="1"/>
          <w:rtl w:val="0"/>
        </w:rPr>
        <w:t xml:space="preserve">Choice of Law.</w:t>
      </w:r>
      <w:r w:rsidDel="00000000" w:rsidR="00000000" w:rsidRPr="00000000">
        <w:rPr>
          <w:rtl w:val="0"/>
        </w:rPr>
        <w:t xml:space="preserve"> This Agreement shall be governed by and construed under the laws of England and Wales.</w:t>
      </w:r>
    </w:p>
    <w:p w:rsidR="00000000" w:rsidDel="00000000" w:rsidP="00000000" w:rsidRDefault="00000000" w:rsidRPr="00000000" w14:paraId="00000035">
      <w:pPr>
        <w:numPr>
          <w:ilvl w:val="0"/>
          <w:numId w:val="1"/>
        </w:numPr>
        <w:spacing w:line="360" w:lineRule="auto"/>
        <w:ind w:left="720" w:hanging="360"/>
        <w:rPr>
          <w:u w:val="none"/>
        </w:rPr>
      </w:pPr>
      <w:r w:rsidDel="00000000" w:rsidR="00000000" w:rsidRPr="00000000">
        <w:rPr>
          <w:b w:val="1"/>
          <w:bCs w:val="1"/>
          <w:rtl w:val="0"/>
        </w:rPr>
        <w:t xml:space="preserve">Entire Agreement.</w:t>
      </w:r>
      <w:r w:rsidDel="00000000" w:rsidR="00000000" w:rsidRPr="00000000">
        <w:rPr>
          <w:rtl w:val="0"/>
        </w:rPr>
        <w:t xml:space="preserve"> This Agreement represents the entire understanding between the parties concerning the subject matter and supersedes all prior agreements and understandings.</w:t>
      </w:r>
    </w:p>
    <w:p w:rsidR="00000000" w:rsidDel="00000000" w:rsidP="00000000" w:rsidRDefault="00000000" w:rsidRPr="00000000" w14:paraId="00000036">
      <w:pPr>
        <w:numPr>
          <w:ilvl w:val="0"/>
          <w:numId w:val="1"/>
        </w:numPr>
        <w:spacing w:line="360" w:lineRule="auto"/>
        <w:ind w:left="720" w:hanging="360"/>
        <w:rPr>
          <w:u w:val="none"/>
        </w:rPr>
      </w:pPr>
      <w:r w:rsidDel="00000000" w:rsidR="00000000" w:rsidRPr="00000000">
        <w:rPr>
          <w:b w:val="1"/>
          <w:bCs w:val="1"/>
          <w:rtl w:val="0"/>
        </w:rPr>
        <w:t xml:space="preserve">Amendment.</w:t>
      </w:r>
      <w:r w:rsidDel="00000000" w:rsidR="00000000" w:rsidRPr="00000000">
        <w:rPr>
          <w:rtl w:val="0"/>
        </w:rPr>
        <w:t xml:space="preserve"> Any amendments to this Agreement must be made in writing and signed by the Parties.</w:t>
      </w:r>
    </w:p>
    <w:p w:rsidR="00000000" w:rsidDel="00000000" w:rsidP="00000000" w:rsidRDefault="00000000" w:rsidRPr="00000000" w14:paraId="00000037">
      <w:pPr>
        <w:pStyle w:val="Heading2"/>
        <w:spacing w:line="360" w:lineRule="auto"/>
        <w:rPr/>
      </w:pPr>
      <w:bookmarkStart w:colFirst="0" w:colLast="0" w:name="_t616ug13vp52" w:id="7"/>
      <w:bookmarkEnd w:id="7"/>
      <w:r w:rsidDel="00000000" w:rsidR="00000000" w:rsidRPr="00000000">
        <w:rPr>
          <w:rtl w:val="0"/>
        </w:rPr>
        <w:t xml:space="preserve">Signatures</w:t>
      </w:r>
    </w:p>
    <w:p w:rsidR="00000000" w:rsidDel="00000000" w:rsidP="00000000" w:rsidRDefault="00000000" w:rsidRPr="00000000" w14:paraId="00000038">
      <w:pPr>
        <w:spacing w:line="360" w:lineRule="auto"/>
        <w:rPr/>
      </w:pPr>
      <w:r w:rsidDel="00000000" w:rsidR="00000000" w:rsidRPr="00000000">
        <w:rPr>
          <w:rtl w:val="0"/>
        </w:rPr>
        <w:t xml:space="preserve">In witness whereof, the Parties hereto have executed this Data Access Agreement as of the Effective Date.</w:t>
      </w:r>
    </w:p>
    <w:tbl>
      <w:tblPr>
        <w:tblStyle w:val="Table1"/>
        <w:tblW w:w="9029.0" w:type="dxa"/>
        <w:jc w:val="left"/>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360" w:lineRule="auto"/>
              <w:rPr>
                <w:b w:val="1"/>
                <w:bCs w:val="1"/>
              </w:rPr>
            </w:pPr>
            <w:r w:rsidDel="00000000" w:rsidR="00000000" w:rsidRPr="00000000">
              <w:rPr>
                <w:b w:val="1"/>
                <w:bCs w:val="1"/>
                <w:rtl w:val="0"/>
              </w:rPr>
              <w:t xml:space="preserve">Data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360" w:lineRule="auto"/>
              <w:rPr>
                <w:b w:val="1"/>
                <w:bCs w:val="1"/>
              </w:rPr>
            </w:pPr>
            <w:r w:rsidDel="00000000" w:rsidR="00000000" w:rsidRPr="00000000">
              <w:rPr>
                <w:b w:val="1"/>
                <w:bCs w:val="1"/>
                <w:rtl w:val="0"/>
              </w:rPr>
              <w:t xml:space="preserve">Consultant: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360" w:lineRule="auto"/>
              <w:rPr/>
            </w:pPr>
            <w:r w:rsidDel="00000000" w:rsidR="00000000" w:rsidRPr="00000000">
              <w:rPr>
                <w:rtl w:val="0"/>
              </w:rPr>
              <w:t xml:space="preserve">[Signature] ___________________</w:t>
            </w:r>
          </w:p>
          <w:p w:rsidR="00000000" w:rsidDel="00000000" w:rsidP="00000000" w:rsidRDefault="00000000" w:rsidRPr="00000000" w14:paraId="0000003C">
            <w:pPr>
              <w:spacing w:line="360" w:lineRule="auto"/>
              <w:rPr/>
            </w:pPr>
            <w:r w:rsidDel="00000000" w:rsidR="00000000" w:rsidRPr="00000000">
              <w:rPr>
                <w:rtl w:val="0"/>
              </w:rPr>
              <w:t xml:space="preserve">[Name]</w:t>
            </w:r>
          </w:p>
          <w:p w:rsidR="00000000" w:rsidDel="00000000" w:rsidP="00000000" w:rsidRDefault="00000000" w:rsidRPr="00000000" w14:paraId="0000003D">
            <w:pPr>
              <w:spacing w:line="360" w:lineRule="auto"/>
              <w:rPr/>
            </w:pPr>
            <w:r w:rsidDel="00000000" w:rsidR="00000000" w:rsidRPr="00000000">
              <w:rPr>
                <w:rtl w:val="0"/>
              </w:rPr>
              <w:t xml:space="preserve">[Title]</w:t>
            </w:r>
          </w:p>
          <w:p w:rsidR="00000000" w:rsidDel="00000000" w:rsidP="00000000" w:rsidRDefault="00000000" w:rsidRPr="00000000" w14:paraId="0000003E">
            <w:pPr>
              <w:spacing w:line="360" w:lineRule="auto"/>
              <w:rPr/>
            </w:pPr>
            <w:r w:rsidDel="00000000" w:rsidR="00000000" w:rsidRPr="00000000">
              <w:rPr>
                <w:rtl w:val="0"/>
              </w:rPr>
              <w:t xml:space="preserve">[Company Name]</w:t>
            </w:r>
          </w:p>
          <w:p w:rsidR="00000000" w:rsidDel="00000000" w:rsidP="00000000" w:rsidRDefault="00000000" w:rsidRPr="00000000" w14:paraId="0000003F">
            <w:pPr>
              <w:spacing w:line="36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360" w:lineRule="auto"/>
              <w:rPr/>
            </w:pPr>
            <w:r w:rsidDel="00000000" w:rsidR="00000000" w:rsidRPr="00000000">
              <w:rPr>
                <w:rtl w:val="0"/>
              </w:rPr>
              <w:t xml:space="preserve">[Signature] ___________________</w:t>
            </w:r>
          </w:p>
          <w:p w:rsidR="00000000" w:rsidDel="00000000" w:rsidP="00000000" w:rsidRDefault="00000000" w:rsidRPr="00000000" w14:paraId="00000041">
            <w:pPr>
              <w:spacing w:line="360" w:lineRule="auto"/>
              <w:rPr/>
            </w:pPr>
            <w:r w:rsidDel="00000000" w:rsidR="00000000" w:rsidRPr="00000000">
              <w:rPr>
                <w:rtl w:val="0"/>
              </w:rPr>
              <w:t xml:space="preserve">[Name]</w:t>
            </w:r>
          </w:p>
          <w:p w:rsidR="00000000" w:rsidDel="00000000" w:rsidP="00000000" w:rsidRDefault="00000000" w:rsidRPr="00000000" w14:paraId="00000042">
            <w:pPr>
              <w:spacing w:line="360" w:lineRule="auto"/>
              <w:rPr/>
            </w:pPr>
            <w:r w:rsidDel="00000000" w:rsidR="00000000" w:rsidRPr="00000000">
              <w:rPr>
                <w:rtl w:val="0"/>
              </w:rPr>
              <w:t xml:space="preserve">[Title]</w:t>
            </w:r>
          </w:p>
          <w:p w:rsidR="00000000" w:rsidDel="00000000" w:rsidP="00000000" w:rsidRDefault="00000000" w:rsidRPr="00000000" w14:paraId="00000043">
            <w:pPr>
              <w:spacing w:line="360" w:lineRule="auto"/>
              <w:rPr/>
            </w:pPr>
            <w:r w:rsidDel="00000000" w:rsidR="00000000" w:rsidRPr="00000000">
              <w:rPr>
                <w:rtl w:val="0"/>
              </w:rPr>
              <w:t xml:space="preserve">[Company Name]</w:t>
            </w:r>
          </w:p>
          <w:p w:rsidR="00000000" w:rsidDel="00000000" w:rsidP="00000000" w:rsidRDefault="00000000" w:rsidRPr="00000000" w14:paraId="00000044">
            <w:pPr>
              <w:spacing w:line="360" w:lineRule="auto"/>
              <w:rPr/>
            </w:pPr>
            <w:r w:rsidDel="00000000" w:rsidR="00000000" w:rsidRPr="00000000">
              <w:rPr>
                <w:rtl w:val="0"/>
              </w:rPr>
              <w:t xml:space="preserve">[Date]</w:t>
            </w:r>
          </w:p>
        </w:tc>
      </w:tr>
    </w:tbl>
    <w:p w:rsidR="00000000" w:rsidDel="00000000" w:rsidP="00000000" w:rsidRDefault="00000000" w:rsidRPr="00000000" w14:paraId="00000045">
      <w:pPr>
        <w:spacing w:line="360" w:lineRule="auto"/>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