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B3648" w14:textId="29274CF0" w:rsidR="001E11AC" w:rsidRDefault="004541E5" w:rsidP="00C7677C">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Yo, </w:t>
      </w:r>
      <w:r w:rsidR="00A933A9" w:rsidRPr="0009535C">
        <w:rPr>
          <w:rFonts w:ascii="Century Gothic" w:eastAsia="Century Gothic" w:hAnsi="Century Gothic" w:cs="Century Gothic"/>
          <w:b/>
          <w:sz w:val="20"/>
          <w:szCs w:val="20"/>
        </w:rPr>
        <w:t>{{paciente}}</w:t>
      </w:r>
      <w:r w:rsidR="00A933A9">
        <w:rPr>
          <w:rFonts w:ascii="Century Gothic" w:eastAsia="Century Gothic" w:hAnsi="Century Gothic" w:cs="Century Gothic"/>
          <w:b/>
          <w:sz w:val="20"/>
          <w:szCs w:val="20"/>
        </w:rPr>
        <w:t xml:space="preserve"> </w:t>
      </w:r>
      <w:r>
        <w:rPr>
          <w:rFonts w:ascii="Century Gothic" w:eastAsia="Century Gothic" w:hAnsi="Century Gothic" w:cs="Century Gothic"/>
          <w:sz w:val="20"/>
          <w:szCs w:val="20"/>
          <w:highlight w:val="white"/>
        </w:rPr>
        <w:t>mayor de edad identificado(a) con C.C</w:t>
      </w:r>
      <w:r w:rsidR="0009535C">
        <w:rPr>
          <w:rFonts w:ascii="Century Gothic" w:eastAsia="Century Gothic" w:hAnsi="Century Gothic" w:cs="Century Gothic"/>
          <w:sz w:val="20"/>
          <w:szCs w:val="20"/>
        </w:rPr>
        <w:t xml:space="preserve"> </w:t>
      </w:r>
      <w:r w:rsidR="0009535C" w:rsidRPr="0009535C">
        <w:rPr>
          <w:rFonts w:ascii="Century Gothic" w:eastAsia="Century Gothic" w:hAnsi="Century Gothic" w:cs="Century Gothic"/>
          <w:b/>
          <w:bCs/>
          <w:sz w:val="22"/>
          <w:szCs w:val="22"/>
        </w:rPr>
        <w:t>{{cedula_paciente}}</w:t>
      </w:r>
      <w:r w:rsidR="0009535C" w:rsidRPr="0009535C">
        <w:rPr>
          <w:rFonts w:ascii="Century Gothic" w:eastAsia="Century Gothic" w:hAnsi="Century Gothic" w:cs="Century Gothic"/>
          <w:sz w:val="22"/>
          <w:szCs w:val="22"/>
          <w:highlight w:val="white"/>
        </w:rPr>
        <w:t xml:space="preserve"> </w:t>
      </w:r>
      <w:r>
        <w:rPr>
          <w:rFonts w:ascii="Century Gothic" w:eastAsia="Century Gothic" w:hAnsi="Century Gothic" w:cs="Century Gothic"/>
          <w:sz w:val="20"/>
          <w:szCs w:val="20"/>
          <w:highlight w:val="white"/>
        </w:rPr>
        <w:t xml:space="preserve">de __________________________actuando en nombre propio, en pleno uso de mis facultades, libre y consciente, declaro que el personal de </w:t>
      </w:r>
      <w:r w:rsidR="00727614" w:rsidRPr="003A236C">
        <w:rPr>
          <w:rFonts w:ascii="Century Gothic" w:hAnsi="Century Gothic"/>
          <w:b/>
          <w:bCs/>
          <w:sz w:val="20"/>
          <w:szCs w:val="20"/>
          <w:highlight w:val="white"/>
        </w:rPr>
        <w:t>DHI COLOMBIA</w:t>
      </w:r>
      <w:r w:rsidR="00727614">
        <w:rPr>
          <w:rFonts w:ascii="Century Gothic" w:hAnsi="Century Gothic"/>
          <w:b/>
          <w:bCs/>
          <w:sz w:val="20"/>
          <w:szCs w:val="20"/>
          <w:highlight w:val="white"/>
        </w:rPr>
        <w:t xml:space="preserve"> -</w:t>
      </w:r>
      <w:r w:rsidR="00727614" w:rsidRPr="003A236C">
        <w:rPr>
          <w:rFonts w:ascii="Century Gothic" w:hAnsi="Century Gothic"/>
          <w:b/>
          <w:bCs/>
          <w:sz w:val="20"/>
          <w:szCs w:val="20"/>
          <w:highlight w:val="white"/>
        </w:rPr>
        <w:t xml:space="preserve"> </w:t>
      </w:r>
      <w:r w:rsidR="00727614">
        <w:rPr>
          <w:rFonts w:ascii="Century Gothic" w:hAnsi="Century Gothic"/>
          <w:b/>
          <w:bCs/>
          <w:sz w:val="20"/>
          <w:szCs w:val="20"/>
          <w:highlight w:val="white"/>
        </w:rPr>
        <w:t>BARRANQUILLA</w:t>
      </w:r>
      <w:r w:rsidR="00727614" w:rsidRPr="003A236C">
        <w:rPr>
          <w:rFonts w:ascii="Century Gothic" w:hAnsi="Century Gothic"/>
          <w:b/>
          <w:bCs/>
          <w:sz w:val="20"/>
          <w:szCs w:val="20"/>
          <w:highlight w:val="white"/>
        </w:rPr>
        <w:t xml:space="preserve"> S.A.S</w:t>
      </w:r>
      <w:r>
        <w:rPr>
          <w:rFonts w:ascii="Century Gothic" w:eastAsia="Century Gothic" w:hAnsi="Century Gothic" w:cs="Century Gothic"/>
          <w:sz w:val="20"/>
          <w:szCs w:val="20"/>
          <w:highlight w:val="white"/>
        </w:rPr>
        <w:t>, para que realice en mi persona un procedimiento estético llamado IMPLANTE  CAPILAR; en términos generales el propósito del procedimiento es: AUMENTAR DENSIDAD FOLICULAR EN ZONA RECEPTORA debido a que la cantidad de pelo que tengo en mi área de cuero cabelludo es escasa y/o ausente y me ha informado y explicado lo siguiente:</w:t>
      </w:r>
    </w:p>
    <w:p w14:paraId="7B2CEDBA" w14:textId="5733C826" w:rsidR="001E11AC" w:rsidRDefault="004541E5" w:rsidP="00C7677C">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Después de consultar con el medico de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05A8FE52" w14:textId="77777777" w:rsidR="001E11AC" w:rsidRDefault="004541E5" w:rsidP="00C7677C">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w:t>
      </w:r>
      <w:r>
        <w:rPr>
          <w:rFonts w:ascii="Century Gothic" w:eastAsia="Century Gothic" w:hAnsi="Century Gothic" w:cs="Century Gothic"/>
          <w:b/>
          <w:sz w:val="20"/>
          <w:szCs w:val="20"/>
          <w:highlight w:val="white"/>
        </w:rPr>
        <w:t>ALTERNATIVAS DE TRATAMIENTO</w:t>
      </w:r>
      <w:r>
        <w:rPr>
          <w:rFonts w:ascii="Century Gothic" w:eastAsia="Century Gothic" w:hAnsi="Century Gothic" w:cs="Century Gothic"/>
          <w:sz w:val="20"/>
          <w:szCs w:val="20"/>
          <w:highlight w:val="white"/>
        </w:rPr>
        <w:t xml:space="preserve"> para la restauración de pelo como tratamiento médico farmacológico (</w:t>
      </w:r>
      <w:proofErr w:type="spellStart"/>
      <w:r>
        <w:rPr>
          <w:rFonts w:ascii="Century Gothic" w:eastAsia="Century Gothic" w:hAnsi="Century Gothic" w:cs="Century Gothic"/>
          <w:sz w:val="20"/>
          <w:szCs w:val="20"/>
          <w:highlight w:val="white"/>
        </w:rPr>
        <w:t>finasteride</w:t>
      </w:r>
      <w:proofErr w:type="spellEnd"/>
      <w:r>
        <w:rPr>
          <w:rFonts w:ascii="Century Gothic" w:eastAsia="Century Gothic" w:hAnsi="Century Gothic" w:cs="Century Gothic"/>
          <w:sz w:val="20"/>
          <w:szCs w:val="20"/>
          <w:highlight w:val="white"/>
        </w:rPr>
        <w:t xml:space="preserve">, minoxidil, multivitamínicos, colágeno, </w:t>
      </w:r>
      <w:proofErr w:type="spellStart"/>
      <w:r>
        <w:rPr>
          <w:rFonts w:ascii="Century Gothic" w:eastAsia="Century Gothic" w:hAnsi="Century Gothic" w:cs="Century Gothic"/>
          <w:sz w:val="20"/>
          <w:szCs w:val="20"/>
          <w:highlight w:val="white"/>
        </w:rPr>
        <w:t>dutasteride</w:t>
      </w:r>
      <w:proofErr w:type="spellEnd"/>
      <w:r>
        <w:rPr>
          <w:rFonts w:ascii="Century Gothic" w:eastAsia="Century Gothic" w:hAnsi="Century Gothic" w:cs="Century Gothic"/>
          <w:sz w:val="20"/>
          <w:szCs w:val="20"/>
          <w:highlight w:val="white"/>
        </w:rPr>
        <w:t xml:space="preserv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w:t>
      </w:r>
      <w:proofErr w:type="spellStart"/>
      <w:r>
        <w:rPr>
          <w:rFonts w:ascii="Century Gothic" w:eastAsia="Century Gothic" w:hAnsi="Century Gothic" w:cs="Century Gothic"/>
          <w:sz w:val="20"/>
          <w:szCs w:val="20"/>
          <w:highlight w:val="white"/>
        </w:rPr>
        <w:t>micropunches</w:t>
      </w:r>
      <w:proofErr w:type="spellEnd"/>
      <w:r>
        <w:rPr>
          <w:rFonts w:ascii="Century Gothic" w:eastAsia="Century Gothic" w:hAnsi="Century Gothic" w:cs="Century Gothic"/>
          <w:sz w:val="20"/>
          <w:szCs w:val="20"/>
          <w:highlight w:val="white"/>
        </w:rPr>
        <w:t xml:space="preserve"> especiales y se implantan en el área alopécica).</w:t>
      </w:r>
    </w:p>
    <w:p w14:paraId="3F314C1B" w14:textId="77777777" w:rsidR="001E11AC" w:rsidRDefault="001E11AC">
      <w:pPr>
        <w:ind w:left="0" w:hanging="2"/>
        <w:jc w:val="both"/>
        <w:rPr>
          <w:rFonts w:ascii="Century Gothic" w:eastAsia="Century Gothic" w:hAnsi="Century Gothic" w:cs="Century Gothic"/>
          <w:sz w:val="20"/>
          <w:szCs w:val="20"/>
          <w:highlight w:val="white"/>
        </w:rPr>
      </w:pPr>
    </w:p>
    <w:p w14:paraId="61418A1D" w14:textId="77777777" w:rsidR="001E11AC" w:rsidRDefault="004541E5">
      <w:pPr>
        <w:tabs>
          <w:tab w:val="left" w:pos="1275"/>
        </w:tabs>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BENEFICIOS</w:t>
      </w:r>
    </w:p>
    <w:p w14:paraId="2A5C605D" w14:textId="77777777" w:rsidR="001E11AC" w:rsidRDefault="001E11AC">
      <w:pPr>
        <w:tabs>
          <w:tab w:val="left" w:pos="1275"/>
        </w:tabs>
        <w:ind w:left="0" w:hanging="2"/>
        <w:jc w:val="both"/>
        <w:rPr>
          <w:rFonts w:ascii="Century Gothic" w:eastAsia="Century Gothic" w:hAnsi="Century Gothic" w:cs="Century Gothic"/>
          <w:sz w:val="20"/>
          <w:szCs w:val="20"/>
          <w:highlight w:val="white"/>
        </w:rPr>
      </w:pPr>
    </w:p>
    <w:p w14:paraId="34E9A3DB" w14:textId="77777777" w:rsidR="001E11AC" w:rsidRDefault="004541E5">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Corrección de alopecias en pacientes que presenten dicha patología.</w:t>
      </w:r>
    </w:p>
    <w:p w14:paraId="023FDAC2" w14:textId="77777777" w:rsidR="001E11AC" w:rsidRDefault="004541E5">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Mejorar autoestima de los pacientes.</w:t>
      </w:r>
    </w:p>
    <w:p w14:paraId="66B801EA" w14:textId="77777777" w:rsidR="001E11AC" w:rsidRDefault="004541E5">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Mejorar aspectos psicológicos y sociales en los pacientes con alopecia.</w:t>
      </w:r>
    </w:p>
    <w:p w14:paraId="3C2E6C1D" w14:textId="77777777" w:rsidR="001E11AC" w:rsidRDefault="004541E5">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Mejorar densidad folicular (cantidad pelo en zonas alopécicas congénitas o en cicatrices). </w:t>
      </w:r>
    </w:p>
    <w:p w14:paraId="5BF679E9" w14:textId="77777777" w:rsidR="001E11AC" w:rsidRDefault="004541E5">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Cubrir cicatrices </w:t>
      </w:r>
    </w:p>
    <w:p w14:paraId="19AFD6A2" w14:textId="77777777" w:rsidR="001E11AC" w:rsidRDefault="001E11AC">
      <w:pPr>
        <w:ind w:left="0" w:hanging="2"/>
        <w:jc w:val="both"/>
        <w:rPr>
          <w:rFonts w:ascii="Century Gothic" w:eastAsia="Century Gothic" w:hAnsi="Century Gothic" w:cs="Century Gothic"/>
          <w:sz w:val="20"/>
          <w:szCs w:val="20"/>
          <w:highlight w:val="white"/>
        </w:rPr>
      </w:pPr>
    </w:p>
    <w:p w14:paraId="1D40A2B4" w14:textId="78924DA4" w:rsidR="001E11AC" w:rsidRDefault="004541E5">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RIESGOS Y COMPLICACIONES</w:t>
      </w:r>
    </w:p>
    <w:p w14:paraId="53AE99E6" w14:textId="3E794B8F" w:rsidR="001E11AC" w:rsidRDefault="004541E5">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Entiendo</w:t>
      </w:r>
      <w:r w:rsidR="009A5DE0">
        <w:rPr>
          <w:rFonts w:ascii="Century Gothic" w:eastAsia="Century Gothic" w:hAnsi="Century Gothic" w:cs="Century Gothic"/>
          <w:sz w:val="20"/>
          <w:szCs w:val="20"/>
          <w:highlight w:val="white"/>
        </w:rPr>
        <w:t xml:space="preserve"> y me han informado de forma clara y expresa</w:t>
      </w:r>
      <w:r>
        <w:rPr>
          <w:rFonts w:ascii="Century Gothic" w:eastAsia="Century Gothic" w:hAnsi="Century Gothic" w:cs="Century Gothic"/>
          <w:sz w:val="20"/>
          <w:szCs w:val="20"/>
          <w:highlight w:val="white"/>
        </w:rPr>
        <w:t xml:space="preserve"> 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w:t>
      </w:r>
      <w:proofErr w:type="spellStart"/>
      <w:r>
        <w:rPr>
          <w:rFonts w:ascii="Century Gothic" w:eastAsia="Century Gothic" w:hAnsi="Century Gothic" w:cs="Century Gothic"/>
          <w:sz w:val="20"/>
          <w:szCs w:val="20"/>
          <w:highlight w:val="white"/>
        </w:rPr>
        <w:t>post-procedimiento</w:t>
      </w:r>
      <w:proofErr w:type="spellEnd"/>
      <w:r>
        <w:rPr>
          <w:rFonts w:ascii="Century Gothic" w:eastAsia="Century Gothic" w:hAnsi="Century Gothic" w:cs="Century Gothic"/>
          <w:sz w:val="20"/>
          <w:szCs w:val="20"/>
          <w:highlight w:val="white"/>
        </w:rPr>
        <w:t xml:space="preserve">, puede requerir tratamiento de urgencia para extraer la sangre acumulada (hematoma), no debe tomar aspirina o antiinflamatorios desde 7 días antes del procedimiento, puesto que pueden aumentar el riesgo de sangrado. Los acúmulos de sangre bajo la piel pueden retrasar la curación y causar cicatrización anómala; edema o inflamación localizada moderada </w:t>
      </w:r>
      <w:r>
        <w:rPr>
          <w:rFonts w:ascii="Century Gothic" w:eastAsia="Century Gothic" w:hAnsi="Century Gothic" w:cs="Century Gothic"/>
          <w:sz w:val="20"/>
          <w:szCs w:val="20"/>
          <w:highlight w:val="white"/>
        </w:rPr>
        <w:lastRenderedPageBreak/>
        <w:t xml:space="preserve">o severa en región facial, infecciones en piel del sitio receptor y donante, puede ser necesario tratamiento adicional, incluyendo antibióticos; foliculitis </w:t>
      </w:r>
      <w:r>
        <w:rPr>
          <w:rFonts w:ascii="Century Gothic" w:eastAsia="Century Gothic" w:hAnsi="Century Gothic" w:cs="Century Gothic"/>
          <w:sz w:val="16"/>
          <w:szCs w:val="16"/>
          <w:highlight w:val="white"/>
        </w:rPr>
        <w:t xml:space="preserve">(infección del folículo piloso) </w:t>
      </w:r>
      <w:r>
        <w:rPr>
          <w:rFonts w:ascii="Century Gothic" w:eastAsia="Century Gothic" w:hAnsi="Century Gothic" w:cs="Century Gothic"/>
          <w:sz w:val="20"/>
          <w:szCs w:val="20"/>
          <w:highlight w:val="white"/>
        </w:rPr>
        <w:t xml:space="preserve">cuando el cabello inicia su crecimiento pueden aparecer puntos de foliculitis </w:t>
      </w:r>
      <w:r>
        <w:rPr>
          <w:rFonts w:ascii="Century Gothic" w:eastAsia="Century Gothic" w:hAnsi="Century Gothic" w:cs="Century Gothic"/>
          <w:sz w:val="16"/>
          <w:szCs w:val="16"/>
          <w:highlight w:val="white"/>
        </w:rPr>
        <w:t xml:space="preserve">(infección del folículo piloso) </w:t>
      </w:r>
      <w:r>
        <w:rPr>
          <w:rFonts w:ascii="Century Gothic" w:eastAsia="Century Gothic" w:hAnsi="Century Gothic" w:cs="Century Gothic"/>
          <w:sz w:val="20"/>
          <w:szCs w:val="20"/>
          <w:highlight w:val="white"/>
        </w:rPr>
        <w:t xml:space="preserve">al romper la piel el cabello que está creciendo. (Infección bacteriana grave que destruye el tejido debajo de la piel), osteomielitis (infección de hueso), hipersensibilidad </w:t>
      </w:r>
      <w:proofErr w:type="spellStart"/>
      <w:r>
        <w:rPr>
          <w:rFonts w:ascii="Century Gothic" w:eastAsia="Century Gothic" w:hAnsi="Century Gothic" w:cs="Century Gothic"/>
          <w:sz w:val="20"/>
          <w:szCs w:val="20"/>
          <w:highlight w:val="white"/>
        </w:rPr>
        <w:t>post-procedimiento</w:t>
      </w:r>
      <w:proofErr w:type="spellEnd"/>
      <w:r>
        <w:rPr>
          <w:rFonts w:ascii="Century Gothic" w:eastAsia="Century Gothic" w:hAnsi="Century Gothic" w:cs="Century Gothic"/>
          <w:sz w:val="20"/>
          <w:szCs w:val="20"/>
          <w:highlight w:val="white"/>
        </w:rPr>
        <w:t xml:space="preserve">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alimentación (anorexia, vegetarianos, veganos, bulimia, </w:t>
      </w:r>
      <w:proofErr w:type="spellStart"/>
      <w:r>
        <w:rPr>
          <w:rFonts w:ascii="Century Gothic" w:eastAsia="Century Gothic" w:hAnsi="Century Gothic" w:cs="Century Gothic"/>
          <w:sz w:val="20"/>
          <w:szCs w:val="20"/>
          <w:highlight w:val="white"/>
        </w:rPr>
        <w:t>etc</w:t>
      </w:r>
      <w:proofErr w:type="spellEnd"/>
      <w:r>
        <w:rPr>
          <w:rFonts w:ascii="Century Gothic" w:eastAsia="Century Gothic" w:hAnsi="Century Gothic" w:cs="Century Gothic"/>
          <w:sz w:val="20"/>
          <w:szCs w:val="20"/>
          <w:highlight w:val="white"/>
        </w:rPr>
        <w:t>) y factores desconocidos, por lo cual, entiendo que los resultados varían debido a las diferencias anatómicas y fisiológicas individuales.</w:t>
      </w:r>
    </w:p>
    <w:p w14:paraId="6C52E378" w14:textId="77777777" w:rsidR="001E11AC" w:rsidRDefault="001E11AC">
      <w:pPr>
        <w:ind w:left="0" w:hanging="2"/>
        <w:jc w:val="both"/>
        <w:rPr>
          <w:rFonts w:ascii="Century Gothic" w:eastAsia="Century Gothic" w:hAnsi="Century Gothic" w:cs="Century Gothic"/>
          <w:sz w:val="20"/>
          <w:szCs w:val="20"/>
          <w:highlight w:val="white"/>
        </w:rPr>
      </w:pPr>
    </w:p>
    <w:p w14:paraId="2A07D84C" w14:textId="189B8A5A" w:rsidR="00C55ADC" w:rsidRDefault="00C55ADC" w:rsidP="00C55ADC">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Se me ha explicado</w:t>
      </w:r>
      <w:r w:rsidR="009A5DE0">
        <w:rPr>
          <w:rFonts w:ascii="Century Gothic" w:eastAsia="Century Gothic" w:hAnsi="Century Gothic" w:cs="Century Gothic"/>
          <w:sz w:val="20"/>
          <w:szCs w:val="20"/>
        </w:rPr>
        <w:t xml:space="preserve"> de forma detallada y clara</w:t>
      </w:r>
      <w:r>
        <w:rPr>
          <w:rFonts w:ascii="Century Gothic" w:eastAsia="Century Gothic" w:hAnsi="Century Gothic" w:cs="Century Gothic"/>
          <w:sz w:val="20"/>
          <w:szCs w:val="20"/>
        </w:rPr>
        <w:t xml:space="preserve"> que después del procedimiento de implante puede aparecer otro tipo de alopecia diferente a la alopecia </w:t>
      </w:r>
      <w:proofErr w:type="spellStart"/>
      <w:r>
        <w:rPr>
          <w:rFonts w:ascii="Century Gothic" w:eastAsia="Century Gothic" w:hAnsi="Century Gothic" w:cs="Century Gothic"/>
          <w:sz w:val="20"/>
          <w:szCs w:val="20"/>
        </w:rPr>
        <w:t>androgenetica</w:t>
      </w:r>
      <w:proofErr w:type="spellEnd"/>
      <w:r>
        <w:rPr>
          <w:rFonts w:ascii="Century Gothic" w:eastAsia="Century Gothic" w:hAnsi="Century Gothic" w:cs="Century Gothic"/>
          <w:sz w:val="20"/>
          <w:szCs w:val="20"/>
        </w:rPr>
        <w:t xml:space="preserve"> o   alguna enfermedad autoinmune de </w:t>
      </w:r>
      <w:proofErr w:type="spellStart"/>
      <w:r>
        <w:rPr>
          <w:rFonts w:ascii="Century Gothic" w:eastAsia="Century Gothic" w:hAnsi="Century Gothic" w:cs="Century Gothic"/>
          <w:sz w:val="20"/>
          <w:szCs w:val="20"/>
        </w:rPr>
        <w:t>novo</w:t>
      </w:r>
      <w:proofErr w:type="spellEnd"/>
      <w:r>
        <w:rPr>
          <w:rFonts w:ascii="Century Gothic" w:eastAsia="Century Gothic" w:hAnsi="Century Gothic" w:cs="Century Gothic"/>
          <w:sz w:val="20"/>
          <w:szCs w:val="20"/>
        </w:rPr>
        <w:t>, que en el momento de consulta no estaba activa, por lo cual no era posible su diagnóstico. Dichas enfermedades pueden comprometer la buena evolución del implante dañando los folículos implantados y folículos nativos.</w:t>
      </w:r>
    </w:p>
    <w:p w14:paraId="0A01ABDC" w14:textId="77777777" w:rsidR="00C55ADC" w:rsidRDefault="00C55ADC" w:rsidP="00C55ADC">
      <w:pPr>
        <w:spacing w:line="240" w:lineRule="auto"/>
        <w:ind w:leftChars="0" w:left="2" w:hanging="2"/>
        <w:jc w:val="both"/>
        <w:rPr>
          <w:rFonts w:ascii="Century Gothic" w:eastAsia="Century Gothic" w:hAnsi="Century Gothic" w:cs="Century Gothic"/>
          <w:sz w:val="20"/>
          <w:szCs w:val="20"/>
        </w:rPr>
      </w:pPr>
    </w:p>
    <w:p w14:paraId="7D2ADF00" w14:textId="519D8A41" w:rsidR="00C55ADC" w:rsidRDefault="00C55ADC" w:rsidP="00C55ADC">
      <w:pPr>
        <w:spacing w:line="240" w:lineRule="auto"/>
        <w:ind w:leftChars="0" w:left="2" w:hanging="2"/>
        <w:jc w:val="both"/>
        <w:rPr>
          <w:rFonts w:ascii="Century Gothic" w:eastAsia="Century Gothic" w:hAnsi="Century Gothic" w:cs="Century Gothic"/>
          <w:sz w:val="20"/>
          <w:szCs w:val="20"/>
        </w:rPr>
      </w:pPr>
      <w:bookmarkStart w:id="0" w:name="_Hlk158012024"/>
      <w:r>
        <w:rPr>
          <w:rFonts w:ascii="Century Gothic" w:eastAsia="Century Gothic" w:hAnsi="Century Gothic" w:cs="Century Gothic"/>
          <w:sz w:val="20"/>
          <w:szCs w:val="20"/>
        </w:rPr>
        <w:t xml:space="preserve">Entiendo </w:t>
      </w:r>
      <w:r w:rsidR="009A5DE0">
        <w:rPr>
          <w:rFonts w:ascii="Century Gothic" w:eastAsia="Century Gothic" w:hAnsi="Century Gothic" w:cs="Century Gothic"/>
          <w:sz w:val="20"/>
          <w:szCs w:val="20"/>
        </w:rPr>
        <w:t>de forma detallada y clara</w:t>
      </w:r>
      <w:r>
        <w:rPr>
          <w:rFonts w:ascii="Century Gothic" w:eastAsia="Century Gothic" w:hAnsi="Century Gothic" w:cs="Century Gothic"/>
          <w:sz w:val="20"/>
          <w:szCs w:val="20"/>
        </w:rPr>
        <w:t xml:space="preserve"> que mi zona donante posterior al implante</w:t>
      </w:r>
      <w:r w:rsidR="00944C3F">
        <w:rPr>
          <w:rFonts w:ascii="Century Gothic" w:eastAsia="Century Gothic" w:hAnsi="Century Gothic" w:cs="Century Gothic"/>
          <w:sz w:val="20"/>
          <w:szCs w:val="20"/>
        </w:rPr>
        <w:t>,</w:t>
      </w:r>
      <w:r>
        <w:rPr>
          <w:rFonts w:ascii="Century Gothic" w:eastAsia="Century Gothic" w:hAnsi="Century Gothic" w:cs="Century Gothic"/>
          <w:sz w:val="20"/>
          <w:szCs w:val="20"/>
        </w:rPr>
        <w:t xml:space="preserve"> la densidad de pelo se verá disminuida, ya que se puede estar haciendo una extracción de pelo del 20%-30%-40%-50%  hasta un 60% de mi zona donante según la necesidad de pelo implantar por la severidad de mi alopecia</w:t>
      </w:r>
      <w:r w:rsidR="00944C3F">
        <w:rPr>
          <w:rFonts w:ascii="Century Gothic" w:eastAsia="Century Gothic" w:hAnsi="Century Gothic" w:cs="Century Gothic"/>
          <w:sz w:val="20"/>
          <w:szCs w:val="20"/>
        </w:rPr>
        <w:t xml:space="preserve">; </w:t>
      </w:r>
      <w:r w:rsidR="00944C3F" w:rsidRPr="00944C3F">
        <w:rPr>
          <w:rFonts w:ascii="Century Gothic" w:eastAsia="Century Gothic" w:hAnsi="Century Gothic" w:cs="Century Gothic"/>
          <w:sz w:val="20"/>
          <w:szCs w:val="20"/>
        </w:rPr>
        <w:t xml:space="preserve">Se </w:t>
      </w:r>
      <w:r w:rsidR="00944C3F">
        <w:rPr>
          <w:rFonts w:ascii="Century Gothic" w:eastAsia="Century Gothic" w:hAnsi="Century Gothic" w:cs="Century Gothic"/>
          <w:sz w:val="20"/>
          <w:szCs w:val="20"/>
        </w:rPr>
        <w:t xml:space="preserve">me </w:t>
      </w:r>
      <w:r w:rsidR="00944C3F" w:rsidRPr="00944C3F">
        <w:rPr>
          <w:rFonts w:ascii="Century Gothic" w:eastAsia="Century Gothic" w:hAnsi="Century Gothic" w:cs="Century Gothic"/>
          <w:sz w:val="20"/>
          <w:szCs w:val="20"/>
        </w:rPr>
        <w:t>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r w:rsidR="00944C3F">
        <w:rPr>
          <w:rFonts w:ascii="Century Gothic" w:eastAsia="Century Gothic" w:hAnsi="Century Gothic" w:cs="Century Gothic"/>
          <w:sz w:val="20"/>
          <w:szCs w:val="20"/>
        </w:rPr>
        <w:t>.</w:t>
      </w:r>
    </w:p>
    <w:bookmarkEnd w:id="0"/>
    <w:p w14:paraId="661BBF54" w14:textId="77777777" w:rsidR="00D832A7" w:rsidRDefault="00D832A7">
      <w:pPr>
        <w:ind w:left="0" w:hanging="2"/>
        <w:jc w:val="both"/>
        <w:rPr>
          <w:rFonts w:ascii="Century Gothic" w:eastAsia="Century Gothic" w:hAnsi="Century Gothic" w:cs="Century Gothic"/>
          <w:sz w:val="20"/>
          <w:szCs w:val="20"/>
          <w:highlight w:val="white"/>
        </w:rPr>
      </w:pPr>
    </w:p>
    <w:p w14:paraId="586C4B89" w14:textId="2D2D6BBA" w:rsidR="001E11AC" w:rsidRDefault="004541E5">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Se me ha explicado </w:t>
      </w:r>
      <w:r w:rsidR="009A5DE0">
        <w:rPr>
          <w:rFonts w:ascii="Century Gothic" w:eastAsia="Century Gothic" w:hAnsi="Century Gothic" w:cs="Century Gothic"/>
          <w:sz w:val="20"/>
          <w:szCs w:val="20"/>
        </w:rPr>
        <w:t xml:space="preserve">de forma detallada y clara </w:t>
      </w:r>
      <w:r>
        <w:rPr>
          <w:rFonts w:ascii="Century Gothic" w:eastAsia="Century Gothic" w:hAnsi="Century Gothic" w:cs="Century Gothic"/>
          <w:sz w:val="20"/>
          <w:szCs w:val="20"/>
          <w:highlight w:val="white"/>
        </w:rPr>
        <w:t>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4D9AA4A7" w14:textId="77777777" w:rsidR="001E11AC" w:rsidRDefault="001E11AC">
      <w:pPr>
        <w:ind w:left="0" w:hanging="2"/>
        <w:jc w:val="both"/>
        <w:rPr>
          <w:rFonts w:ascii="Century Gothic" w:eastAsia="Century Gothic" w:hAnsi="Century Gothic" w:cs="Century Gothic"/>
          <w:sz w:val="20"/>
          <w:szCs w:val="20"/>
          <w:highlight w:val="white"/>
        </w:rPr>
      </w:pPr>
    </w:p>
    <w:p w14:paraId="40AB8B5C" w14:textId="7D4E6230" w:rsidR="001E11AC" w:rsidRDefault="009A5DE0">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Por otro lado, me han indicado de forma precisa y clara que un</w:t>
      </w:r>
      <w:r w:rsidR="004541E5">
        <w:rPr>
          <w:rFonts w:ascii="Century Gothic" w:eastAsia="Century Gothic" w:hAnsi="Century Gothic" w:cs="Century Gothic"/>
          <w:sz w:val="20"/>
          <w:szCs w:val="20"/>
          <w:highlight w:val="white"/>
        </w:rPr>
        <w:t xml:space="preserve"> factor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restauración de cuero cabelludo. Comprendo que cualquier tipo de anestesia entraña un riesgo y la posibilidad de complicaciones, lesiones y a veces muerte.</w:t>
      </w:r>
    </w:p>
    <w:p w14:paraId="100E2975" w14:textId="77777777" w:rsidR="001E11AC" w:rsidRDefault="001E11AC">
      <w:pPr>
        <w:ind w:left="0" w:hanging="2"/>
        <w:jc w:val="both"/>
        <w:rPr>
          <w:rFonts w:ascii="Century Gothic" w:eastAsia="Century Gothic" w:hAnsi="Century Gothic" w:cs="Century Gothic"/>
          <w:sz w:val="20"/>
          <w:szCs w:val="20"/>
          <w:highlight w:val="white"/>
        </w:rPr>
      </w:pPr>
    </w:p>
    <w:p w14:paraId="0A59299A" w14:textId="1B60C65F" w:rsidR="001E11AC" w:rsidRDefault="004541E5">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lastRenderedPageBreak/>
        <w:t>Entiendo</w:t>
      </w:r>
      <w:r w:rsidR="009A5DE0">
        <w:rPr>
          <w:rFonts w:ascii="Century Gothic" w:eastAsia="Century Gothic" w:hAnsi="Century Gothic" w:cs="Century Gothic"/>
          <w:sz w:val="20"/>
          <w:szCs w:val="20"/>
          <w:highlight w:val="white"/>
        </w:rPr>
        <w:t xml:space="preserve"> </w:t>
      </w:r>
      <w:r w:rsidR="009A5DE0">
        <w:rPr>
          <w:rFonts w:ascii="Century Gothic" w:eastAsia="Century Gothic" w:hAnsi="Century Gothic" w:cs="Century Gothic"/>
          <w:sz w:val="20"/>
          <w:szCs w:val="20"/>
        </w:rPr>
        <w:t>de forma detallada y clara</w:t>
      </w:r>
      <w:r>
        <w:rPr>
          <w:rFonts w:ascii="Century Gothic" w:eastAsia="Century Gothic" w:hAnsi="Century Gothic" w:cs="Century Gothic"/>
          <w:sz w:val="20"/>
          <w:szCs w:val="20"/>
          <w:highlight w:val="white"/>
        </w:rPr>
        <w:t xml:space="preserve"> 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w:t>
      </w:r>
      <w:proofErr w:type="spellStart"/>
      <w:r>
        <w:rPr>
          <w:rFonts w:ascii="Century Gothic" w:eastAsia="Century Gothic" w:hAnsi="Century Gothic" w:cs="Century Gothic"/>
          <w:sz w:val="20"/>
          <w:szCs w:val="20"/>
          <w:highlight w:val="white"/>
        </w:rPr>
        <w:t>etc</w:t>
      </w:r>
      <w:proofErr w:type="spellEnd"/>
      <w:r>
        <w:rPr>
          <w:rFonts w:ascii="Century Gothic" w:eastAsia="Century Gothic" w:hAnsi="Century Gothic" w:cs="Century Gothic"/>
          <w:sz w:val="20"/>
          <w:szCs w:val="20"/>
          <w:highlight w:val="white"/>
        </w:rPr>
        <w:t>), afectará el crecimiento, engrosamiento y sobrevida del folículo implantado.</w:t>
      </w:r>
    </w:p>
    <w:p w14:paraId="199D9FFC" w14:textId="77777777" w:rsidR="001E11AC" w:rsidRDefault="001E11AC">
      <w:pPr>
        <w:ind w:left="0" w:hanging="2"/>
        <w:jc w:val="both"/>
        <w:rPr>
          <w:rFonts w:ascii="Century Gothic" w:eastAsia="Century Gothic" w:hAnsi="Century Gothic" w:cs="Century Gothic"/>
          <w:sz w:val="20"/>
          <w:szCs w:val="20"/>
          <w:highlight w:val="white"/>
        </w:rPr>
      </w:pPr>
    </w:p>
    <w:p w14:paraId="4F0F5260" w14:textId="77777777" w:rsidR="001E11AC" w:rsidRDefault="004541E5">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p>
    <w:p w14:paraId="0E7DF80E" w14:textId="77777777" w:rsidR="001E11AC" w:rsidRDefault="001E11AC">
      <w:pPr>
        <w:ind w:left="0" w:hanging="2"/>
        <w:jc w:val="both"/>
        <w:rPr>
          <w:rFonts w:ascii="Century Gothic" w:eastAsia="Century Gothic" w:hAnsi="Century Gothic" w:cs="Century Gothic"/>
          <w:sz w:val="20"/>
          <w:szCs w:val="20"/>
          <w:highlight w:val="white"/>
        </w:rPr>
      </w:pPr>
    </w:p>
    <w:p w14:paraId="11A1DF9F"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RECOMENDACIONES POST</w:t>
      </w:r>
    </w:p>
    <w:p w14:paraId="0A0C8286" w14:textId="77777777" w:rsidR="001E11AC" w:rsidRDefault="001E11AC">
      <w:pPr>
        <w:spacing w:line="256" w:lineRule="auto"/>
        <w:ind w:left="0" w:hanging="2"/>
        <w:jc w:val="both"/>
        <w:rPr>
          <w:rFonts w:ascii="Century Gothic" w:eastAsia="Century Gothic" w:hAnsi="Century Gothic" w:cs="Century Gothic"/>
          <w:sz w:val="20"/>
          <w:szCs w:val="20"/>
          <w:highlight w:val="white"/>
        </w:rPr>
      </w:pPr>
    </w:p>
    <w:p w14:paraId="1CF80528"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NO TOCAR INJERTOS LOS PRIMEROS 7 </w:t>
      </w:r>
      <w:proofErr w:type="gramStart"/>
      <w:r>
        <w:rPr>
          <w:rFonts w:ascii="Century Gothic" w:eastAsia="Century Gothic" w:hAnsi="Century Gothic" w:cs="Century Gothic"/>
          <w:sz w:val="20"/>
          <w:szCs w:val="20"/>
          <w:highlight w:val="white"/>
        </w:rPr>
        <w:t>DIAS .</w:t>
      </w:r>
      <w:proofErr w:type="gramEnd"/>
      <w:r>
        <w:rPr>
          <w:rFonts w:ascii="Century Gothic" w:eastAsia="Century Gothic" w:hAnsi="Century Gothic" w:cs="Century Gothic"/>
          <w:sz w:val="20"/>
          <w:szCs w:val="20"/>
          <w:highlight w:val="white"/>
        </w:rPr>
        <w:t xml:space="preserve"> Solamente Primer día aplicar solución salina 0,9% cada 5 minutos, segundo día aplicar solución salina 0,9% cada 10 minutos, posterior al 3er al 7mo día aplicar solución salina 0,9% cada 20-30 minutos hasta el día del lavado.  </w:t>
      </w:r>
      <w:r>
        <w:rPr>
          <w:rFonts w:ascii="Century Gothic" w:eastAsia="Century Gothic" w:hAnsi="Century Gothic" w:cs="Century Gothic"/>
          <w:sz w:val="20"/>
          <w:szCs w:val="20"/>
          <w:highlight w:val="white"/>
        </w:rPr>
        <w:br/>
        <w:t xml:space="preserve">2. Luego del lavado uso de espuma a base de ácido hialurónico durante 23 días. </w:t>
      </w:r>
      <w:r>
        <w:rPr>
          <w:rFonts w:ascii="Century Gothic" w:eastAsia="Century Gothic" w:hAnsi="Century Gothic" w:cs="Century Gothic"/>
          <w:sz w:val="20"/>
          <w:szCs w:val="20"/>
          <w:highlight w:val="white"/>
        </w:rPr>
        <w:br/>
        <w:t>3. Evitar actividad sexual física (con movimientos) mínimo 5-7 días, pero se puede realizar actividad sexual desde el 2do día sin movimientos.</w:t>
      </w:r>
    </w:p>
    <w:p w14:paraId="71EA8507"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4. No agachar la cabeza hacia abajo por 7 días. </w:t>
      </w:r>
      <w:r>
        <w:rPr>
          <w:rFonts w:ascii="Century Gothic" w:eastAsia="Century Gothic" w:hAnsi="Century Gothic" w:cs="Century Gothic"/>
          <w:sz w:val="20"/>
          <w:szCs w:val="20"/>
          <w:highlight w:val="white"/>
        </w:rPr>
        <w:br/>
        <w:t>5. No actividad física cardiovascular durante 15 días.</w:t>
      </w:r>
      <w:r>
        <w:rPr>
          <w:rFonts w:ascii="Century Gothic" w:eastAsia="Century Gothic" w:hAnsi="Century Gothic" w:cs="Century Gothic"/>
          <w:sz w:val="20"/>
          <w:szCs w:val="20"/>
          <w:highlight w:val="white"/>
        </w:rPr>
        <w:br/>
        <w:t>6. No actividad física pesada o alto impacto, pesas, de fuerza o resistencia durante 30 días.</w:t>
      </w:r>
      <w:r>
        <w:rPr>
          <w:rFonts w:ascii="Century Gothic" w:eastAsia="Century Gothic" w:hAnsi="Century Gothic" w:cs="Century Gothic"/>
          <w:sz w:val="20"/>
          <w:szCs w:val="20"/>
          <w:highlight w:val="white"/>
        </w:rPr>
        <w:br/>
        <w:t>7. No cascos ni gorras. Y exposición a lluvia durante 30 días.</w:t>
      </w:r>
      <w:r>
        <w:rPr>
          <w:rFonts w:ascii="Century Gothic" w:eastAsia="Century Gothic" w:hAnsi="Century Gothic" w:cs="Century Gothic"/>
          <w:sz w:val="20"/>
          <w:szCs w:val="20"/>
          <w:highlight w:val="white"/>
        </w:rPr>
        <w:br/>
        <w:t xml:space="preserve">8. No piscina, no playa ni exposición solar directa en el 1er mes. </w:t>
      </w:r>
    </w:p>
    <w:p w14:paraId="4CFE51E8"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9. Puede sumergir la cabeza en el mar posterior a 4 semanas.</w:t>
      </w:r>
    </w:p>
    <w:p w14:paraId="53990E91"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10. Debe estar bajo el sol con protección solar y barreras física (gorras y/o sombreros) durante 6 meses para evitar la hiperpigmentación post inflamatoria (manchas en la piel).</w:t>
      </w:r>
    </w:p>
    <w:p w14:paraId="31D0AFFC"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11. Puede sumergir la cabeza en piscina 3 meses después del implante. </w:t>
      </w:r>
      <w:r>
        <w:rPr>
          <w:rFonts w:ascii="Century Gothic" w:eastAsia="Century Gothic" w:hAnsi="Century Gothic" w:cs="Century Gothic"/>
          <w:sz w:val="20"/>
          <w:szCs w:val="20"/>
          <w:highlight w:val="white"/>
        </w:rPr>
        <w:br/>
        <w:t>12. Al día siguiente del procedimiento inicio de minoxidil oral, antioxidantes, colágeno</w:t>
      </w:r>
      <w:r>
        <w:rPr>
          <w:rFonts w:ascii="Century Gothic" w:eastAsia="Century Gothic" w:hAnsi="Century Gothic" w:cs="Century Gothic"/>
          <w:sz w:val="20"/>
          <w:szCs w:val="20"/>
          <w:highlight w:val="white"/>
        </w:rPr>
        <w:br/>
        <w:t>13. Al mes uso de minoxidil tópico.</w:t>
      </w:r>
    </w:p>
    <w:p w14:paraId="2DFC3230"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14. Se recomienda el uso de </w:t>
      </w:r>
      <w:proofErr w:type="spellStart"/>
      <w:r>
        <w:rPr>
          <w:rFonts w:ascii="Century Gothic" w:eastAsia="Century Gothic" w:hAnsi="Century Gothic" w:cs="Century Gothic"/>
          <w:sz w:val="20"/>
          <w:szCs w:val="20"/>
          <w:highlight w:val="white"/>
        </w:rPr>
        <w:t>Finasteride</w:t>
      </w:r>
      <w:proofErr w:type="spellEnd"/>
      <w:r>
        <w:rPr>
          <w:rFonts w:ascii="Century Gothic" w:eastAsia="Century Gothic" w:hAnsi="Century Gothic" w:cs="Century Gothic"/>
          <w:sz w:val="20"/>
          <w:szCs w:val="20"/>
          <w:highlight w:val="white"/>
        </w:rPr>
        <w:t xml:space="preserve"> 1 mg/día. Nunca suspender una vez iniciado. Tomar 1 tableta diaria.</w:t>
      </w:r>
    </w:p>
    <w:p w14:paraId="2ED3BC0E" w14:textId="77777777" w:rsidR="00A6601F"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15. Después de 30 días podrá volver a realizar el lavado de su cabeza con la presión normal de agua en la zona receptora, evitando agua muy caliente, para eliminar cualquier costra residual y para mantener el cuero cabelludo limpio. Si nota que algunos pelos trasplantados caen con la corteza en la parte superior y un bulbo en la parte inferior (el bulbo no es el folículo), es normal y es parte de la fase de recambio o caída.</w:t>
      </w:r>
    </w:p>
    <w:p w14:paraId="00068EFC" w14:textId="2B4C7290"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16. Por los siguientes 5 días duerma </w:t>
      </w:r>
      <w:proofErr w:type="spellStart"/>
      <w:r>
        <w:rPr>
          <w:rFonts w:ascii="Century Gothic" w:eastAsia="Century Gothic" w:hAnsi="Century Gothic" w:cs="Century Gothic"/>
          <w:sz w:val="20"/>
          <w:szCs w:val="20"/>
          <w:highlight w:val="white"/>
        </w:rPr>
        <w:t>semi-sentado</w:t>
      </w:r>
      <w:proofErr w:type="spellEnd"/>
      <w:r>
        <w:rPr>
          <w:rFonts w:ascii="Century Gothic" w:eastAsia="Century Gothic" w:hAnsi="Century Gothic" w:cs="Century Gothic"/>
          <w:sz w:val="20"/>
          <w:szCs w:val="20"/>
          <w:highlight w:val="white"/>
        </w:rPr>
        <w:t>, en lo posible con uso de cuello viajero. Los folículos no deben estar en contacto con la almohada. Evite el rascado en la zona implantada mientras duerme, introduciendo sus brazos dentro de la camisa del pijama.</w:t>
      </w:r>
    </w:p>
    <w:p w14:paraId="16A80A67"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lastRenderedPageBreak/>
        <w:t>17. Evite fumar al menos durante 20 días antes y después del procedimiento y no consumir alcohol mientras esté tomando antibióticos y medicamentos.</w:t>
      </w:r>
    </w:p>
    <w:p w14:paraId="47A3D561"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18. Evite la aspirina durante 3 días posterior al procedimiento.</w:t>
      </w:r>
    </w:p>
    <w:p w14:paraId="733DC810"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19. Usted puede cortarse el cabello al cumplir el primer mes. </w:t>
      </w:r>
    </w:p>
    <w:p w14:paraId="24311609"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20. Completar tratamiento antibiótico de 1 a 2 semana según el caso. </w:t>
      </w:r>
    </w:p>
    <w:p w14:paraId="0A271371"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21. Evitar el uso de productos químicos en el cabello, como laca, gel, queratinas, entre otros, durante los primeros 3 meses.</w:t>
      </w:r>
    </w:p>
    <w:p w14:paraId="1821840F"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22. Se puede aplicar tintura 6 semanas posterior al implante capilar (con menos amoniaco-marca </w:t>
      </w:r>
      <w:proofErr w:type="spellStart"/>
      <w:r>
        <w:rPr>
          <w:rFonts w:ascii="Century Gothic" w:eastAsia="Century Gothic" w:hAnsi="Century Gothic" w:cs="Century Gothic"/>
          <w:sz w:val="20"/>
          <w:szCs w:val="20"/>
          <w:highlight w:val="white"/>
        </w:rPr>
        <w:t>herbacol</w:t>
      </w:r>
      <w:proofErr w:type="spellEnd"/>
      <w:r>
        <w:rPr>
          <w:rFonts w:ascii="Century Gothic" w:eastAsia="Century Gothic" w:hAnsi="Century Gothic" w:cs="Century Gothic"/>
          <w:sz w:val="20"/>
          <w:szCs w:val="20"/>
          <w:highlight w:val="white"/>
        </w:rPr>
        <w:t>).</w:t>
      </w:r>
    </w:p>
    <w:p w14:paraId="58D3FB28"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bookmarkStart w:id="1" w:name="_heading=h.gjdgxs" w:colFirst="0" w:colLast="0"/>
      <w:bookmarkEnd w:id="1"/>
      <w:r>
        <w:rPr>
          <w:rFonts w:ascii="Century Gothic" w:eastAsia="Century Gothic" w:hAnsi="Century Gothic" w:cs="Century Gothic"/>
          <w:sz w:val="20"/>
          <w:szCs w:val="20"/>
          <w:highlight w:val="white"/>
        </w:rPr>
        <w:t>23. No tocar la zona implantada con las manos sucias.</w:t>
      </w:r>
    </w:p>
    <w:p w14:paraId="575700DA"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proofErr w:type="gramStart"/>
      <w:r>
        <w:rPr>
          <w:rFonts w:ascii="Century Gothic" w:eastAsia="Century Gothic" w:hAnsi="Century Gothic" w:cs="Century Gothic"/>
          <w:sz w:val="20"/>
          <w:szCs w:val="20"/>
          <w:highlight w:val="white"/>
        </w:rPr>
        <w:t>24 .</w:t>
      </w:r>
      <w:proofErr w:type="gramEnd"/>
      <w:r>
        <w:rPr>
          <w:rFonts w:ascii="Century Gothic" w:eastAsia="Century Gothic" w:hAnsi="Century Gothic" w:cs="Century Gothic"/>
          <w:sz w:val="20"/>
          <w:szCs w:val="20"/>
          <w:highlight w:val="white"/>
        </w:rPr>
        <w:t xml:space="preserve"> No manipular (estripar) las pústulas (barro en piel).</w:t>
      </w:r>
    </w:p>
    <w:p w14:paraId="3FC8846F"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25. Alimentación rica en proteínas, balanceada e ingesta de vitamina B6, B12 y omega 3.</w:t>
      </w:r>
    </w:p>
    <w:p w14:paraId="0A8D7CFB"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26. Seguir a cabalidad formula médica </w:t>
      </w:r>
      <w:proofErr w:type="spellStart"/>
      <w:r>
        <w:rPr>
          <w:rFonts w:ascii="Century Gothic" w:eastAsia="Century Gothic" w:hAnsi="Century Gothic" w:cs="Century Gothic"/>
          <w:sz w:val="20"/>
          <w:szCs w:val="20"/>
          <w:highlight w:val="white"/>
        </w:rPr>
        <w:t>post-implante</w:t>
      </w:r>
      <w:proofErr w:type="spellEnd"/>
      <w:r>
        <w:rPr>
          <w:rFonts w:ascii="Century Gothic" w:eastAsia="Century Gothic" w:hAnsi="Century Gothic" w:cs="Century Gothic"/>
          <w:sz w:val="20"/>
          <w:szCs w:val="20"/>
          <w:highlight w:val="white"/>
        </w:rPr>
        <w:t>.</w:t>
      </w:r>
    </w:p>
    <w:p w14:paraId="710056D0"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27. No consumir antiinflamatorios: ibuprofeno, naproxeno; vitaminas. </w:t>
      </w:r>
      <w:proofErr w:type="gramStart"/>
      <w:r>
        <w:rPr>
          <w:rFonts w:ascii="Century Gothic" w:eastAsia="Century Gothic" w:hAnsi="Century Gothic" w:cs="Century Gothic"/>
          <w:sz w:val="20"/>
          <w:szCs w:val="20"/>
          <w:highlight w:val="white"/>
        </w:rPr>
        <w:t>( 5</w:t>
      </w:r>
      <w:proofErr w:type="gramEnd"/>
      <w:r>
        <w:rPr>
          <w:rFonts w:ascii="Century Gothic" w:eastAsia="Century Gothic" w:hAnsi="Century Gothic" w:cs="Century Gothic"/>
          <w:sz w:val="20"/>
          <w:szCs w:val="20"/>
          <w:highlight w:val="white"/>
        </w:rPr>
        <w:t xml:space="preserve"> días posterior a implante). </w:t>
      </w:r>
    </w:p>
    <w:p w14:paraId="350F5B28"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28. No consumir bebidas alcohólicas mientras está tomando antibiótico</w:t>
      </w:r>
    </w:p>
    <w:p w14:paraId="2928CF18"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29. Acudir a la clínica al día siguiente posterior al procedimiento </w:t>
      </w:r>
    </w:p>
    <w:p w14:paraId="1D9DA316"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30.  Acudir a la clínica en caso de cualquier eventualidad. </w:t>
      </w:r>
    </w:p>
    <w:p w14:paraId="438654E4" w14:textId="77777777" w:rsidR="001E11AC" w:rsidRDefault="001E11AC">
      <w:pPr>
        <w:spacing w:line="256" w:lineRule="auto"/>
        <w:ind w:left="0" w:hanging="2"/>
        <w:rPr>
          <w:rFonts w:ascii="Century Gothic" w:eastAsia="Century Gothic" w:hAnsi="Century Gothic" w:cs="Century Gothic"/>
          <w:sz w:val="20"/>
          <w:szCs w:val="20"/>
          <w:highlight w:val="white"/>
        </w:rPr>
      </w:pPr>
    </w:p>
    <w:p w14:paraId="4F9FD8B4" w14:textId="0BE23257" w:rsidR="001E11AC" w:rsidRDefault="004541E5" w:rsidP="00A6601F">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CONTRAINDICACIONES</w:t>
      </w:r>
    </w:p>
    <w:p w14:paraId="42493E44"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w:t>
      </w:r>
      <w:proofErr w:type="gramStart"/>
      <w:r>
        <w:rPr>
          <w:rFonts w:ascii="Century Gothic" w:eastAsia="Century Gothic" w:hAnsi="Century Gothic" w:cs="Century Gothic"/>
          <w:sz w:val="20"/>
          <w:szCs w:val="20"/>
          <w:highlight w:val="white"/>
        </w:rPr>
        <w:t>Enfermedad</w:t>
      </w:r>
      <w:proofErr w:type="gramEnd"/>
      <w:r>
        <w:rPr>
          <w:rFonts w:ascii="Century Gothic" w:eastAsia="Century Gothic" w:hAnsi="Century Gothic" w:cs="Century Gothic"/>
          <w:sz w:val="20"/>
          <w:szCs w:val="20"/>
          <w:highlight w:val="white"/>
        </w:rPr>
        <w:t xml:space="preserve"> autoinmune no controlada. </w:t>
      </w:r>
      <w:r>
        <w:rPr>
          <w:rFonts w:ascii="Century Gothic" w:eastAsia="Century Gothic" w:hAnsi="Century Gothic" w:cs="Century Gothic"/>
          <w:sz w:val="20"/>
          <w:szCs w:val="20"/>
          <w:highlight w:val="white"/>
        </w:rPr>
        <w:br/>
        <w:t>2.  Alopecias cicatricial (liquen plano, fibrosante universal)</w:t>
      </w:r>
      <w:r>
        <w:rPr>
          <w:rFonts w:ascii="Century Gothic" w:eastAsia="Century Gothic" w:hAnsi="Century Gothic" w:cs="Century Gothic"/>
          <w:sz w:val="20"/>
          <w:szCs w:val="20"/>
          <w:highlight w:val="white"/>
        </w:rPr>
        <w:br/>
        <w:t xml:space="preserve">3.  Toma de medicamentos que puedan contribuir con rechazo del injerto como medicamentos para el cáncer </w:t>
      </w:r>
      <w:r>
        <w:rPr>
          <w:rFonts w:ascii="Century Gothic" w:eastAsia="Century Gothic" w:hAnsi="Century Gothic" w:cs="Century Gothic"/>
          <w:sz w:val="20"/>
          <w:szCs w:val="20"/>
          <w:highlight w:val="white"/>
        </w:rPr>
        <w:br/>
        <w:t xml:space="preserve">4.  Quimioterapia, </w:t>
      </w:r>
    </w:p>
    <w:p w14:paraId="0EE69E7B"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7. Infección Bacteriana o fúngica</w:t>
      </w:r>
    </w:p>
    <w:p w14:paraId="405A9E1D"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8. Alopecia </w:t>
      </w:r>
      <w:proofErr w:type="spellStart"/>
      <w:r>
        <w:rPr>
          <w:rFonts w:ascii="Century Gothic" w:eastAsia="Century Gothic" w:hAnsi="Century Gothic" w:cs="Century Gothic"/>
          <w:sz w:val="20"/>
          <w:szCs w:val="20"/>
          <w:highlight w:val="white"/>
        </w:rPr>
        <w:t>areata</w:t>
      </w:r>
      <w:proofErr w:type="spellEnd"/>
      <w:r>
        <w:rPr>
          <w:rFonts w:ascii="Century Gothic" w:eastAsia="Century Gothic" w:hAnsi="Century Gothic" w:cs="Century Gothic"/>
          <w:sz w:val="20"/>
          <w:szCs w:val="20"/>
          <w:highlight w:val="white"/>
        </w:rPr>
        <w:t xml:space="preserve"> - Difusa</w:t>
      </w:r>
    </w:p>
    <w:p w14:paraId="6F7098AC"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10. Enfermedad Psiquiátrica no Controlada</w:t>
      </w:r>
    </w:p>
    <w:p w14:paraId="4D9DEC07"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11. Cáncer de piel</w:t>
      </w:r>
    </w:p>
    <w:p w14:paraId="3E74B7F6"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12. Antecedente de Cicatriz queloide -Relativo-</w:t>
      </w:r>
    </w:p>
    <w:p w14:paraId="1EC23608"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13. Trombocitopenia – purpuras – coagulopatías</w:t>
      </w:r>
    </w:p>
    <w:p w14:paraId="1B9F8655"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14. Alergia a anestesia local</w:t>
      </w:r>
    </w:p>
    <w:p w14:paraId="51F131E9"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15. Enfermedades crónicas debilitantes</w:t>
      </w:r>
    </w:p>
    <w:p w14:paraId="7568B04C" w14:textId="77777777" w:rsidR="001E11AC" w:rsidRDefault="001E11AC" w:rsidP="009A5DE0">
      <w:pPr>
        <w:ind w:leftChars="0" w:left="0" w:firstLineChars="0" w:firstLine="0"/>
        <w:jc w:val="both"/>
        <w:rPr>
          <w:rFonts w:ascii="Century Gothic" w:eastAsia="Century Gothic" w:hAnsi="Century Gothic" w:cs="Century Gothic"/>
          <w:sz w:val="20"/>
          <w:szCs w:val="20"/>
          <w:highlight w:val="white"/>
        </w:rPr>
      </w:pPr>
    </w:p>
    <w:p w14:paraId="4C40474C" w14:textId="77777777" w:rsidR="001E11AC" w:rsidRDefault="004541E5">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Entre el mes 12 y 15 posterior al procedimiento se evaluará la cantidad de folículos implantados y en caso de ser necesario se realizará un retoque, pero si en la evaluación se detecta signos de enfermedad capilar como: (adelgazamiento del pelo, miniaturización, espacios visibles, </w:t>
      </w:r>
      <w:proofErr w:type="spellStart"/>
      <w:r>
        <w:rPr>
          <w:rFonts w:ascii="Century Gothic" w:eastAsia="Century Gothic" w:hAnsi="Century Gothic" w:cs="Century Gothic"/>
          <w:sz w:val="20"/>
          <w:szCs w:val="20"/>
          <w:highlight w:val="white"/>
        </w:rPr>
        <w:t>etc</w:t>
      </w:r>
      <w:proofErr w:type="spellEnd"/>
      <w:r>
        <w:rPr>
          <w:rFonts w:ascii="Century Gothic" w:eastAsia="Century Gothic" w:hAnsi="Century Gothic" w:cs="Century Gothic"/>
          <w:sz w:val="20"/>
          <w:szCs w:val="20"/>
          <w:highlight w:val="white"/>
        </w:rPr>
        <w:t>) se dará por entendido que el paciente ha perdido pelo nuevo (nativo), esto significa que hay falencia en el tratamiento médico, por eso la importancia de asistir a todos los controles  (post implante – tratamiento médico y terapias capilares) lo cual requerirá un procedimiento adicional de implante capilar que es diferente al retoque.</w:t>
      </w:r>
    </w:p>
    <w:p w14:paraId="58FC19D5" w14:textId="77777777" w:rsidR="001E11AC" w:rsidRDefault="004541E5">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p>
    <w:p w14:paraId="5A77D772" w14:textId="77777777" w:rsidR="001E11AC" w:rsidRDefault="004541E5">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Ya que voy a someterme a un procedimiento médico, autorizo a DHI a tomar registro fotográfico antes y después de mi procedimiento. Autorizo el uso de mis fotografías para:</w:t>
      </w:r>
    </w:p>
    <w:p w14:paraId="42910CCD" w14:textId="77777777" w:rsidR="001E11AC" w:rsidRDefault="001E11AC">
      <w:pPr>
        <w:ind w:left="0" w:hanging="2"/>
        <w:jc w:val="both"/>
        <w:rPr>
          <w:rFonts w:ascii="Century Gothic" w:eastAsia="Century Gothic" w:hAnsi="Century Gothic" w:cs="Century Gothic"/>
          <w:sz w:val="20"/>
          <w:szCs w:val="20"/>
          <w:highlight w:val="white"/>
        </w:rPr>
      </w:pPr>
    </w:p>
    <w:p w14:paraId="51A4ECE3"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SI                  </w:t>
      </w:r>
      <w:r>
        <w:rPr>
          <w:rFonts w:ascii="Century Gothic" w:eastAsia="Century Gothic" w:hAnsi="Century Gothic" w:cs="Century Gothic"/>
          <w:sz w:val="20"/>
          <w:szCs w:val="20"/>
          <w:highlight w:val="white"/>
        </w:rPr>
        <w:tab/>
        <w:t>NO</w:t>
      </w:r>
    </w:p>
    <w:p w14:paraId="3F20A731"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Seminarios DHI                                                             _x_                </w:t>
      </w:r>
      <w:r>
        <w:rPr>
          <w:rFonts w:ascii="Century Gothic" w:eastAsia="Century Gothic" w:hAnsi="Century Gothic" w:cs="Century Gothic"/>
          <w:sz w:val="20"/>
          <w:szCs w:val="20"/>
          <w:highlight w:val="white"/>
        </w:rPr>
        <w:tab/>
        <w:t>__</w:t>
      </w:r>
    </w:p>
    <w:p w14:paraId="62BADDC3"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lastRenderedPageBreak/>
        <w:t xml:space="preserve">Reuniones médicas y del personal de DHI               </w:t>
      </w:r>
      <w:r>
        <w:rPr>
          <w:rFonts w:ascii="Century Gothic" w:eastAsia="Century Gothic" w:hAnsi="Century Gothic" w:cs="Century Gothic"/>
          <w:sz w:val="20"/>
          <w:szCs w:val="20"/>
          <w:highlight w:val="white"/>
        </w:rPr>
        <w:tab/>
        <w:t xml:space="preserve">_x_                 </w:t>
      </w:r>
      <w:r>
        <w:rPr>
          <w:rFonts w:ascii="Century Gothic" w:eastAsia="Century Gothic" w:hAnsi="Century Gothic" w:cs="Century Gothic"/>
          <w:sz w:val="20"/>
          <w:szCs w:val="20"/>
          <w:highlight w:val="white"/>
        </w:rPr>
        <w:tab/>
        <w:t>__</w:t>
      </w:r>
    </w:p>
    <w:p w14:paraId="35DA6F50"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w:t>
      </w:r>
      <w:proofErr w:type="gramStart"/>
      <w:r>
        <w:rPr>
          <w:rFonts w:ascii="Century Gothic" w:eastAsia="Century Gothic" w:hAnsi="Century Gothic" w:cs="Century Gothic"/>
          <w:sz w:val="20"/>
          <w:szCs w:val="20"/>
          <w:highlight w:val="white"/>
        </w:rPr>
        <w:t xml:space="preserve">visible)   </w:t>
      </w:r>
      <w:proofErr w:type="gramEnd"/>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__                 </w:t>
      </w:r>
      <w:r>
        <w:rPr>
          <w:rFonts w:ascii="Century Gothic" w:eastAsia="Century Gothic" w:hAnsi="Century Gothic" w:cs="Century Gothic"/>
          <w:sz w:val="20"/>
          <w:szCs w:val="20"/>
          <w:highlight w:val="white"/>
        </w:rPr>
        <w:tab/>
        <w:t>__</w:t>
      </w:r>
    </w:p>
    <w:p w14:paraId="17ED1201"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w:t>
      </w:r>
      <w:proofErr w:type="gramStart"/>
      <w:r>
        <w:rPr>
          <w:rFonts w:ascii="Century Gothic" w:eastAsia="Century Gothic" w:hAnsi="Century Gothic" w:cs="Century Gothic"/>
          <w:sz w:val="20"/>
          <w:szCs w:val="20"/>
          <w:highlight w:val="white"/>
        </w:rPr>
        <w:t xml:space="preserve">cubierta)   </w:t>
      </w:r>
      <w:proofErr w:type="gramEnd"/>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__                 </w:t>
      </w:r>
      <w:r>
        <w:rPr>
          <w:rFonts w:ascii="Century Gothic" w:eastAsia="Century Gothic" w:hAnsi="Century Gothic" w:cs="Century Gothic"/>
          <w:sz w:val="20"/>
          <w:szCs w:val="20"/>
          <w:highlight w:val="white"/>
        </w:rPr>
        <w:tab/>
        <w:t>__</w:t>
      </w:r>
    </w:p>
    <w:p w14:paraId="7CD85DD7"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Publicaciones exclusivamente en revistas científicas   __                 </w:t>
      </w:r>
      <w:r>
        <w:rPr>
          <w:rFonts w:ascii="Century Gothic" w:eastAsia="Century Gothic" w:hAnsi="Century Gothic" w:cs="Century Gothic"/>
          <w:sz w:val="20"/>
          <w:szCs w:val="20"/>
          <w:highlight w:val="white"/>
        </w:rPr>
        <w:tab/>
        <w:t>__</w:t>
      </w:r>
    </w:p>
    <w:p w14:paraId="56465ABA" w14:textId="78532D1D" w:rsidR="009A5DE0" w:rsidRDefault="004541E5" w:rsidP="00AC7B19">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22658E">
        <w:rPr>
          <w:rFonts w:ascii="Century Gothic" w:eastAsia="Century Gothic" w:hAnsi="Century Gothic" w:cs="Century Gothic"/>
          <w:sz w:val="20"/>
          <w:szCs w:val="20"/>
          <w:highlight w:val="white"/>
        </w:rPr>
        <w:t xml:space="preserve"> </w:t>
      </w:r>
      <w:r w:rsidR="0022658E" w:rsidRPr="0022658E">
        <w:rPr>
          <w:rFonts w:ascii="Century Gothic" w:eastAsia="Century Gothic" w:hAnsi="Century Gothic" w:cs="Century Gothic"/>
          <w:sz w:val="20"/>
          <w:szCs w:val="20"/>
          <w:highlight w:val="white"/>
        </w:rPr>
        <w:t xml:space="preserve">e igualmente </w:t>
      </w:r>
      <w:r w:rsidR="0022658E" w:rsidRPr="0022658E">
        <w:rPr>
          <w:rFonts w:ascii="Century Gothic" w:hAnsi="Century Gothic"/>
          <w:sz w:val="20"/>
          <w:szCs w:val="20"/>
          <w:highlight w:val="white"/>
        </w:rPr>
        <w:t>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r w:rsidR="0022658E">
        <w:rPr>
          <w:rFonts w:ascii="Century Gothic" w:hAnsi="Century Gothic"/>
          <w:sz w:val="20"/>
          <w:szCs w:val="20"/>
          <w:highlight w:val="white"/>
        </w:rPr>
        <w:t>.</w:t>
      </w:r>
    </w:p>
    <w:p w14:paraId="224296F1" w14:textId="77777777" w:rsidR="009A5DE0" w:rsidRDefault="009A5DE0" w:rsidP="009A5DE0">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Me explicaron de forma detallada y clara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6FA553D2" w14:textId="77777777" w:rsidR="009A5DE0" w:rsidRDefault="009A5DE0" w:rsidP="009A5DE0">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348D88F0" w14:textId="771B9BF6" w:rsidR="009A5DE0" w:rsidRDefault="009A5DE0" w:rsidP="009A5DE0">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A20CBF" w:rsidRPr="00A20CBF">
        <w:rPr>
          <w:rFonts w:ascii="Century Gothic" w:eastAsia="Century Gothic" w:hAnsi="Century Gothic" w:cs="Century Gothic"/>
          <w:b/>
          <w:bCs/>
          <w:sz w:val="20"/>
          <w:szCs w:val="20"/>
        </w:rPr>
        <w:t>{{DOCTOR}}</w:t>
      </w:r>
      <w:r w:rsidR="00A20CBF">
        <w:rPr>
          <w:rFonts w:ascii="Century Gothic" w:hAnsi="Century Gothic"/>
          <w:sz w:val="20"/>
          <w:szCs w:val="20"/>
          <w:highlight w:val="white"/>
        </w:rPr>
        <w:t xml:space="preserve"> </w:t>
      </w:r>
      <w:r>
        <w:rPr>
          <w:rFonts w:ascii="Century Gothic" w:hAnsi="Century Gothic"/>
          <w:sz w:val="20"/>
          <w:szCs w:val="20"/>
          <w:highlight w:val="white"/>
        </w:rPr>
        <w:t xml:space="preserve">y a sus asociados/asistentes que realicen los procedimientos adicionales que juzguen necesarios. </w:t>
      </w:r>
    </w:p>
    <w:p w14:paraId="34CB3D86" w14:textId="51984DA1" w:rsidR="009A5DE0" w:rsidRDefault="009A5DE0" w:rsidP="009A5DE0">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w:t>
      </w:r>
      <w:r>
        <w:rPr>
          <w:rFonts w:ascii="Century Gothic" w:hAnsi="Century Gothic"/>
          <w:sz w:val="20"/>
          <w:szCs w:val="20"/>
          <w:highlight w:val="white"/>
        </w:rPr>
        <w:lastRenderedPageBreak/>
        <w:t xml:space="preserve">completar han sido llenados y todos los puntos en los que no estoy de acuerdo han sido marcados antes de firmar este consentimiento. </w:t>
      </w:r>
    </w:p>
    <w:p w14:paraId="5AE6FDE4" w14:textId="76186887" w:rsidR="001C3D59" w:rsidRPr="001C3D59" w:rsidRDefault="001C3D59" w:rsidP="0093280A">
      <w:pPr>
        <w:spacing w:after="160" w:line="256" w:lineRule="auto"/>
        <w:ind w:left="0" w:hanging="2"/>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93280A" w:rsidRPr="005510E0">
        <w:rPr>
          <w:rFonts w:ascii="Century Gothic" w:hAnsi="Century Gothic"/>
          <w:sz w:val="20"/>
          <w:szCs w:val="20"/>
          <w:highlight w:val="white"/>
          <w:lang w:val="es"/>
        </w:rPr>
        <w:t xml:space="preserve">DHI </w:t>
      </w:r>
      <w:r w:rsidR="0093280A" w:rsidRPr="00707AC4">
        <w:rPr>
          <w:rFonts w:ascii="Century Gothic" w:hAnsi="Century Gothic"/>
          <w:sz w:val="20"/>
          <w:szCs w:val="20"/>
          <w:lang w:val="es"/>
        </w:rPr>
        <w:t>GLOBAL HAIR RESTAURATION COLOMBIA S</w:t>
      </w:r>
      <w:r w:rsidR="0093280A">
        <w:rPr>
          <w:rFonts w:ascii="Century Gothic" w:hAnsi="Century Gothic"/>
          <w:sz w:val="20"/>
          <w:szCs w:val="20"/>
          <w:lang w:val="es"/>
        </w:rPr>
        <w:t>.</w:t>
      </w:r>
      <w:r w:rsidR="0093280A" w:rsidRPr="00707AC4">
        <w:rPr>
          <w:rFonts w:ascii="Century Gothic" w:hAnsi="Century Gothic"/>
          <w:sz w:val="20"/>
          <w:szCs w:val="20"/>
          <w:lang w:val="es"/>
        </w:rPr>
        <w:t>A</w:t>
      </w:r>
      <w:r w:rsidR="0093280A">
        <w:rPr>
          <w:rFonts w:ascii="Century Gothic" w:hAnsi="Century Gothic"/>
          <w:sz w:val="20"/>
          <w:szCs w:val="20"/>
          <w:lang w:val="es"/>
        </w:rPr>
        <w:t>.</w:t>
      </w:r>
      <w:r w:rsidR="0093280A" w:rsidRPr="00707AC4">
        <w:rPr>
          <w:rFonts w:ascii="Century Gothic" w:hAnsi="Century Gothic"/>
          <w:sz w:val="20"/>
          <w:szCs w:val="20"/>
          <w:lang w:val="es"/>
        </w:rPr>
        <w:t>S</w:t>
      </w:r>
      <w:r w:rsidR="0093280A" w:rsidRPr="005510E0">
        <w:rPr>
          <w:rFonts w:ascii="Century Gothic" w:hAnsi="Century Gothic"/>
          <w:sz w:val="20"/>
          <w:szCs w:val="20"/>
          <w:highlight w:val="white"/>
          <w:lang w:val="es"/>
        </w:rPr>
        <w:t>.</w:t>
      </w:r>
      <w:r w:rsidR="0093280A">
        <w:rPr>
          <w:rFonts w:ascii="Century Gothic" w:hAnsi="Century Gothic"/>
          <w:sz w:val="20"/>
          <w:szCs w:val="20"/>
          <w:highlight w:val="white"/>
          <w:lang w:val="es"/>
        </w:rPr>
        <w:t xml:space="preserve"> con </w:t>
      </w:r>
      <w:proofErr w:type="spellStart"/>
      <w:r w:rsidR="0093280A">
        <w:rPr>
          <w:rFonts w:ascii="Century Gothic" w:hAnsi="Century Gothic"/>
          <w:sz w:val="20"/>
          <w:szCs w:val="20"/>
          <w:highlight w:val="white"/>
          <w:lang w:val="es"/>
        </w:rPr>
        <w:t>Nit</w:t>
      </w:r>
      <w:proofErr w:type="spellEnd"/>
      <w:r w:rsidR="0093280A">
        <w:rPr>
          <w:rFonts w:ascii="Century Gothic" w:hAnsi="Century Gothic"/>
          <w:sz w:val="20"/>
          <w:szCs w:val="20"/>
          <w:highlight w:val="white"/>
          <w:lang w:val="es"/>
        </w:rPr>
        <w:t xml:space="preserve"> </w:t>
      </w:r>
      <w:r w:rsidR="0093280A"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para efectos que pueda conocer y revisar (i.) mi historia clínica, (</w:t>
      </w:r>
      <w:proofErr w:type="spellStart"/>
      <w:r w:rsidRPr="005510E0">
        <w:rPr>
          <w:rFonts w:ascii="Century Gothic" w:hAnsi="Century Gothic"/>
          <w:bCs/>
          <w:sz w:val="20"/>
          <w:szCs w:val="20"/>
          <w:highlight w:val="white"/>
          <w:lang w:val="es"/>
        </w:rPr>
        <w:t>ii</w:t>
      </w:r>
      <w:proofErr w:type="spellEnd"/>
      <w:r w:rsidRPr="005510E0">
        <w:rPr>
          <w:rFonts w:ascii="Century Gothic" w:hAnsi="Century Gothic"/>
          <w:bCs/>
          <w:sz w:val="20"/>
          <w:szCs w:val="20"/>
          <w:highlight w:val="white"/>
          <w:lang w:val="es"/>
        </w:rPr>
        <w:t>.) almacenarla con fines de archivo y conservación y (</w:t>
      </w:r>
      <w:proofErr w:type="spellStart"/>
      <w:r w:rsidRPr="005510E0">
        <w:rPr>
          <w:rFonts w:ascii="Century Gothic" w:hAnsi="Century Gothic"/>
          <w:bCs/>
          <w:sz w:val="20"/>
          <w:szCs w:val="20"/>
          <w:highlight w:val="white"/>
          <w:lang w:val="es"/>
        </w:rPr>
        <w:t>iii</w:t>
      </w:r>
      <w:proofErr w:type="spellEnd"/>
      <w:r w:rsidRPr="005510E0">
        <w:rPr>
          <w:rFonts w:ascii="Century Gothic" w:hAnsi="Century Gothic"/>
          <w:bCs/>
          <w:sz w:val="20"/>
          <w:szCs w:val="20"/>
          <w:highlight w:val="white"/>
          <w:lang w:val="es"/>
        </w:rPr>
        <w:t xml:space="preserve">.)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p w14:paraId="2510A160" w14:textId="1908A3BA" w:rsidR="00AC7B19" w:rsidRDefault="009A5DE0" w:rsidP="001C3D59">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5A384FCF" w14:textId="77777777" w:rsidR="009A5DE0" w:rsidRDefault="009A5DE0" w:rsidP="009A5DE0">
      <w:pPr>
        <w:spacing w:before="240" w:after="160" w:line="254" w:lineRule="auto"/>
        <w:ind w:left="0" w:hanging="2"/>
        <w:jc w:val="both"/>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3D5A9CFA" w14:textId="77777777" w:rsidR="009A5DE0" w:rsidRDefault="009A5DE0" w:rsidP="009A5DE0">
      <w:pPr>
        <w:ind w:left="0" w:hanging="2"/>
      </w:pPr>
    </w:p>
    <w:p w14:paraId="5845086C" w14:textId="77777777" w:rsidR="009A5DE0" w:rsidRDefault="009A5DE0" w:rsidP="009A5DE0">
      <w:pPr>
        <w:spacing w:after="160" w:line="256" w:lineRule="auto"/>
        <w:ind w:left="0" w:hanging="2"/>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post-tratamiento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5BFD5F6C" w14:textId="77777777" w:rsidR="009A5DE0" w:rsidRDefault="009A5DE0" w:rsidP="009A5DE0">
      <w:pPr>
        <w:spacing w:before="240" w:after="160" w:line="256" w:lineRule="auto"/>
        <w:ind w:leftChars="0" w:left="0" w:firstLineChars="0" w:firstLine="0"/>
        <w:jc w:val="both"/>
        <w:rPr>
          <w:rFonts w:ascii="Century Gothic" w:eastAsia="Century Gothic" w:hAnsi="Century Gothic" w:cs="Century Gothic"/>
          <w:sz w:val="20"/>
          <w:szCs w:val="20"/>
          <w:highlight w:val="white"/>
        </w:rPr>
      </w:pPr>
    </w:p>
    <w:p w14:paraId="75D2D87C" w14:textId="4020F859" w:rsidR="001E11AC" w:rsidRDefault="004541E5" w:rsidP="0009535C">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Acepto realizar implante de Capilar   SI___</w:t>
      </w:r>
      <w:r w:rsidR="0009535C" w:rsidRPr="0009535C">
        <w:rPr>
          <w:rFonts w:ascii="Century Gothic" w:eastAsia="Century Gothic" w:hAnsi="Century Gothic" w:cs="Century Gothic"/>
          <w:b/>
          <w:bCs/>
          <w:sz w:val="22"/>
          <w:szCs w:val="22"/>
          <w:highlight w:val="white"/>
        </w:rPr>
        <w:t>X</w:t>
      </w:r>
      <w:r>
        <w:rPr>
          <w:rFonts w:ascii="Century Gothic" w:eastAsia="Century Gothic" w:hAnsi="Century Gothic" w:cs="Century Gothic"/>
          <w:sz w:val="20"/>
          <w:szCs w:val="20"/>
          <w:highlight w:val="white"/>
        </w:rPr>
        <w:t>___   NO______</w:t>
      </w:r>
    </w:p>
    <w:p w14:paraId="34C7FEF0" w14:textId="749E6FC6" w:rsidR="001E11AC" w:rsidRDefault="004541E5">
      <w:pPr>
        <w:spacing w:before="240" w:after="160" w:line="256" w:lineRule="auto"/>
        <w:ind w:left="0"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 </w:t>
      </w:r>
      <w:r>
        <w:rPr>
          <w:rFonts w:ascii="Century Gothic" w:eastAsia="Century Gothic" w:hAnsi="Century Gothic" w:cs="Century Gothic"/>
          <w:b/>
          <w:sz w:val="20"/>
          <w:szCs w:val="20"/>
        </w:rPr>
        <w:t>Ciudad:</w:t>
      </w:r>
      <w:r w:rsidR="0009535C">
        <w:rPr>
          <w:rFonts w:ascii="Century Gothic" w:eastAsia="Century Gothic" w:hAnsi="Century Gothic" w:cs="Century Gothic"/>
          <w:b/>
          <w:sz w:val="20"/>
          <w:szCs w:val="20"/>
        </w:rPr>
        <w:t xml:space="preserve"> </w:t>
      </w:r>
      <w:r w:rsidR="0009535C" w:rsidRPr="0009535C">
        <w:rPr>
          <w:rFonts w:ascii="Century Gothic" w:eastAsia="Century Gothic" w:hAnsi="Century Gothic" w:cs="Century Gothic"/>
          <w:bCs/>
          <w:sz w:val="20"/>
          <w:szCs w:val="20"/>
        </w:rPr>
        <w:t>Barranquilla</w:t>
      </w:r>
      <w:r w:rsidR="0009535C">
        <w:rPr>
          <w:rFonts w:ascii="Century Gothic" w:eastAsia="Century Gothic" w:hAnsi="Century Gothic" w:cs="Century Gothic"/>
          <w:b/>
          <w:sz w:val="20"/>
          <w:szCs w:val="20"/>
        </w:rPr>
        <w:tab/>
      </w:r>
      <w:r w:rsidR="0009535C">
        <w:rPr>
          <w:rFonts w:ascii="Century Gothic" w:eastAsia="Century Gothic" w:hAnsi="Century Gothic" w:cs="Century Gothic"/>
          <w:b/>
          <w:sz w:val="20"/>
          <w:szCs w:val="20"/>
        </w:rPr>
        <w:tab/>
      </w:r>
      <w:r>
        <w:rPr>
          <w:rFonts w:ascii="Century Gothic" w:eastAsia="Century Gothic" w:hAnsi="Century Gothic" w:cs="Century Gothic"/>
          <w:sz w:val="20"/>
          <w:szCs w:val="20"/>
        </w:rPr>
        <w:t xml:space="preserve"> </w:t>
      </w:r>
      <w:r>
        <w:rPr>
          <w:rFonts w:ascii="Century Gothic" w:eastAsia="Century Gothic" w:hAnsi="Century Gothic" w:cs="Century Gothic"/>
          <w:b/>
          <w:sz w:val="20"/>
          <w:szCs w:val="20"/>
        </w:rPr>
        <w:t xml:space="preserve">Fecha: </w:t>
      </w:r>
      <w:r w:rsidR="0009535C" w:rsidRPr="0009535C">
        <w:rPr>
          <w:rFonts w:ascii="Century Gothic" w:eastAsia="Century Gothic" w:hAnsi="Century Gothic" w:cs="Century Gothic"/>
          <w:bCs/>
          <w:sz w:val="20"/>
          <w:szCs w:val="20"/>
        </w:rPr>
        <w:t>{{fecha}}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6"/>
        <w:gridCol w:w="4676"/>
      </w:tblGrid>
      <w:tr w:rsidR="0009535C" w14:paraId="7D20FD8C" w14:textId="77777777" w:rsidTr="00CE447F">
        <w:tc>
          <w:tcPr>
            <w:tcW w:w="4676" w:type="dxa"/>
          </w:tcPr>
          <w:p w14:paraId="669EE788" w14:textId="77777777" w:rsidR="0009535C" w:rsidRDefault="0009535C">
            <w:pPr>
              <w:ind w:leftChars="0" w:left="0" w:firstLineChars="0" w:firstLine="0"/>
              <w:jc w:val="both"/>
              <w:rPr>
                <w:rFonts w:ascii="Century Gothic" w:hAnsi="Century Gothic" w:cs="Arial"/>
                <w:sz w:val="20"/>
                <w:szCs w:val="20"/>
              </w:rPr>
            </w:pPr>
            <w:r w:rsidRPr="00962C51">
              <w:rPr>
                <w:rFonts w:ascii="Century Gothic" w:hAnsi="Century Gothic" w:cs="Arial"/>
                <w:sz w:val="20"/>
                <w:szCs w:val="20"/>
              </w:rPr>
              <w:t>{{firma_paciente}}</w:t>
            </w:r>
          </w:p>
          <w:p w14:paraId="7FCD562E" w14:textId="79254BA2" w:rsidR="0009535C" w:rsidRDefault="0009535C">
            <w:pPr>
              <w:ind w:leftChars="0" w:left="0" w:firstLineChars="0" w:firstLine="0"/>
              <w:jc w:val="both"/>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Firma paciente/acudiente                                                 </w:t>
            </w:r>
          </w:p>
        </w:tc>
        <w:tc>
          <w:tcPr>
            <w:tcW w:w="4676" w:type="dxa"/>
          </w:tcPr>
          <w:p w14:paraId="5368573C" w14:textId="77777777" w:rsidR="0009535C" w:rsidRDefault="0009535C">
            <w:pPr>
              <w:ind w:leftChars="0" w:left="0" w:firstLineChars="0" w:firstLine="0"/>
              <w:jc w:val="both"/>
              <w:rPr>
                <w:rFonts w:ascii="Century Gothic" w:hAnsi="Century Gothic" w:cs="Arial"/>
                <w:sz w:val="20"/>
                <w:szCs w:val="20"/>
              </w:rPr>
            </w:pPr>
            <w:r w:rsidRPr="00962C51">
              <w:rPr>
                <w:rFonts w:ascii="Century Gothic" w:hAnsi="Century Gothic" w:cs="Arial"/>
                <w:sz w:val="20"/>
                <w:szCs w:val="20"/>
              </w:rPr>
              <w:t>{{firma_doctor}}</w:t>
            </w:r>
          </w:p>
          <w:p w14:paraId="03700FF6" w14:textId="64E78D75" w:rsidR="0009535C" w:rsidRDefault="0009535C">
            <w:pPr>
              <w:ind w:leftChars="0" w:left="0" w:firstLineChars="0" w:firstLine="0"/>
              <w:jc w:val="both"/>
              <w:rPr>
                <w:rFonts w:ascii="Century Gothic" w:eastAsia="Century Gothic" w:hAnsi="Century Gothic" w:cs="Century Gothic"/>
                <w:sz w:val="20"/>
                <w:szCs w:val="20"/>
              </w:rPr>
            </w:pPr>
            <w:r>
              <w:rPr>
                <w:rFonts w:ascii="Century Gothic" w:eastAsia="Century Gothic" w:hAnsi="Century Gothic" w:cs="Century Gothic"/>
                <w:b/>
                <w:sz w:val="20"/>
                <w:szCs w:val="20"/>
              </w:rPr>
              <w:t>Firma Profesional</w:t>
            </w:r>
          </w:p>
        </w:tc>
      </w:tr>
      <w:tr w:rsidR="0009535C" w14:paraId="48D67D9A" w14:textId="77777777" w:rsidTr="00CE447F">
        <w:tc>
          <w:tcPr>
            <w:tcW w:w="4676" w:type="dxa"/>
          </w:tcPr>
          <w:p w14:paraId="75ABD200" w14:textId="04235D43" w:rsidR="0009535C" w:rsidRDefault="0009535C">
            <w:pPr>
              <w:ind w:leftChars="0" w:left="0" w:firstLineChars="0" w:firstLine="0"/>
              <w:jc w:val="both"/>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C.C </w:t>
            </w:r>
            <w:r w:rsidRPr="0009535C">
              <w:rPr>
                <w:rFonts w:ascii="Century Gothic" w:eastAsia="Century Gothic" w:hAnsi="Century Gothic" w:cs="Century Gothic"/>
                <w:b/>
                <w:sz w:val="20"/>
                <w:szCs w:val="20"/>
              </w:rPr>
              <w:t>{{cedula_paciente}}</w:t>
            </w:r>
          </w:p>
        </w:tc>
        <w:tc>
          <w:tcPr>
            <w:tcW w:w="4676" w:type="dxa"/>
          </w:tcPr>
          <w:p w14:paraId="5BA44ACD" w14:textId="6FC00BED" w:rsidR="0009535C" w:rsidRDefault="0009535C">
            <w:pPr>
              <w:ind w:leftChars="0" w:left="0" w:firstLineChars="0" w:firstLine="0"/>
              <w:jc w:val="both"/>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C.C.  </w:t>
            </w:r>
            <w:r w:rsidRPr="0009535C">
              <w:rPr>
                <w:rFonts w:ascii="Century Gothic" w:eastAsia="Century Gothic" w:hAnsi="Century Gothic" w:cs="Century Gothic"/>
                <w:b/>
                <w:sz w:val="20"/>
                <w:szCs w:val="20"/>
              </w:rPr>
              <w:t>{{doctor</w:t>
            </w:r>
            <w:proofErr w:type="gramStart"/>
            <w:r w:rsidRPr="0009535C">
              <w:rPr>
                <w:rFonts w:ascii="Century Gothic" w:eastAsia="Century Gothic" w:hAnsi="Century Gothic" w:cs="Century Gothic"/>
                <w:b/>
                <w:sz w:val="20"/>
                <w:szCs w:val="20"/>
              </w:rPr>
              <w:t>}}</w:t>
            </w:r>
            <w:r>
              <w:rPr>
                <w:rFonts w:ascii="Century Gothic" w:eastAsia="Century Gothic" w:hAnsi="Century Gothic" w:cs="Century Gothic"/>
                <w:b/>
                <w:sz w:val="20"/>
                <w:szCs w:val="20"/>
              </w:rPr>
              <w:t xml:space="preserve">   </w:t>
            </w:r>
            <w:proofErr w:type="gramEnd"/>
            <w:r>
              <w:rPr>
                <w:rFonts w:ascii="Century Gothic" w:eastAsia="Century Gothic" w:hAnsi="Century Gothic" w:cs="Century Gothic"/>
                <w:b/>
                <w:sz w:val="20"/>
                <w:szCs w:val="20"/>
              </w:rPr>
              <w:t xml:space="preserve">                                                                      </w:t>
            </w:r>
          </w:p>
        </w:tc>
      </w:tr>
      <w:tr w:rsidR="0009535C" w14:paraId="0422DA4F" w14:textId="77777777" w:rsidTr="00CE447F">
        <w:tc>
          <w:tcPr>
            <w:tcW w:w="4676" w:type="dxa"/>
          </w:tcPr>
          <w:p w14:paraId="0E464FFE" w14:textId="77777777" w:rsidR="0009535C" w:rsidRDefault="0009535C">
            <w:pPr>
              <w:ind w:leftChars="0" w:left="0" w:firstLineChars="0" w:firstLine="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 xml:space="preserve">Nombre del paciente/acudiente     </w:t>
            </w:r>
          </w:p>
          <w:p w14:paraId="679D62B2" w14:textId="5A5EF360" w:rsidR="0009535C" w:rsidRDefault="0009535C">
            <w:pPr>
              <w:ind w:leftChars="0" w:left="0" w:firstLineChars="0" w:firstLine="0"/>
              <w:jc w:val="both"/>
              <w:rPr>
                <w:rFonts w:ascii="Century Gothic" w:eastAsia="Century Gothic" w:hAnsi="Century Gothic" w:cs="Century Gothic"/>
                <w:sz w:val="20"/>
                <w:szCs w:val="20"/>
              </w:rPr>
            </w:pPr>
            <w:r w:rsidRPr="0009535C">
              <w:rPr>
                <w:rFonts w:ascii="Century Gothic" w:eastAsia="Century Gothic" w:hAnsi="Century Gothic" w:cs="Century Gothic"/>
                <w:b/>
                <w:sz w:val="20"/>
                <w:szCs w:val="20"/>
              </w:rPr>
              <w:t>{{paciente</w:t>
            </w:r>
            <w:proofErr w:type="gramStart"/>
            <w:r w:rsidRPr="0009535C">
              <w:rPr>
                <w:rFonts w:ascii="Century Gothic" w:eastAsia="Century Gothic" w:hAnsi="Century Gothic" w:cs="Century Gothic"/>
                <w:b/>
                <w:sz w:val="20"/>
                <w:szCs w:val="20"/>
              </w:rPr>
              <w:t>}}</w:t>
            </w:r>
            <w:r>
              <w:rPr>
                <w:rFonts w:ascii="Century Gothic" w:eastAsia="Century Gothic" w:hAnsi="Century Gothic" w:cs="Century Gothic"/>
                <w:b/>
                <w:sz w:val="20"/>
                <w:szCs w:val="20"/>
              </w:rPr>
              <w:t xml:space="preserve">   </w:t>
            </w:r>
            <w:proofErr w:type="gramEnd"/>
            <w:r>
              <w:rPr>
                <w:rFonts w:ascii="Century Gothic" w:eastAsia="Century Gothic" w:hAnsi="Century Gothic" w:cs="Century Gothic"/>
                <w:b/>
                <w:sz w:val="20"/>
                <w:szCs w:val="20"/>
              </w:rPr>
              <w:t xml:space="preserve">                              </w:t>
            </w:r>
          </w:p>
        </w:tc>
        <w:tc>
          <w:tcPr>
            <w:tcW w:w="4676" w:type="dxa"/>
          </w:tcPr>
          <w:p w14:paraId="5B4D451D" w14:textId="77777777" w:rsidR="0009535C" w:rsidRDefault="0009535C">
            <w:pPr>
              <w:ind w:leftChars="0" w:left="0" w:firstLineChars="0" w:firstLine="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 xml:space="preserve">Nombre del profesional  </w:t>
            </w:r>
          </w:p>
          <w:p w14:paraId="1BE03A22" w14:textId="38AC3151" w:rsidR="0009535C" w:rsidRDefault="0009535C">
            <w:pPr>
              <w:ind w:leftChars="0" w:left="0" w:firstLineChars="0" w:firstLine="0"/>
              <w:jc w:val="both"/>
              <w:rPr>
                <w:rFonts w:ascii="Century Gothic" w:eastAsia="Century Gothic" w:hAnsi="Century Gothic" w:cs="Century Gothic"/>
                <w:sz w:val="20"/>
                <w:szCs w:val="20"/>
              </w:rPr>
            </w:pPr>
            <w:r w:rsidRPr="0009535C">
              <w:rPr>
                <w:rFonts w:ascii="Century Gothic" w:eastAsia="Century Gothic" w:hAnsi="Century Gothic" w:cs="Century Gothic"/>
                <w:sz w:val="20"/>
                <w:szCs w:val="20"/>
              </w:rPr>
              <w:t>{{doctor}}</w:t>
            </w:r>
          </w:p>
        </w:tc>
      </w:tr>
    </w:tbl>
    <w:p w14:paraId="778C1A9F" w14:textId="77777777" w:rsidR="001E11AC" w:rsidRDefault="001E11AC">
      <w:pPr>
        <w:ind w:left="0" w:hanging="2"/>
        <w:jc w:val="both"/>
        <w:rPr>
          <w:rFonts w:ascii="Century Gothic" w:eastAsia="Century Gothic" w:hAnsi="Century Gothic" w:cs="Century Gothic"/>
          <w:sz w:val="20"/>
          <w:szCs w:val="20"/>
        </w:rPr>
      </w:pPr>
    </w:p>
    <w:p w14:paraId="0B00F037" w14:textId="77777777" w:rsidR="001E11AC" w:rsidRDefault="001E11AC" w:rsidP="0009535C">
      <w:pPr>
        <w:ind w:leftChars="0" w:left="0" w:firstLineChars="0" w:firstLine="0"/>
        <w:jc w:val="both"/>
        <w:rPr>
          <w:rFonts w:ascii="Century Gothic" w:eastAsia="Century Gothic" w:hAnsi="Century Gothic" w:cs="Century Gothic"/>
          <w:sz w:val="20"/>
          <w:szCs w:val="20"/>
        </w:rPr>
      </w:pPr>
    </w:p>
    <w:p w14:paraId="4A5AD5A6" w14:textId="36431294" w:rsidR="001E11AC" w:rsidRDefault="004541E5">
      <w:pPr>
        <w:ind w:left="0" w:hanging="2"/>
        <w:rPr>
          <w:sz w:val="20"/>
          <w:szCs w:val="20"/>
        </w:rPr>
      </w:pPr>
      <w:r>
        <w:rPr>
          <w:rFonts w:ascii="Century Gothic" w:eastAsia="Century Gothic" w:hAnsi="Century Gothic" w:cs="Century Gothic"/>
          <w:b/>
          <w:sz w:val="20"/>
          <w:szCs w:val="20"/>
        </w:rPr>
        <w:t xml:space="preserve"> </w:t>
      </w:r>
      <w:bookmarkStart w:id="2" w:name="_heading=h.30j0zll" w:colFirst="0" w:colLast="0"/>
      <w:bookmarkEnd w:id="2"/>
    </w:p>
    <w:sectPr w:rsidR="001E11AC">
      <w:headerReference w:type="default" r:id="rId8"/>
      <w:footerReference w:type="default" r:id="rId9"/>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0ADA5" w14:textId="77777777" w:rsidR="003261AB" w:rsidRDefault="003261AB">
      <w:pPr>
        <w:spacing w:line="240" w:lineRule="auto"/>
        <w:ind w:left="0" w:hanging="2"/>
      </w:pPr>
      <w:r>
        <w:separator/>
      </w:r>
    </w:p>
  </w:endnote>
  <w:endnote w:type="continuationSeparator" w:id="0">
    <w:p w14:paraId="16F084B9" w14:textId="77777777" w:rsidR="003261AB" w:rsidRDefault="003261AB">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8322B" w14:textId="77777777" w:rsidR="001E11AC" w:rsidRDefault="001E11AC">
    <w:pPr>
      <w:pBdr>
        <w:top w:val="nil"/>
        <w:left w:val="nil"/>
        <w:bottom w:val="nil"/>
        <w:right w:val="nil"/>
        <w:between w:val="nil"/>
      </w:pBdr>
      <w:tabs>
        <w:tab w:val="center" w:pos="4252"/>
        <w:tab w:val="right" w:pos="8504"/>
      </w:tabs>
      <w:spacing w:line="240" w:lineRule="auto"/>
      <w:ind w:left="0" w:hanging="2"/>
      <w:jc w:val="center"/>
      <w:rPr>
        <w:color w:val="A6A6A6"/>
      </w:rPr>
    </w:pPr>
  </w:p>
  <w:p w14:paraId="03A9534C" w14:textId="305A1F24" w:rsidR="001E11AC" w:rsidRDefault="004541E5">
    <w:pPr>
      <w:ind w:left="0" w:right="260" w:hanging="2"/>
      <w:rPr>
        <w:rFonts w:ascii="Cambria" w:eastAsia="Cambria" w:hAnsi="Cambria" w:cs="Cambria"/>
        <w:color w:val="A6A6A6"/>
        <w:sz w:val="16"/>
        <w:szCs w:val="16"/>
      </w:rPr>
    </w:pPr>
    <w:r>
      <w:rPr>
        <w:noProof/>
      </w:rPr>
      <mc:AlternateContent>
        <mc:Choice Requires="wps">
          <w:drawing>
            <wp:anchor distT="0" distB="0" distL="114300" distR="114300" simplePos="0" relativeHeight="251658240" behindDoc="0" locked="0" layoutInCell="1" hidden="0" allowOverlap="1" wp14:anchorId="08271A7D" wp14:editId="5F2FF4E4">
              <wp:simplePos x="0" y="0"/>
              <wp:positionH relativeFrom="column">
                <wp:posOffset>6146800</wp:posOffset>
              </wp:positionH>
              <wp:positionV relativeFrom="paragraph">
                <wp:posOffset>9347200</wp:posOffset>
              </wp:positionV>
              <wp:extent cx="398145" cy="220345"/>
              <wp:effectExtent l="0" t="0" r="0" b="0"/>
              <wp:wrapNone/>
              <wp:docPr id="1026" name="Rectángulo 1026"/>
              <wp:cNvGraphicFramePr/>
              <a:graphic xmlns:a="http://schemas.openxmlformats.org/drawingml/2006/main">
                <a:graphicData uri="http://schemas.microsoft.com/office/word/2010/wordprocessingShape">
                  <wps:wsp>
                    <wps:cNvSpPr/>
                    <wps:spPr>
                      <a:xfrm>
                        <a:off x="5151690" y="3674590"/>
                        <a:ext cx="388620" cy="210820"/>
                      </a:xfrm>
                      <a:prstGeom prst="rect">
                        <a:avLst/>
                      </a:prstGeom>
                      <a:solidFill>
                        <a:srgbClr val="FFFFFF"/>
                      </a:solidFill>
                      <a:ln>
                        <a:noFill/>
                      </a:ln>
                    </wps:spPr>
                    <wps:txbx>
                      <w:txbxContent>
                        <w:p w14:paraId="4DD2B39B" w14:textId="77777777" w:rsidR="001E11AC" w:rsidRDefault="004541E5">
                          <w:pPr>
                            <w:spacing w:line="240" w:lineRule="auto"/>
                            <w:ind w:left="0" w:hanging="2"/>
                            <w:jc w:val="center"/>
                          </w:pPr>
                          <w:proofErr w:type="gramStart"/>
                          <w:r>
                            <w:rPr>
                              <w:rFonts w:ascii="Cambria" w:eastAsia="Cambria" w:hAnsi="Cambria" w:cs="Cambria"/>
                              <w:color w:val="808080"/>
                              <w:sz w:val="16"/>
                            </w:rPr>
                            <w:t>PAGE  \</w:t>
                          </w:r>
                          <w:proofErr w:type="gramEnd"/>
                          <w:r>
                            <w:rPr>
                              <w:rFonts w:ascii="Cambria" w:eastAsia="Cambria" w:hAnsi="Cambria" w:cs="Cambria"/>
                              <w:color w:val="808080"/>
                              <w:sz w:val="16"/>
                            </w:rPr>
                            <w:t xml:space="preserve">* </w:t>
                          </w:r>
                          <w:proofErr w:type="spellStart"/>
                          <w:proofErr w:type="gramStart"/>
                          <w:r>
                            <w:rPr>
                              <w:rFonts w:ascii="Cambria" w:eastAsia="Cambria" w:hAnsi="Cambria" w:cs="Cambria"/>
                              <w:color w:val="808080"/>
                              <w:sz w:val="16"/>
                            </w:rPr>
                            <w:t>Arabic</w:t>
                          </w:r>
                          <w:proofErr w:type="spellEnd"/>
                          <w:r>
                            <w:rPr>
                              <w:rFonts w:ascii="Cambria" w:eastAsia="Cambria" w:hAnsi="Cambria" w:cs="Cambria"/>
                              <w:color w:val="808080"/>
                              <w:sz w:val="16"/>
                            </w:rPr>
                            <w:t xml:space="preserve">  \</w:t>
                          </w:r>
                          <w:proofErr w:type="gramEnd"/>
                          <w:r>
                            <w:rPr>
                              <w:rFonts w:ascii="Cambria" w:eastAsia="Cambria" w:hAnsi="Cambria" w:cs="Cambria"/>
                              <w:color w:val="808080"/>
                              <w:sz w:val="16"/>
                            </w:rPr>
                            <w:t>* MERGEFORMAT9</w:t>
                          </w:r>
                        </w:p>
                        <w:p w14:paraId="274126EA" w14:textId="77777777" w:rsidR="001E11AC" w:rsidRDefault="001E11AC">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08271A7D" id="Rectángulo 1026" o:spid="_x0000_s1026" style="position:absolute;margin-left:484pt;margin-top:736pt;width:31.35pt;height:17.3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" stroked="f">
              <v:textbox inset="2.53958mm,1.2694mm,2.53958mm,1.2694mm">
                <w:txbxContent>
                  <w:p w14:paraId="4DD2B39B" w14:textId="77777777" w:rsidR="001E11AC" w:rsidRDefault="004541E5">
                    <w:pPr>
                      <w:spacing w:line="240" w:lineRule="auto"/>
                      <w:ind w:left="0" w:hanging="2"/>
                      <w:jc w:val="center"/>
                    </w:pPr>
                    <w:r>
                      <w:rPr>
                        <w:rFonts w:ascii="Cambria" w:eastAsia="Cambria" w:hAnsi="Cambria" w:cs="Cambria"/>
                        <w:color w:val="808080"/>
                        <w:sz w:val="16"/>
                      </w:rPr>
                      <w:t>PAGE  \* Arabic  \* MERGEFORMAT9</w:t>
                    </w:r>
                  </w:p>
                  <w:p w14:paraId="274126EA" w14:textId="77777777" w:rsidR="001E11AC" w:rsidRDefault="001E11AC">
                    <w:pPr>
                      <w:spacing w:line="240" w:lineRule="auto"/>
                      <w:ind w:left="0" w:hanging="2"/>
                    </w:pPr>
                  </w:p>
                </w:txbxContent>
              </v:textbox>
            </v:rect>
          </w:pict>
        </mc:Fallback>
      </mc:AlternateContent>
    </w:r>
  </w:p>
  <w:p w14:paraId="11ED3C84" w14:textId="77777777" w:rsidR="001E11AC" w:rsidRDefault="001E11AC">
    <w:pPr>
      <w:spacing w:line="480" w:lineRule="auto"/>
      <w:ind w:left="0" w:right="260" w:hanging="2"/>
      <w:rPr>
        <w:rFonts w:ascii="Cambria" w:eastAsia="Cambria" w:hAnsi="Cambria" w:cs="Cambria"/>
        <w:color w:val="A6A6A6"/>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74A82" w14:textId="77777777" w:rsidR="003261AB" w:rsidRDefault="003261AB">
      <w:pPr>
        <w:spacing w:line="240" w:lineRule="auto"/>
        <w:ind w:left="0" w:hanging="2"/>
      </w:pPr>
      <w:r>
        <w:separator/>
      </w:r>
    </w:p>
  </w:footnote>
  <w:footnote w:type="continuationSeparator" w:id="0">
    <w:p w14:paraId="7D7CF33A" w14:textId="77777777" w:rsidR="003261AB" w:rsidRDefault="003261AB">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B182A" w14:textId="77777777" w:rsidR="001E11AC" w:rsidRDefault="001E11AC">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DE2F38" w:rsidRPr="008E4FF0" w14:paraId="5EBAD6E5" w14:textId="77777777" w:rsidTr="005F5D1D">
      <w:tc>
        <w:tcPr>
          <w:tcW w:w="2717" w:type="dxa"/>
          <w:vMerge w:val="restart"/>
        </w:tcPr>
        <w:p w14:paraId="55F38DB1" w14:textId="0152DD7A" w:rsidR="00DE2F38" w:rsidRPr="008E4FF0" w:rsidRDefault="0022658E" w:rsidP="00DE2F38">
          <w:pPr>
            <w:pStyle w:val="Encabezado"/>
            <w:ind w:left="0" w:hanging="2"/>
            <w:jc w:val="center"/>
            <w:rPr>
              <w:rFonts w:asciiTheme="majorHAnsi" w:hAnsiTheme="majorHAnsi"/>
              <w:sz w:val="18"/>
              <w:szCs w:val="18"/>
            </w:rPr>
          </w:pPr>
          <w:r>
            <w:rPr>
              <w:rFonts w:ascii="Calibri" w:hAnsi="Calibri" w:cs="Calibri"/>
              <w:noProof/>
            </w:rPr>
            <w:drawing>
              <wp:inline distT="0" distB="0" distL="0" distR="0" wp14:anchorId="63073702" wp14:editId="26D62F95">
                <wp:extent cx="1276350" cy="533400"/>
                <wp:effectExtent l="0" t="0" r="0" b="0"/>
                <wp:docPr id="1512969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7B8FA6A0" w14:textId="77777777" w:rsidR="00DE2F38" w:rsidRPr="008E4FF0" w:rsidRDefault="00DE2F38" w:rsidP="00DE2F38">
          <w:pPr>
            <w:pStyle w:val="Encabezado"/>
            <w:ind w:left="0" w:hanging="2"/>
            <w:jc w:val="center"/>
            <w:rPr>
              <w:rFonts w:asciiTheme="majorHAnsi" w:hAnsiTheme="majorHAnsi"/>
              <w:b/>
              <w:sz w:val="18"/>
              <w:szCs w:val="18"/>
            </w:rPr>
          </w:pPr>
          <w:r w:rsidRPr="008E4FF0">
            <w:rPr>
              <w:rFonts w:asciiTheme="majorHAnsi" w:hAnsiTheme="majorHAnsi"/>
              <w:b/>
              <w:sz w:val="18"/>
              <w:szCs w:val="18"/>
            </w:rPr>
            <w:t>DHI COLOMBIA RESTAURACION CLINICA CAPILAR SAS</w:t>
          </w:r>
        </w:p>
        <w:p w14:paraId="50F83478" w14:textId="77777777" w:rsidR="00DE2F38" w:rsidRPr="008E4FF0" w:rsidRDefault="00DE2F38" w:rsidP="00DE2F38">
          <w:pPr>
            <w:pStyle w:val="Encabezado"/>
            <w:ind w:left="0" w:hanging="2"/>
            <w:jc w:val="center"/>
            <w:rPr>
              <w:rFonts w:asciiTheme="majorHAnsi" w:hAnsiTheme="majorHAnsi"/>
              <w:b/>
              <w:sz w:val="18"/>
              <w:szCs w:val="18"/>
            </w:rPr>
          </w:pPr>
          <w:r w:rsidRPr="008E4FF0">
            <w:rPr>
              <w:rFonts w:asciiTheme="majorHAnsi" w:hAnsiTheme="majorHAnsi"/>
              <w:b/>
              <w:sz w:val="18"/>
              <w:szCs w:val="18"/>
            </w:rPr>
            <w:t>DIRECCION MEDICA</w:t>
          </w:r>
        </w:p>
        <w:p w14:paraId="5D01D29B" w14:textId="77777777" w:rsidR="00DE2F38" w:rsidRPr="008E4FF0" w:rsidRDefault="00DE2F38" w:rsidP="00DE2F38">
          <w:pPr>
            <w:pStyle w:val="Encabezado"/>
            <w:ind w:left="0" w:hanging="2"/>
            <w:jc w:val="center"/>
            <w:rPr>
              <w:rFonts w:asciiTheme="majorHAnsi" w:hAnsiTheme="majorHAnsi"/>
              <w:b/>
              <w:sz w:val="18"/>
              <w:szCs w:val="18"/>
            </w:rPr>
          </w:pPr>
          <w:r w:rsidRPr="008E4FF0">
            <w:rPr>
              <w:rFonts w:asciiTheme="majorHAnsi" w:hAnsiTheme="majorHAnsi"/>
              <w:b/>
              <w:sz w:val="18"/>
              <w:szCs w:val="18"/>
            </w:rPr>
            <w:t>CONSENTIMIENTO INFORMADO</w:t>
          </w:r>
        </w:p>
        <w:p w14:paraId="29F97D8B" w14:textId="77777777" w:rsidR="00DE2F38" w:rsidRPr="008E4FF0" w:rsidRDefault="00DE2F38" w:rsidP="00DE2F38">
          <w:pPr>
            <w:pStyle w:val="Encabezado"/>
            <w:ind w:left="0" w:hanging="2"/>
            <w:jc w:val="center"/>
            <w:rPr>
              <w:rFonts w:asciiTheme="majorHAnsi" w:hAnsiTheme="majorHAnsi"/>
              <w:b/>
              <w:sz w:val="18"/>
              <w:szCs w:val="18"/>
            </w:rPr>
          </w:pPr>
          <w:r>
            <w:rPr>
              <w:rFonts w:asciiTheme="majorHAnsi" w:hAnsiTheme="majorHAnsi"/>
              <w:b/>
              <w:sz w:val="18"/>
              <w:szCs w:val="18"/>
            </w:rPr>
            <w:t xml:space="preserve">IMPLANTE DE CAPILAR  </w:t>
          </w:r>
          <w:r w:rsidRPr="008E4FF0">
            <w:rPr>
              <w:rFonts w:asciiTheme="majorHAnsi" w:hAnsiTheme="majorHAnsi"/>
              <w:b/>
              <w:sz w:val="18"/>
              <w:szCs w:val="18"/>
            </w:rPr>
            <w:t xml:space="preserve">  </w:t>
          </w:r>
        </w:p>
      </w:tc>
      <w:tc>
        <w:tcPr>
          <w:tcW w:w="2577" w:type="dxa"/>
        </w:tcPr>
        <w:p w14:paraId="6352134A" w14:textId="77777777" w:rsidR="00DE2F38" w:rsidRPr="008E4FF0" w:rsidRDefault="00DE2F38" w:rsidP="00DE2F38">
          <w:pPr>
            <w:pStyle w:val="Encabezado"/>
            <w:ind w:left="0" w:hanging="2"/>
            <w:rPr>
              <w:rFonts w:asciiTheme="majorHAnsi" w:hAnsiTheme="majorHAnsi"/>
              <w:b/>
              <w:sz w:val="18"/>
              <w:szCs w:val="18"/>
            </w:rPr>
          </w:pPr>
          <w:r w:rsidRPr="008E4FF0">
            <w:rPr>
              <w:rFonts w:asciiTheme="majorHAnsi" w:hAnsiTheme="majorHAnsi"/>
              <w:b/>
              <w:sz w:val="18"/>
              <w:szCs w:val="18"/>
            </w:rPr>
            <w:t xml:space="preserve">Código: </w:t>
          </w:r>
          <w:r w:rsidRPr="00DE2F38">
            <w:rPr>
              <w:rFonts w:asciiTheme="majorHAnsi" w:hAnsiTheme="majorHAnsi"/>
              <w:b/>
              <w:sz w:val="18"/>
              <w:szCs w:val="18"/>
            </w:rPr>
            <w:t>DIR-CONS-F10</w:t>
          </w:r>
        </w:p>
      </w:tc>
    </w:tr>
    <w:tr w:rsidR="00DE2F38" w:rsidRPr="008E4FF0" w14:paraId="06609AC1" w14:textId="77777777" w:rsidTr="005F5D1D">
      <w:tc>
        <w:tcPr>
          <w:tcW w:w="2717" w:type="dxa"/>
          <w:vMerge/>
        </w:tcPr>
        <w:p w14:paraId="40D3074D" w14:textId="77777777" w:rsidR="00DE2F38" w:rsidRPr="008E4FF0" w:rsidRDefault="00DE2F38" w:rsidP="00DE2F38">
          <w:pPr>
            <w:pStyle w:val="Encabezado"/>
            <w:ind w:left="0" w:hanging="2"/>
            <w:rPr>
              <w:rFonts w:asciiTheme="majorHAnsi" w:hAnsiTheme="majorHAnsi"/>
              <w:sz w:val="18"/>
              <w:szCs w:val="18"/>
            </w:rPr>
          </w:pPr>
        </w:p>
      </w:tc>
      <w:tc>
        <w:tcPr>
          <w:tcW w:w="5451" w:type="dxa"/>
          <w:vMerge/>
        </w:tcPr>
        <w:p w14:paraId="7ACBF554" w14:textId="77777777" w:rsidR="00DE2F38" w:rsidRPr="008E4FF0" w:rsidRDefault="00DE2F38" w:rsidP="00DE2F38">
          <w:pPr>
            <w:pStyle w:val="Encabezado"/>
            <w:ind w:left="0" w:hanging="2"/>
            <w:rPr>
              <w:rFonts w:asciiTheme="majorHAnsi" w:hAnsiTheme="majorHAnsi"/>
              <w:sz w:val="18"/>
              <w:szCs w:val="18"/>
            </w:rPr>
          </w:pPr>
        </w:p>
      </w:tc>
      <w:tc>
        <w:tcPr>
          <w:tcW w:w="2577" w:type="dxa"/>
        </w:tcPr>
        <w:p w14:paraId="7D8F87FB" w14:textId="5F49235A" w:rsidR="00DE2F38" w:rsidRPr="008E4FF0" w:rsidRDefault="00DE2F38" w:rsidP="00DE2F38">
          <w:pPr>
            <w:pStyle w:val="Encabezado"/>
            <w:ind w:left="0" w:hanging="2"/>
            <w:rPr>
              <w:rFonts w:asciiTheme="majorHAnsi" w:hAnsiTheme="majorHAnsi"/>
              <w:b/>
              <w:sz w:val="18"/>
              <w:szCs w:val="18"/>
            </w:rPr>
          </w:pPr>
          <w:r w:rsidRPr="008E4FF0">
            <w:rPr>
              <w:rFonts w:asciiTheme="majorHAnsi" w:hAnsiTheme="majorHAnsi"/>
              <w:b/>
              <w:sz w:val="18"/>
              <w:szCs w:val="18"/>
            </w:rPr>
            <w:t xml:space="preserve">Versión: </w:t>
          </w:r>
          <w:r w:rsidR="0022658E">
            <w:rPr>
              <w:rFonts w:asciiTheme="majorHAnsi" w:hAnsiTheme="majorHAnsi"/>
              <w:b/>
              <w:sz w:val="18"/>
              <w:szCs w:val="18"/>
            </w:rPr>
            <w:t>2</w:t>
          </w:r>
        </w:p>
      </w:tc>
    </w:tr>
    <w:tr w:rsidR="00DE2F38" w:rsidRPr="008E4FF0" w14:paraId="0BD0CF92" w14:textId="77777777" w:rsidTr="005F5D1D">
      <w:tc>
        <w:tcPr>
          <w:tcW w:w="2717" w:type="dxa"/>
          <w:vMerge/>
        </w:tcPr>
        <w:p w14:paraId="431D8740" w14:textId="77777777" w:rsidR="00DE2F38" w:rsidRPr="008E4FF0" w:rsidRDefault="00DE2F38" w:rsidP="00DE2F38">
          <w:pPr>
            <w:pStyle w:val="Encabezado"/>
            <w:ind w:left="0" w:hanging="2"/>
            <w:rPr>
              <w:rFonts w:asciiTheme="majorHAnsi" w:hAnsiTheme="majorHAnsi"/>
              <w:sz w:val="18"/>
              <w:szCs w:val="18"/>
            </w:rPr>
          </w:pPr>
        </w:p>
      </w:tc>
      <w:tc>
        <w:tcPr>
          <w:tcW w:w="5451" w:type="dxa"/>
          <w:vMerge/>
        </w:tcPr>
        <w:p w14:paraId="5EDA715F" w14:textId="77777777" w:rsidR="00DE2F38" w:rsidRPr="008E4FF0" w:rsidRDefault="00DE2F38" w:rsidP="00DE2F38">
          <w:pPr>
            <w:pStyle w:val="Encabezado"/>
            <w:ind w:left="0" w:hanging="2"/>
            <w:rPr>
              <w:rFonts w:asciiTheme="majorHAnsi" w:hAnsiTheme="majorHAnsi"/>
              <w:sz w:val="18"/>
              <w:szCs w:val="18"/>
            </w:rPr>
          </w:pPr>
        </w:p>
      </w:tc>
      <w:tc>
        <w:tcPr>
          <w:tcW w:w="2577" w:type="dxa"/>
        </w:tcPr>
        <w:p w14:paraId="7D3C4284" w14:textId="2118AA0B" w:rsidR="00DE2F38" w:rsidRPr="008E4FF0" w:rsidRDefault="00DE2F38" w:rsidP="00DE2F38">
          <w:pPr>
            <w:pStyle w:val="Encabezado"/>
            <w:tabs>
              <w:tab w:val="left" w:pos="977"/>
            </w:tabs>
            <w:ind w:left="0" w:hanging="2"/>
            <w:rPr>
              <w:rFonts w:asciiTheme="majorHAnsi" w:hAnsiTheme="majorHAnsi"/>
              <w:b/>
              <w:sz w:val="18"/>
              <w:szCs w:val="18"/>
            </w:rPr>
          </w:pPr>
          <w:r w:rsidRPr="008E4FF0">
            <w:rPr>
              <w:rFonts w:asciiTheme="majorHAnsi" w:hAnsiTheme="majorHAnsi"/>
              <w:b/>
              <w:sz w:val="18"/>
              <w:szCs w:val="18"/>
            </w:rPr>
            <w:t>Fecha: 2</w:t>
          </w:r>
          <w:r w:rsidR="0022658E">
            <w:rPr>
              <w:rFonts w:asciiTheme="majorHAnsi" w:hAnsiTheme="majorHAnsi"/>
              <w:b/>
              <w:sz w:val="18"/>
              <w:szCs w:val="18"/>
            </w:rPr>
            <w:t>1 de julio de 2025</w:t>
          </w:r>
        </w:p>
      </w:tc>
    </w:tr>
    <w:tr w:rsidR="00DE2F38" w:rsidRPr="008E4FF0" w14:paraId="05F020E3" w14:textId="77777777" w:rsidTr="005F5D1D">
      <w:tc>
        <w:tcPr>
          <w:tcW w:w="2717" w:type="dxa"/>
          <w:vMerge/>
        </w:tcPr>
        <w:p w14:paraId="64B7D334" w14:textId="77777777" w:rsidR="00DE2F38" w:rsidRPr="008E4FF0" w:rsidRDefault="00DE2F38" w:rsidP="00DE2F38">
          <w:pPr>
            <w:pStyle w:val="Encabezado"/>
            <w:ind w:left="0" w:hanging="2"/>
            <w:rPr>
              <w:rFonts w:asciiTheme="majorHAnsi" w:hAnsiTheme="majorHAnsi"/>
              <w:sz w:val="18"/>
              <w:szCs w:val="18"/>
            </w:rPr>
          </w:pPr>
        </w:p>
      </w:tc>
      <w:tc>
        <w:tcPr>
          <w:tcW w:w="5451" w:type="dxa"/>
          <w:vMerge/>
        </w:tcPr>
        <w:p w14:paraId="7B2E5072" w14:textId="77777777" w:rsidR="00DE2F38" w:rsidRPr="008E4FF0" w:rsidRDefault="00DE2F38" w:rsidP="00DE2F38">
          <w:pPr>
            <w:pStyle w:val="Encabezado"/>
            <w:ind w:left="0" w:hanging="2"/>
            <w:rPr>
              <w:rFonts w:asciiTheme="majorHAnsi" w:hAnsiTheme="majorHAnsi"/>
              <w:sz w:val="18"/>
              <w:szCs w:val="18"/>
            </w:rPr>
          </w:pPr>
        </w:p>
      </w:tc>
      <w:tc>
        <w:tcPr>
          <w:tcW w:w="2577" w:type="dxa"/>
        </w:tcPr>
        <w:p w14:paraId="3AD12E75" w14:textId="77777777" w:rsidR="00DE2F38" w:rsidRPr="008E4FF0" w:rsidRDefault="00DE2F38" w:rsidP="00DE2F38">
          <w:pPr>
            <w:pStyle w:val="Encabezado"/>
            <w:ind w:left="0" w:hanging="2"/>
            <w:rPr>
              <w:rFonts w:asciiTheme="majorHAnsi" w:hAnsiTheme="majorHAnsi"/>
              <w:b/>
              <w:sz w:val="18"/>
              <w:szCs w:val="18"/>
            </w:rPr>
          </w:pPr>
          <w:r w:rsidRPr="008E4FF0">
            <w:rPr>
              <w:rFonts w:asciiTheme="majorHAnsi" w:hAnsiTheme="majorHAnsi"/>
              <w:b/>
              <w:sz w:val="18"/>
              <w:szCs w:val="18"/>
            </w:rPr>
            <w:t xml:space="preserve">Páginas: </w:t>
          </w:r>
          <w:r>
            <w:rPr>
              <w:rFonts w:asciiTheme="majorHAnsi" w:hAnsiTheme="majorHAnsi"/>
              <w:b/>
              <w:sz w:val="18"/>
              <w:szCs w:val="18"/>
            </w:rPr>
            <w:t>6</w:t>
          </w:r>
        </w:p>
      </w:tc>
    </w:tr>
  </w:tbl>
  <w:p w14:paraId="682A6AE5" w14:textId="77777777" w:rsidR="00DE2F38" w:rsidRDefault="00DE2F38" w:rsidP="00DE2F38">
    <w:pPr>
      <w:pStyle w:val="Encabezado"/>
      <w:ind w:left="0" w:hanging="2"/>
    </w:pPr>
  </w:p>
  <w:p w14:paraId="34CAF06E" w14:textId="67BB1CBB" w:rsidR="001E11AC" w:rsidRDefault="001E11AC">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712C0"/>
    <w:multiLevelType w:val="multilevel"/>
    <w:tmpl w:val="EEA2514A"/>
    <w:lvl w:ilvl="0">
      <w:start w:val="1"/>
      <w:numFmt w:val="bullet"/>
      <w:pStyle w:val="Preambulo"/>
      <w:lvlText w:val="●"/>
      <w:lvlJc w:val="left"/>
      <w:pPr>
        <w:ind w:left="720" w:hanging="360"/>
      </w:pPr>
      <w:rPr>
        <w:rFonts w:ascii="Noto Sans Symbols" w:eastAsia="Noto Sans Symbols" w:hAnsi="Noto Sans Symbols" w:cs="Noto Sans Symbols"/>
        <w:color w:val="000000"/>
        <w:vertAlign w:val="baseline"/>
      </w:rPr>
    </w:lvl>
    <w:lvl w:ilvl="1">
      <w:start w:val="1"/>
      <w:numFmt w:val="bullet"/>
      <w:pStyle w:val="TtuloPreliminar"/>
      <w:lvlText w:val="o"/>
      <w:lvlJc w:val="left"/>
      <w:pPr>
        <w:ind w:left="1440" w:hanging="360"/>
      </w:pPr>
      <w:rPr>
        <w:rFonts w:ascii="Courier New" w:eastAsia="Courier New" w:hAnsi="Courier New" w:cs="Courier New"/>
        <w:vertAlign w:val="baseline"/>
      </w:rPr>
    </w:lvl>
    <w:lvl w:ilvl="2">
      <w:start w:val="1"/>
      <w:numFmt w:val="bullet"/>
      <w:pStyle w:val="CaptuloPreliminar"/>
      <w:lvlText w:val="▪"/>
      <w:lvlJc w:val="left"/>
      <w:pPr>
        <w:ind w:left="2160" w:hanging="360"/>
      </w:pPr>
      <w:rPr>
        <w:rFonts w:ascii="Noto Sans Symbols" w:eastAsia="Noto Sans Symbols" w:hAnsi="Noto Sans Symbols" w:cs="Noto Sans Symbols"/>
        <w:vertAlign w:val="baseline"/>
      </w:rPr>
    </w:lvl>
    <w:lvl w:ilvl="3">
      <w:start w:val="1"/>
      <w:numFmt w:val="bullet"/>
      <w:pStyle w:val="Artculo"/>
      <w:lvlText w:val="●"/>
      <w:lvlJc w:val="left"/>
      <w:pPr>
        <w:ind w:left="2880" w:hanging="360"/>
      </w:pPr>
      <w:rPr>
        <w:rFonts w:ascii="Noto Sans Symbols" w:eastAsia="Noto Sans Symbols" w:hAnsi="Noto Sans Symbols" w:cs="Noto Sans Symbols"/>
        <w:vertAlign w:val="baseline"/>
      </w:rPr>
    </w:lvl>
    <w:lvl w:ilvl="4">
      <w:start w:val="1"/>
      <w:numFmt w:val="bullet"/>
      <w:pStyle w:val="PargrafoNumerado"/>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396590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1AC"/>
    <w:rsid w:val="0009535C"/>
    <w:rsid w:val="00171E9A"/>
    <w:rsid w:val="00197E39"/>
    <w:rsid w:val="001C3D59"/>
    <w:rsid w:val="001E11AC"/>
    <w:rsid w:val="00210185"/>
    <w:rsid w:val="0022658E"/>
    <w:rsid w:val="002B147B"/>
    <w:rsid w:val="002B4286"/>
    <w:rsid w:val="00320F0B"/>
    <w:rsid w:val="003261AB"/>
    <w:rsid w:val="00332660"/>
    <w:rsid w:val="003F704C"/>
    <w:rsid w:val="004531DB"/>
    <w:rsid w:val="004541E5"/>
    <w:rsid w:val="00466AD4"/>
    <w:rsid w:val="00496BAC"/>
    <w:rsid w:val="004D0449"/>
    <w:rsid w:val="006249F4"/>
    <w:rsid w:val="00727614"/>
    <w:rsid w:val="00810282"/>
    <w:rsid w:val="00827F5E"/>
    <w:rsid w:val="00861B52"/>
    <w:rsid w:val="008D60C5"/>
    <w:rsid w:val="0093280A"/>
    <w:rsid w:val="00944C3F"/>
    <w:rsid w:val="009A0005"/>
    <w:rsid w:val="009A5DE0"/>
    <w:rsid w:val="00A05047"/>
    <w:rsid w:val="00A20CBF"/>
    <w:rsid w:val="00A6601F"/>
    <w:rsid w:val="00A80F98"/>
    <w:rsid w:val="00A933A9"/>
    <w:rsid w:val="00AC7B19"/>
    <w:rsid w:val="00BE708E"/>
    <w:rsid w:val="00C15B33"/>
    <w:rsid w:val="00C55ADC"/>
    <w:rsid w:val="00C7677C"/>
    <w:rsid w:val="00CE447F"/>
    <w:rsid w:val="00D355C2"/>
    <w:rsid w:val="00D41DE6"/>
    <w:rsid w:val="00D832A7"/>
    <w:rsid w:val="00DE2F38"/>
    <w:rsid w:val="00E02C64"/>
    <w:rsid w:val="00E3760B"/>
    <w:rsid w:val="00EA7AF4"/>
    <w:rsid w:val="00FA456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D7A7"/>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2690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SgyIEoNEVIfFjSxrFGBF8BtSxA==">AMUW2mWAjUb1KWgSclZmJgOvH+/s3XFUFApck9qcAwWX6bOLfxqbWuHfaH0jp0WuDIwp4KrPupK4C6LQxzwLSQmt/o/c8mfaqFx2QKF6SV2NcdgS+7mx6L66mjvsEPTYupV3uogwkeGi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6</Pages>
  <Words>3079</Words>
  <Characters>16935</Characters>
  <Application>Microsoft Office Word</Application>
  <DocSecurity>0</DocSecurity>
  <Lines>141</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PRINCIPAL</dc:creator>
  <cp:lastModifiedBy>DHI SOPORTE</cp:lastModifiedBy>
  <cp:revision>16</cp:revision>
  <dcterms:created xsi:type="dcterms:W3CDTF">2023-11-24T19:16:00Z</dcterms:created>
  <dcterms:modified xsi:type="dcterms:W3CDTF">2025-10-31T18:05:00Z</dcterms:modified>
</cp:coreProperties>
</file>