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A16F" w14:textId="77777777" w:rsidR="00386AFA" w:rsidRPr="00386AFA" w:rsidRDefault="00386AFA" w:rsidP="00386A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Milestone 4: Testing, Validation &amp; Security</w:t>
      </w:r>
    </w:p>
    <w:p w14:paraId="07F0E9CF" w14:textId="77777777" w:rsidR="00386AFA" w:rsidRPr="00386AFA" w:rsidRDefault="00386AFA" w:rsidP="00386AF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Objective:</w:t>
      </w:r>
      <w:r w:rsidRPr="00386AFA">
        <w:rPr>
          <w:rFonts w:ascii="Times New Roman" w:hAnsi="Times New Roman" w:cs="Times New Roman"/>
          <w:sz w:val="32"/>
          <w:szCs w:val="32"/>
        </w:rPr>
        <w:t xml:space="preserve"> Validate end-to-end flow execution, verify system accuracy, and ensure proper security and access controls.</w:t>
      </w:r>
    </w:p>
    <w:p w14:paraId="40464C71" w14:textId="77777777" w:rsidR="00386AFA" w:rsidRPr="00386AFA" w:rsidRDefault="00386AFA" w:rsidP="00386AF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Key Deliverables &amp; Actions:</w:t>
      </w:r>
    </w:p>
    <w:p w14:paraId="63EF6543" w14:textId="77777777" w:rsidR="00386AFA" w:rsidRPr="00386AFA" w:rsidRDefault="00386AFA" w:rsidP="00386AFA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End-to-End Functional Testing:</w:t>
      </w:r>
      <w:r w:rsidRPr="00386AFA">
        <w:rPr>
          <w:rFonts w:ascii="Times New Roman" w:hAnsi="Times New Roman" w:cs="Times New Roman"/>
          <w:sz w:val="32"/>
          <w:szCs w:val="32"/>
        </w:rPr>
        <w:t xml:space="preserve"> Created test tickets (e.g., Short Description: </w:t>
      </w:r>
      <w:r w:rsidRPr="00386AFA">
        <w:rPr>
          <w:rFonts w:ascii="Times New Roman" w:hAnsi="Times New Roman" w:cs="Times New Roman"/>
          <w:i/>
          <w:iCs/>
          <w:sz w:val="32"/>
          <w:szCs w:val="32"/>
        </w:rPr>
        <w:t>"Projector not turning on"</w:t>
      </w:r>
      <w:r w:rsidRPr="00386AFA">
        <w:rPr>
          <w:rFonts w:ascii="Times New Roman" w:hAnsi="Times New Roman" w:cs="Times New Roman"/>
          <w:sz w:val="32"/>
          <w:szCs w:val="32"/>
        </w:rPr>
        <w:t>) and verified that saving and reloading the form automatically populates the dependent fields (</w:t>
      </w:r>
      <w:r w:rsidRPr="00386AFA">
        <w:rPr>
          <w:rFonts w:ascii="Times New Roman" w:hAnsi="Times New Roman" w:cs="Times New Roman"/>
          <w:b/>
          <w:bCs/>
          <w:sz w:val="32"/>
          <w:szCs w:val="32"/>
        </w:rPr>
        <w:t>Category:</w:t>
      </w:r>
      <w:r w:rsidRPr="00386AFA">
        <w:rPr>
          <w:rFonts w:ascii="Times New Roman" w:hAnsi="Times New Roman" w:cs="Times New Roman"/>
          <w:sz w:val="32"/>
          <w:szCs w:val="32"/>
        </w:rPr>
        <w:t xml:space="preserve"> Hardware, </w:t>
      </w:r>
      <w:r w:rsidRPr="00386AFA">
        <w:rPr>
          <w:rFonts w:ascii="Times New Roman" w:hAnsi="Times New Roman" w:cs="Times New Roman"/>
          <w:b/>
          <w:bCs/>
          <w:sz w:val="32"/>
          <w:szCs w:val="32"/>
        </w:rPr>
        <w:t>Subcategory:</w:t>
      </w:r>
      <w:r w:rsidRPr="00386AFA">
        <w:rPr>
          <w:rFonts w:ascii="Times New Roman" w:hAnsi="Times New Roman" w:cs="Times New Roman"/>
          <w:sz w:val="32"/>
          <w:szCs w:val="32"/>
        </w:rPr>
        <w:t xml:space="preserve"> Projector).</w:t>
      </w:r>
    </w:p>
    <w:p w14:paraId="720CAFDA" w14:textId="1BF65B73" w:rsidR="00386AFA" w:rsidRPr="00386AFA" w:rsidRDefault="00386AFA" w:rsidP="00386AFA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Notification Verification:</w:t>
      </w:r>
      <w:r w:rsidRPr="00386AFA">
        <w:rPr>
          <w:rFonts w:ascii="Times New Roman" w:hAnsi="Times New Roman" w:cs="Times New Roman"/>
          <w:sz w:val="32"/>
          <w:szCs w:val="32"/>
        </w:rPr>
        <w:t xml:space="preserve"> Monitored System Logs (sys_</w:t>
      </w:r>
      <w:r w:rsidRPr="00386AFA">
        <w:rPr>
          <w:rFonts w:ascii="Times New Roman" w:hAnsi="Times New Roman" w:cs="Times New Roman"/>
          <w:sz w:val="32"/>
          <w:szCs w:val="32"/>
        </w:rPr>
        <w:t>email. list</w:t>
      </w:r>
      <w:r w:rsidRPr="00386AFA">
        <w:rPr>
          <w:rFonts w:ascii="Times New Roman" w:hAnsi="Times New Roman" w:cs="Times New Roman"/>
          <w:sz w:val="32"/>
          <w:szCs w:val="32"/>
        </w:rPr>
        <w:t xml:space="preserve">) and used the </w:t>
      </w:r>
      <w:r w:rsidRPr="00386AFA">
        <w:rPr>
          <w:rFonts w:ascii="Times New Roman" w:hAnsi="Times New Roman" w:cs="Times New Roman"/>
          <w:b/>
          <w:bCs/>
          <w:sz w:val="32"/>
          <w:szCs w:val="32"/>
        </w:rPr>
        <w:t>Preview Email</w:t>
      </w:r>
      <w:r w:rsidRPr="00386AFA">
        <w:rPr>
          <w:rFonts w:ascii="Times New Roman" w:hAnsi="Times New Roman" w:cs="Times New Roman"/>
          <w:sz w:val="32"/>
          <w:szCs w:val="32"/>
        </w:rPr>
        <w:t xml:space="preserve"> feature to confirm that automated notification emails are instantly generated and sent to the caller.</w:t>
      </w:r>
    </w:p>
    <w:p w14:paraId="6BC32957" w14:textId="77777777" w:rsidR="00386AFA" w:rsidRDefault="00386AFA" w:rsidP="00386AFA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Security &amp; Data Integrity Validation:</w:t>
      </w:r>
      <w:r w:rsidRPr="00386AFA">
        <w:rPr>
          <w:rFonts w:ascii="Times New Roman" w:hAnsi="Times New Roman" w:cs="Times New Roman"/>
          <w:sz w:val="32"/>
          <w:szCs w:val="32"/>
        </w:rPr>
        <w:t xml:space="preserve"> Conducted role-based testing to verify user access rights, ensuring data accuracy and secure record handling across the ticket lifecycle.</w:t>
      </w:r>
    </w:p>
    <w:p w14:paraId="0C06AD8F" w14:textId="7AECA76B" w:rsidR="00B47A97" w:rsidRPr="00386AFA" w:rsidRDefault="00B47A97" w:rsidP="00B47A97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DFBA5E" wp14:editId="7CDBD773">
            <wp:extent cx="4105275" cy="2857500"/>
            <wp:effectExtent l="0" t="0" r="9525" b="0"/>
            <wp:docPr id="50115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6074" name="Picture 501156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B659" w14:textId="77777777" w:rsidR="00B47A97" w:rsidRDefault="00B47A97" w:rsidP="00386AF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51D565" w14:textId="77777777" w:rsidR="00B47A97" w:rsidRDefault="00B47A97" w:rsidP="00386AF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15E538" w14:textId="18E5649F" w:rsidR="00386AFA" w:rsidRPr="00386AFA" w:rsidRDefault="00386AFA" w:rsidP="00386A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lastRenderedPageBreak/>
        <w:t>Milestone 5: Deployment &amp; Conclusion</w:t>
      </w:r>
    </w:p>
    <w:p w14:paraId="18075D81" w14:textId="77777777" w:rsidR="00386AFA" w:rsidRPr="00386AFA" w:rsidRDefault="00386AFA" w:rsidP="00386AF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Objective:</w:t>
      </w:r>
      <w:r w:rsidRPr="00386AFA">
        <w:rPr>
          <w:rFonts w:ascii="Times New Roman" w:hAnsi="Times New Roman" w:cs="Times New Roman"/>
          <w:sz w:val="32"/>
          <w:szCs w:val="32"/>
        </w:rPr>
        <w:t xml:space="preserve"> Package the completed solution using ServiceNow Update Sets, perform export/migration readiness, and finalize project documentation.</w:t>
      </w:r>
    </w:p>
    <w:p w14:paraId="6D9ACE44" w14:textId="77777777" w:rsidR="00386AFA" w:rsidRPr="00386AFA" w:rsidRDefault="00386AFA" w:rsidP="00386AF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Key Deliverables &amp; Actions:</w:t>
      </w:r>
    </w:p>
    <w:p w14:paraId="66E7ED94" w14:textId="77777777" w:rsidR="00386AFA" w:rsidRPr="00386AFA" w:rsidRDefault="00386AFA" w:rsidP="00386AFA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Update Set Finalization:</w:t>
      </w:r>
      <w:r w:rsidRPr="00386AFA">
        <w:rPr>
          <w:rFonts w:ascii="Times New Roman" w:hAnsi="Times New Roman" w:cs="Times New Roman"/>
          <w:sz w:val="32"/>
          <w:szCs w:val="32"/>
        </w:rPr>
        <w:t xml:space="preserve"> Located the active update set (</w:t>
      </w:r>
      <w:r w:rsidRPr="00386AFA">
        <w:rPr>
          <w:rFonts w:ascii="Times New Roman" w:hAnsi="Times New Roman" w:cs="Times New Roman"/>
          <w:b/>
          <w:bCs/>
          <w:sz w:val="32"/>
          <w:szCs w:val="32"/>
        </w:rPr>
        <w:t>Project Update Set</w:t>
      </w:r>
      <w:r w:rsidRPr="00386AFA">
        <w:rPr>
          <w:rFonts w:ascii="Times New Roman" w:hAnsi="Times New Roman" w:cs="Times New Roman"/>
          <w:sz w:val="32"/>
          <w:szCs w:val="32"/>
        </w:rPr>
        <w:t xml:space="preserve">), updated its state from </w:t>
      </w:r>
      <w:r w:rsidRPr="00386AFA">
        <w:rPr>
          <w:rFonts w:ascii="Times New Roman" w:hAnsi="Times New Roman" w:cs="Times New Roman"/>
          <w:b/>
          <w:bCs/>
          <w:sz w:val="32"/>
          <w:szCs w:val="32"/>
        </w:rPr>
        <w:t>In Progress</w:t>
      </w:r>
      <w:r w:rsidRPr="00386AFA">
        <w:rPr>
          <w:rFonts w:ascii="Times New Roman" w:hAnsi="Times New Roman" w:cs="Times New Roman"/>
          <w:sz w:val="32"/>
          <w:szCs w:val="32"/>
        </w:rPr>
        <w:t xml:space="preserve"> to </w:t>
      </w:r>
      <w:r w:rsidRPr="00386AFA">
        <w:rPr>
          <w:rFonts w:ascii="Times New Roman" w:hAnsi="Times New Roman" w:cs="Times New Roman"/>
          <w:b/>
          <w:bCs/>
          <w:sz w:val="32"/>
          <w:szCs w:val="32"/>
        </w:rPr>
        <w:t>Complete</w:t>
      </w:r>
      <w:r w:rsidRPr="00386AFA">
        <w:rPr>
          <w:rFonts w:ascii="Times New Roman" w:hAnsi="Times New Roman" w:cs="Times New Roman"/>
          <w:sz w:val="32"/>
          <w:szCs w:val="32"/>
        </w:rPr>
        <w:t>, and saved the changes.</w:t>
      </w:r>
    </w:p>
    <w:p w14:paraId="6A922FBD" w14:textId="77777777" w:rsidR="00386AFA" w:rsidRPr="00386AFA" w:rsidRDefault="00386AFA" w:rsidP="00386AFA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86AFA">
        <w:rPr>
          <w:rFonts w:ascii="Times New Roman" w:hAnsi="Times New Roman" w:cs="Times New Roman"/>
          <w:b/>
          <w:bCs/>
          <w:sz w:val="32"/>
          <w:szCs w:val="32"/>
        </w:rPr>
        <w:t>XML Export &amp; Migration:</w:t>
      </w:r>
      <w:r w:rsidRPr="00386AFA">
        <w:rPr>
          <w:rFonts w:ascii="Times New Roman" w:hAnsi="Times New Roman" w:cs="Times New Roman"/>
          <w:sz w:val="32"/>
          <w:szCs w:val="32"/>
        </w:rPr>
        <w:t xml:space="preserve"> Used the </w:t>
      </w:r>
      <w:r w:rsidRPr="00386AFA">
        <w:rPr>
          <w:rFonts w:ascii="Times New Roman" w:hAnsi="Times New Roman" w:cs="Times New Roman"/>
          <w:b/>
          <w:bCs/>
          <w:sz w:val="32"/>
          <w:szCs w:val="32"/>
        </w:rPr>
        <w:t>Export to XML</w:t>
      </w:r>
      <w:r w:rsidRPr="00386AFA">
        <w:rPr>
          <w:rFonts w:ascii="Times New Roman" w:hAnsi="Times New Roman" w:cs="Times New Roman"/>
          <w:sz w:val="32"/>
          <w:szCs w:val="32"/>
        </w:rPr>
        <w:t xml:space="preserve"> option under Related Links to download the complete Update Set, enabling seamless transfer across instances or backup storage.</w:t>
      </w:r>
    </w:p>
    <w:p w14:paraId="443D5529" w14:textId="71E78632" w:rsidR="00770D08" w:rsidRDefault="00770D08" w:rsidP="00386AFA"/>
    <w:p w14:paraId="3A04754C" w14:textId="2E7C37B8" w:rsidR="00B47A97" w:rsidRDefault="00B47A97" w:rsidP="00386AFA">
      <w:r>
        <w:rPr>
          <w:noProof/>
        </w:rPr>
        <w:drawing>
          <wp:inline distT="0" distB="0" distL="0" distR="0" wp14:anchorId="6E7255C6" wp14:editId="46EFB645">
            <wp:extent cx="5731510" cy="2691130"/>
            <wp:effectExtent l="0" t="0" r="2540" b="0"/>
            <wp:docPr id="851743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43638" name="Picture 8517436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AAA9" w14:textId="77777777" w:rsidR="00B47A97" w:rsidRDefault="00B47A97" w:rsidP="00386AFA"/>
    <w:p w14:paraId="67F72828" w14:textId="77777777" w:rsidR="00B47A97" w:rsidRDefault="00B47A97" w:rsidP="00386AFA"/>
    <w:p w14:paraId="32B5FEDA" w14:textId="552C5363" w:rsidR="00B47A97" w:rsidRDefault="00B47A97" w:rsidP="00386AFA">
      <w:r>
        <w:rPr>
          <w:noProof/>
        </w:rPr>
        <w:lastRenderedPageBreak/>
        <w:drawing>
          <wp:inline distT="0" distB="0" distL="0" distR="0" wp14:anchorId="5E491E4F" wp14:editId="2F3E9B35">
            <wp:extent cx="5626735" cy="2980055"/>
            <wp:effectExtent l="0" t="0" r="0" b="0"/>
            <wp:docPr id="246254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54889" name="Picture 246254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ED8C" w14:textId="77777777" w:rsidR="00B47A97" w:rsidRDefault="00B47A97" w:rsidP="00386AFA"/>
    <w:p w14:paraId="20CB123F" w14:textId="1A6EFA05" w:rsidR="00B47A97" w:rsidRDefault="00B47A97" w:rsidP="00B47A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7A97">
        <w:rPr>
          <w:rFonts w:ascii="Times New Roman" w:hAnsi="Times New Roman" w:cs="Times New Roman"/>
          <w:b/>
          <w:bCs/>
          <w:sz w:val="32"/>
          <w:szCs w:val="32"/>
        </w:rPr>
        <w:t>Project Conclusion:</w:t>
      </w:r>
    </w:p>
    <w:p w14:paraId="42EEF713" w14:textId="4380019F" w:rsidR="00B47A97" w:rsidRPr="00B47A97" w:rsidRDefault="00B47A97" w:rsidP="00B47A97">
      <w:pPr>
        <w:ind w:left="1080"/>
        <w:rPr>
          <w:rFonts w:ascii="Times New Roman" w:hAnsi="Times New Roman" w:cs="Times New Roman"/>
          <w:sz w:val="32"/>
          <w:szCs w:val="32"/>
        </w:rPr>
      </w:pPr>
      <w:r w:rsidRPr="00B47A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47A97">
        <w:rPr>
          <w:rFonts w:ascii="Times New Roman" w:hAnsi="Times New Roman" w:cs="Times New Roman"/>
          <w:sz w:val="32"/>
          <w:szCs w:val="32"/>
        </w:rPr>
        <w:t>Successfully delivered a no-code ServiceNow automation solution that eliminates manual classification overhead for school IT helpdesks, accelerates issue response times, and provides a scalable base for future enhancements (e.g., SLA tracking, automated assignment rules, or predictive intelligence).</w:t>
      </w:r>
    </w:p>
    <w:p w14:paraId="50936DFA" w14:textId="77777777" w:rsidR="00B47A97" w:rsidRPr="00B47A97" w:rsidRDefault="00B47A97" w:rsidP="00386AFA"/>
    <w:sectPr w:rsidR="00B47A97" w:rsidRPr="00B4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A5C"/>
    <w:multiLevelType w:val="multilevel"/>
    <w:tmpl w:val="6B1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15AD"/>
    <w:multiLevelType w:val="multilevel"/>
    <w:tmpl w:val="631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5459D"/>
    <w:multiLevelType w:val="multilevel"/>
    <w:tmpl w:val="C5D0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15299"/>
    <w:multiLevelType w:val="multilevel"/>
    <w:tmpl w:val="FBAE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5334A"/>
    <w:multiLevelType w:val="multilevel"/>
    <w:tmpl w:val="927A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64050"/>
    <w:multiLevelType w:val="multilevel"/>
    <w:tmpl w:val="11C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965FA"/>
    <w:multiLevelType w:val="multilevel"/>
    <w:tmpl w:val="07A6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B4517"/>
    <w:multiLevelType w:val="multilevel"/>
    <w:tmpl w:val="9A3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22EA6"/>
    <w:multiLevelType w:val="multilevel"/>
    <w:tmpl w:val="9B44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4698F"/>
    <w:multiLevelType w:val="multilevel"/>
    <w:tmpl w:val="A52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653A7"/>
    <w:multiLevelType w:val="multilevel"/>
    <w:tmpl w:val="D17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930083">
    <w:abstractNumId w:val="1"/>
  </w:num>
  <w:num w:numId="2" w16cid:durableId="1199397411">
    <w:abstractNumId w:val="8"/>
  </w:num>
  <w:num w:numId="3" w16cid:durableId="1324427209">
    <w:abstractNumId w:val="3"/>
  </w:num>
  <w:num w:numId="4" w16cid:durableId="38014503">
    <w:abstractNumId w:val="5"/>
  </w:num>
  <w:num w:numId="5" w16cid:durableId="319697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7815180">
    <w:abstractNumId w:val="0"/>
  </w:num>
  <w:num w:numId="7" w16cid:durableId="518931555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066826">
    <w:abstractNumId w:val="7"/>
  </w:num>
  <w:num w:numId="9" w16cid:durableId="621616373">
    <w:abstractNumId w:val="10"/>
  </w:num>
  <w:num w:numId="10" w16cid:durableId="95029279">
    <w:abstractNumId w:val="9"/>
  </w:num>
  <w:num w:numId="11" w16cid:durableId="1150708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F9"/>
    <w:rsid w:val="00130DD3"/>
    <w:rsid w:val="001D4651"/>
    <w:rsid w:val="00386AFA"/>
    <w:rsid w:val="00545357"/>
    <w:rsid w:val="00770D08"/>
    <w:rsid w:val="00942E8F"/>
    <w:rsid w:val="00A000AE"/>
    <w:rsid w:val="00AD4611"/>
    <w:rsid w:val="00B47A97"/>
    <w:rsid w:val="00BE53F9"/>
    <w:rsid w:val="00C00AC1"/>
    <w:rsid w:val="00CB2F65"/>
    <w:rsid w:val="00F14332"/>
    <w:rsid w:val="00F64BA9"/>
    <w:rsid w:val="00F9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4216"/>
  <w15:chartTrackingRefBased/>
  <w15:docId w15:val="{B33EFB2B-0B55-4068-93D9-04F7B2CA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S0863711</dc:creator>
  <cp:keywords/>
  <dc:description/>
  <cp:lastModifiedBy>S0863711</cp:lastModifiedBy>
  <cp:revision>6</cp:revision>
  <dcterms:created xsi:type="dcterms:W3CDTF">2026-09-29T13:25:00Z</dcterms:created>
  <dcterms:modified xsi:type="dcterms:W3CDTF">2026-09-29T14:46:00Z</dcterms:modified>
</cp:coreProperties>
</file>