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Freelance Invoice</w:t>
      </w:r>
    </w:p>
    <w:p>
      <w:r>
        <w:t>Template invoice untuk menagih satu termin proyek dan mencatat penerimaan secara terpisah. Perhitungan pada DOCX diisi manual; gunakan kalkulator serta tracker untuk memeriksa total.</w:t>
      </w:r>
    </w:p>
    <w:p>
      <w:pPr>
        <w:pStyle w:val="Heading1"/>
      </w:pPr>
      <w:r>
        <w:t>Tagihan termin</w:t>
      </w:r>
    </w:p>
    <w:p>
      <w:pPr>
        <w:pStyle w:val="Heading2"/>
      </w:pPr>
      <w:r>
        <w:t>Petunjuk penyunting</w:t>
      </w:r>
    </w:p>
    <w:p>
      <w:r>
        <w:t>Isi nilai dengan angka yang disepakati, hapus instruksi dan contoh, lalu ekspor PDF final. Invoice bukan bukti dana diterima dan bukan faktur pajak. Pastikan perlakuan pajak kepada pihak yang kompeten.</w:t>
      </w:r>
    </w:p>
    <w:p>
      <w:pPr>
        <w:keepNext/>
      </w:pPr>
      <w:r>
        <w:rPr>
          <w:b/>
        </w:rPr>
        <w:t>Identitas invoice</w:t>
      </w:r>
    </w:p>
    <w:p>
      <w:pPr>
        <w:spacing w:after="60"/>
      </w:pPr>
      <w:r>
        <w:t>[WAJIB ISI: nomor invoice, tanggal terbit, tanggal jatuh tempo, mata uang]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keepNext/>
      </w:pPr>
      <w:r>
        <w:rPr>
          <w:b/>
        </w:rPr>
        <w:t>Penyedia dan penerima tagihan</w:t>
      </w:r>
    </w:p>
    <w:p>
      <w:pPr>
        <w:spacing w:after="60"/>
      </w:pPr>
      <w:r>
        <w:t>[WAJIB ISI: nama, alamat korespondensi, kontak bisnis, PIC dan data pajak hanya bila relevan]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keepNext/>
      </w:pPr>
      <w:r>
        <w:rPr>
          <w:b/>
        </w:rPr>
        <w:t>Referensi</w:t>
      </w:r>
    </w:p>
    <w:p>
      <w:pPr>
        <w:spacing w:after="60"/>
      </w:pPr>
      <w:r>
        <w:t>[WAJIB ISI: ID proyek, nomor SPK atau SOW, nama proyek, termin dan pemicunya]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/>
          <w:cantSplit/>
        </w:trPr>
        <w:tc>
          <w:tcPr>
            <w:tcW w:type="dxa" w:w="3024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Uraian tagihan saat ini</w:t>
            </w:r>
          </w:p>
        </w:tc>
        <w:tc>
          <w:tcPr>
            <w:tcW w:type="dxa" w:w="2232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Jumlah</w:t>
            </w:r>
          </w:p>
        </w:tc>
        <w:tc>
          <w:tcPr>
            <w:tcW w:type="dxa" w:w="2232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Harga satuan</w:t>
            </w:r>
          </w:p>
        </w:tc>
        <w:tc>
          <w:tcPr>
            <w:tcW w:type="dxa" w:w="2160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Subtotal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[WAJIB ISI]</w:t>
            </w:r>
          </w:p>
        </w:tc>
        <w:tc>
          <w:tcPr>
            <w:tcW w:type="dxa" w:w="2232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  <w:tc>
          <w:tcPr>
            <w:tcW w:type="dxa" w:w="2232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  <w:tc>
          <w:tcPr>
            <w:tcW w:type="dxa" w:w="2160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Diskon bila ada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Pajak terverifikasi bila berlaku</w:t>
            </w:r>
          </w:p>
        </w:tc>
        <w:tc>
          <w:tcPr>
            <w:tcW w:type="dxa" w:w="2232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</w:r>
          </w:p>
        </w:tc>
        <w:tc>
          <w:tcPr>
            <w:tcW w:type="dxa" w:w="2232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</w:r>
          </w:p>
        </w:tc>
        <w:tc>
          <w:tcPr>
            <w:tcW w:type="dxa" w:w="2160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Total tagihan termin ini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[WAJIB ISI]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Rekonsiliasi proyek</w:t>
      </w:r>
    </w:p>
    <w:p>
      <w:pPr>
        <w:spacing w:after="60"/>
      </w:pPr>
      <w:r>
        <w:t>Nilai kontrak [ISI]; dana diterima sebelumnya [ISI]; termin ini [ISI]; sisa setelah termin ini dibayar [ISI].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keepNext/>
      </w:pPr>
      <w:r>
        <w:rPr>
          <w:b/>
        </w:rPr>
        <w:t>Pembayaran</w:t>
      </w:r>
    </w:p>
    <w:p>
      <w:pPr>
        <w:spacing w:after="60"/>
      </w:pPr>
      <w:r>
        <w:t>[WAJIB ISI: metode, bank atau provider, nama penerima, nomor tujuan, referensi transfer, biaya transaksi]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r>
        <w:rPr>
          <w:i/>
          <w:sz w:val="18"/>
        </w:rPr>
        <w:t>Perubahan rekening harus diverifikasi melalui kanal resmi yang sudah dikenal. Jangan menandai lunas sebelum dana terkonfirmasi.</w:t>
      </w:r>
    </w:p>
    <w:p>
      <w:pPr>
        <w:pStyle w:val="Heading1"/>
        <w:pageBreakBefore/>
      </w:pPr>
      <w:r>
        <w:t>Konfirmasi penerimaan dana</w:t>
      </w:r>
    </w:p>
    <w:p>
      <w:pPr>
        <w:pStyle w:val="Heading2"/>
      </w:pPr>
      <w:r>
        <w:t>Petunjuk penggunaan</w:t>
      </w:r>
    </w:p>
    <w:p>
      <w:r>
        <w:t>Gunakan bagian ini setelah mencocokkan dana dengan sumber pembayaran. Simpan bukti secara aman. Jangan memasukkan data kartu atau kredensial ke dokumen.</w:t>
      </w:r>
    </w:p>
    <w:p>
      <w:pPr>
        <w:keepNext/>
      </w:pPr>
      <w:r>
        <w:rPr>
          <w:b/>
        </w:rPr>
        <w:t>Referensi penerimaan</w:t>
      </w:r>
    </w:p>
    <w:p>
      <w:pPr>
        <w:spacing w:after="60"/>
      </w:pPr>
      <w:r>
        <w:t>[WAJIB ISI: nomor konfirmasi, nomor invoice, ID proyek, tanggal dana masuk]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keepNext/>
      </w:pPr>
      <w:r>
        <w:rPr>
          <w:b/>
        </w:rPr>
        <w:t>Pengirim dan penerima</w:t>
      </w:r>
    </w:p>
    <w:p>
      <w:pPr>
        <w:spacing w:after="60"/>
      </w:pPr>
      <w:r>
        <w:t>[WAJIB ISI: nama pihak, metode pembayaran, referensi transaksi yang aman]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  <w:cantSplit/>
        </w:trPr>
        <w:tc>
          <w:tcPr>
            <w:tcW w:type="dxa" w:w="3024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Rincian</w:t>
            </w:r>
          </w:p>
        </w:tc>
        <w:tc>
          <w:tcPr>
            <w:tcW w:type="dxa" w:w="6624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Nilai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Nilai tagihan termin</w:t>
            </w:r>
          </w:p>
        </w:tc>
        <w:tc>
          <w:tcPr>
            <w:tcW w:type="dxa" w:w="66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Dana masuk terverifikasi</w:t>
            </w:r>
          </w:p>
        </w:tc>
        <w:tc>
          <w:tcPr>
            <w:tcW w:type="dxa" w:w="6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Bukti potong terverifikasi bila berlaku</w:t>
            </w:r>
          </w:p>
        </w:tc>
        <w:tc>
          <w:tcPr>
            <w:tcW w:type="dxa" w:w="66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Biaya atau selisih yang direkonsiliasi</w:t>
            </w:r>
          </w:p>
        </w:tc>
        <w:tc>
          <w:tcPr>
            <w:tcW w:type="dxa" w:w="6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Sisa kewajiban termin</w:t>
            </w:r>
          </w:p>
        </w:tc>
        <w:tc>
          <w:tcPr>
            <w:tcW w:type="dxa" w:w="66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Status dan pemeriksa</w:t>
      </w:r>
    </w:p>
    <w:p>
      <w:pPr>
        <w:spacing w:after="60"/>
      </w:pPr>
      <w:r>
        <w:t>[ ] Diterima sebagian  [ ] Lunas setelah rekonsiliasi</w:t>
        <w:br/>
        <w:t>[WAJIB ISI: nama pemeriksa, tanggal, catatan selisih]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r>
        <w:rPr>
          <w:i/>
          <w:sz w:val="18"/>
        </w:rPr>
        <w:t>Jika ada pemotongan pajak atau biaya provider, dana masuk dapat berbeda dari nilai tagihan. Tracker kas hanya menghitung dana masuk; lakukan rekonsiliasi terpisah sebelum menyatakan kewajiban termin selesai.</w:t>
      </w:r>
    </w:p>
    <w:p>
      <w:pPr>
        <w:pStyle w:val="Heading1"/>
        <w:pageBreakBefore/>
      </w:pPr>
      <w:r>
        <w:t>Contoh invoice DP</w:t>
      </w:r>
    </w:p>
    <w:p>
      <w:r>
        <w:rPr>
          <w:i/>
          <w:sz w:val="18"/>
        </w:rPr>
        <w:t>CONTOH FIKTIF - INV-DEMO-001, proyek DEMO-001, klien Kedai Senja. Tidak untuk pembayaran. Rekening, identitas penagih, dan tanda tangan sengaja tidak diisi.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  <w:cantSplit/>
        </w:trPr>
        <w:tc>
          <w:tcPr>
            <w:tcW w:type="dxa" w:w="3024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Rincian</w:t>
            </w:r>
          </w:p>
        </w:tc>
        <w:tc>
          <w:tcPr>
            <w:tcW w:type="dxa" w:w="6624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Nilai simulasi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Nilai total kontrak</w:t>
            </w:r>
          </w:p>
        </w:tc>
        <w:tc>
          <w:tcPr>
            <w:tcW w:type="dxa" w:w="66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Rp3.850.000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Termin yang ditagih</w:t>
            </w:r>
          </w:p>
        </w:tc>
        <w:tc>
          <w:tcPr>
            <w:tcW w:type="dxa" w:w="6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DP 50% sebelum kickoff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Total tagihan saat ini</w:t>
            </w:r>
          </w:p>
        </w:tc>
        <w:tc>
          <w:tcPr>
            <w:tcW w:type="dxa" w:w="66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Rp1.925.000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Dana diterima sebelumnya</w:t>
            </w:r>
          </w:p>
        </w:tc>
        <w:tc>
          <w:tcPr>
            <w:tcW w:type="dxa" w:w="6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Rp0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Sisa setelah DP dibayar</w:t>
            </w:r>
          </w:p>
        </w:tc>
        <w:tc>
          <w:tcPr>
            <w:tcW w:type="dxa" w:w="66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Rp1.925.000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Termin berikutnya</w:t>
            </w:r>
          </w:p>
        </w:tc>
        <w:tc>
          <w:tcPr>
            <w:tcW w:type="dxa" w:w="6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Rp1.155.000 dan Rp770.000</w:t>
            </w:r>
          </w:p>
        </w:tc>
      </w:tr>
    </w:tbl>
    <w:p>
      <w:pPr>
        <w:spacing w:after="40"/>
      </w:pPr>
    </w:p>
    <w:p>
      <w:pPr>
        <w:pStyle w:val="Heading2"/>
      </w:pPr>
      <w:r>
        <w:t>Tanggal dan pajak</w:t>
      </w:r>
    </w:p>
    <w:p>
      <w:r>
        <w:t>Tanggal terbit, jatuh tempo, serta perlakuan pajak ditentukan pada transaksi nyata. Pada simulasi, pajak dan biaya transaksi tidak dimodelkan. Jangan menyalin tanggal atau tujuan pembayaran yang belum diverifikasi.</w:t>
      </w:r>
    </w:p>
    <w:p>
      <w:pPr>
        <w:pStyle w:val="Heading2"/>
      </w:pPr>
      <w:r>
        <w:t>Contoh konfirmasi setelah verifikasi</w:t>
      </w:r>
    </w:p>
    <w:p>
      <w:r>
        <w:t>Dana Rp1.925.000 telah masuk dan dicocokkan dengan invoice DP. Tagihan DP dapat ditandai selesai bila tidak ada selisih. Proyek belum lunas karena masih ada dua termin dengan total Rp1.925.000.</w:t>
      </w:r>
    </w:p>
    <w:p>
      <w:r>
        <w:rPr>
          <w:i/>
          <w:sz w:val="18"/>
        </w:rPr>
        <w:t>Periksa: termin ini tidak menagih total kontrak lagi; jumlah semua termin cocok; nomor invoice unik; tujuan pembayaran benar; status penerimaan berdasarkan verifikasi.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khadafidaffa.com  |  V1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KHADAFI  /  SERVICE BUSINESS STARTER 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/>
    </w:pPr>
    <w:rPr>
      <w:rFonts w:ascii="DejaVu Sans" w:hAnsi="DejaVu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6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6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160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