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Timeline dan SOP</w:t>
      </w:r>
    </w:p>
    <w:p>
      <w:r>
        <w:t>Lembar kerja untuk merencanakan milestone, prasyarat, update, QA, dan serah terima. Bedakan jam kerja aktif dari waktu menunggu bahan atau persetujuan.</w:t>
      </w:r>
    </w:p>
    <w:p>
      <w:pPr>
        <w:pStyle w:val="Heading1"/>
      </w:pPr>
      <w:r>
        <w:t>Kickoff dan timeline</w:t>
      </w:r>
    </w:p>
    <w:p>
      <w:pPr>
        <w:keepNext/>
      </w:pPr>
      <w:r>
        <w:rPr>
          <w:b/>
        </w:rPr>
        <w:t>Identitas proyek</w:t>
      </w:r>
    </w:p>
    <w:p>
      <w:pPr>
        <w:spacing w:after="60"/>
      </w:pPr>
      <w:r>
        <w:t>ID, layanan, PIC kedua pihak, versi SOW, kanal dan jam kerja.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Prasyarat</w:t>
            </w:r>
          </w:p>
        </w:tc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Bukti dan tanggal</w:t>
            </w:r>
          </w:p>
        </w:tc>
        <w:tc>
          <w:tcPr>
            <w:tcW w:type="dxa" w:w="3600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SPK dan SOW disepakati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 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DP terverifikasi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 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Bahan dan akses minimum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 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PIC persetujuan ditetapkan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 ]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Keluaran dan penerimaan</w:t>
            </w:r>
          </w:p>
        </w:tc>
        <w:tc>
          <w:tcPr>
            <w:tcW w:type="dxa" w:w="3600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Tenggat dan pemilik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Discovery final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Rancangan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Implementasi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Review dan QA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Pelunasan dan handover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</w:tbl>
    <w:p>
      <w:pPr>
        <w:spacing w:after="40"/>
      </w:pPr>
    </w:p>
    <w:p>
      <w:r>
        <w:rPr>
          <w:i/>
          <w:sz w:val="18"/>
        </w:rPr>
        <w:t>Tanggal mulai dikonfirmasi setelah prasyarat terpenuhi. Jika bahan terlambat, catat dampak dan sepakati tanggal baru; jangan memaksakan janji tanggal lama.</w:t>
      </w:r>
    </w:p>
    <w:p>
      <w:pPr>
        <w:pStyle w:val="Heading1"/>
        <w:pageBreakBefore/>
      </w:pPr>
      <w:r>
        <w:t>SOP dan kontrol mutu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Bukti selesai</w:t>
            </w:r>
          </w:p>
        </w:tc>
        <w:tc>
          <w:tcPr>
            <w:tcW w:type="dxa" w:w="3600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Pemilik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Konfirmasi brief dan scope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Ringkasan disetujui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Rencana dan estimasi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Milestone dan kapasitas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Draf dan pemeriksaan internal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Versi draf dan hasil cek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Review PIC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Daftar masukan terkonsolidasi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Revisi atau change request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Status dan persetujuan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Pengujian akhir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Hasil uji acceptance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Pembayaran dan handover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Rekonsiliasi dan penerimaan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Akses dan dukungan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Hak akses dan batas dukungan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Pengujian khusus jasa</w:t>
      </w:r>
    </w:p>
    <w:p>
      <w:pPr>
        <w:spacing w:after="60"/>
      </w:pPr>
      <w:r>
        <w:t>Website: tautan, form, mobile dan error. Desain: ukuran, ekspor dan lisensi. Tulisan: fakta dan sumber. Automasi: duplikasi, error dan cara menghentikan proses.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Risiko dan mitigasi</w:t>
      </w:r>
    </w:p>
    <w:p>
      <w:pPr>
        <w:spacing w:after="60"/>
      </w:pPr>
      <w:r>
        <w:t>Risiko, dampak, pemilik, keputusan dan kapan harus mengabari klien.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pStyle w:val="Heading1"/>
        <w:pageBreakBefore/>
      </w:pPr>
      <w:r>
        <w:t>Update dan contoh timeline</w:t>
      </w:r>
    </w:p>
    <w:p>
      <w:pPr>
        <w:pStyle w:val="Heading2"/>
      </w:pPr>
      <w:r>
        <w:t>Template update</w:t>
      </w:r>
    </w:p>
    <w:p>
      <w:r>
        <w:t>Selesai: [hasil dan bukti]. Sedang dikerjakan: [langkah]. Menunggu: [keputusan atau bahan]. Dampak: [jadwal]. Mohon keputusan dari [PIC] sebelum [tenggat]. Langkah berikutnya: [tindakan].</w:t>
      </w:r>
    </w:p>
    <w:p>
      <w:r>
        <w:rPr>
          <w:i/>
          <w:sz w:val="18"/>
        </w:rPr>
        <w:t>CONTOH FIKTIF - DEMO-001, sepuluh hari kerja aktif: hari 1 brief final; 2-3 wireframe; 4-7 implementasi; 8 QA; 9 revisi; 10 handover. Ini bukan janji tanggal kalender; jadwal menunggu bahan atau PIC dicatat terpisah.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Catatan perubahan</w:t>
            </w:r>
          </w:p>
        </w:tc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Dampak</w:t>
            </w:r>
          </w:p>
        </w:tc>
        <w:tc>
          <w:tcPr>
            <w:tcW w:type="dxa" w:w="3600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Persetujuan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[Tanggal dan kebutuhan]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[Scope biaya jadwal]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[PIC dan bukti]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Review setelah proyek</w:t>
      </w:r>
    </w:p>
    <w:p>
      <w:pPr>
        <w:spacing w:after="60"/>
      </w:pPr>
      <w:r>
        <w:t>Estimasi versus jam aktual, penyebab selisih, serta satu perubahan SOP untuk proyek berikutnya.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r>
        <w:rPr>
          <w:i/>
          <w:sz w:val="18"/>
        </w:rPr>
        <w:t>Status Selesai membutuhkan penerimaan, pembayaran dan handover sesuai kontrak. Menyelesaikan tugas teknis saja belum memenuhi semua kewajiban.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khadafidaffa.com  | 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KHADAFI  /  SERVICE BUSINESS STARTER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