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16.svg" ContentType="image/svg"/>
  <Override PartName="/word/media/image3.svg" ContentType="image/svg"/>
  <Override PartName="/word/media/image10.svg" ContentType="image/svg"/>
  <Override PartName="/word/media/image14.svg" ContentType="image/sv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90"/>
        <w:jc w:val="left"/>
        <w:rPr/>
      </w:pPr>
      <w:r>
        <w:rPr/>
        <w:t xml:space="preserve">DeckForge </w:t>
      </w:r>
      <w:r>
        <w:rPr/>
        <w:t>使用说明</w:t>
      </w:r>
    </w:p>
    <w:p>
      <w:pPr>
        <w:pStyle w:val="BodyText"/>
        <w:bidi w:val="0"/>
        <w:jc w:val="left"/>
        <w:rPr/>
      </w:pPr>
      <w:r>
        <w:rPr/>
        <w:t>下载地址：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git clone https://github.com/dhk1413-del/deckforge.git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cd deckforge</w:t>
      </w:r>
    </w:p>
    <w:p>
      <w:pPr>
        <w:pStyle w:val="BodyText"/>
        <w:bidi w:val="0"/>
        <w:jc w:val="left"/>
        <w:rPr/>
      </w:pPr>
      <w:r>
        <w:rPr/>
        <w:t xml:space="preserve">这份说明写给从 </w:t>
      </w:r>
      <w:r>
        <w:rPr/>
        <w:t xml:space="preserve">GitHub </w:t>
      </w:r>
      <w:r>
        <w:rPr/>
        <w:t xml:space="preserve">下载后自己部署的人。第 </w:t>
      </w:r>
      <w:r>
        <w:rPr/>
        <w:t xml:space="preserve">1 </w:t>
      </w:r>
      <w:r>
        <w:rPr/>
        <w:t xml:space="preserve">章先装好并启动（不想手动敲命令就直接看 </w:t>
      </w:r>
      <w:r>
        <w:rPr/>
        <w:t>1.2</w:t>
      </w:r>
      <w:r>
        <w:rPr/>
        <w:t xml:space="preserve">），第 </w:t>
      </w:r>
      <w:r>
        <w:rPr/>
        <w:t xml:space="preserve">3–8 </w:t>
      </w:r>
      <w:r>
        <w:rPr/>
        <w:t xml:space="preserve">章讲各流程怎么用，遇到问题看第 </w:t>
      </w:r>
      <w:r>
        <w:rPr/>
        <w:t xml:space="preserve">11 </w:t>
      </w:r>
      <w:r>
        <w:rPr/>
        <w:t>章。</w:t>
      </w:r>
    </w:p>
    <w:p>
      <w:pPr>
        <w:pStyle w:val="BodyText"/>
        <w:bidi w:val="0"/>
        <w:jc w:val="left"/>
        <w:rPr/>
      </w:pPr>
      <w:r>
        <w:rPr/>
        <w:t>文中的截图取自演示数据（虚构品牌「星野咖啡」），没有真实项目内容。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1. </w:t>
      </w:r>
      <w:r>
        <w:rPr/>
        <w:t>部署与启动</w:t>
      </w:r>
    </w:p>
    <w:p>
      <w:pPr>
        <w:pStyle w:val="Heading3"/>
        <w:bidi w:val="0"/>
        <w:jc w:val="left"/>
        <w:rPr/>
      </w:pPr>
      <w:r>
        <w:rPr/>
        <w:t xml:space="preserve">1.1 </w:t>
      </w:r>
      <w:r>
        <w:rPr/>
        <w:t>需要装什么</w:t>
      </w:r>
    </w:p>
    <w:tbl>
      <w:tblPr>
        <w:tblW w:w="790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22"/>
        <w:gridCol w:w="1094"/>
        <w:gridCol w:w="5185"/>
      </w:tblGrid>
      <w:tr>
        <w:trPr>
          <w:tblHeader w:val="true"/>
        </w:trPr>
        <w:tc>
          <w:tcPr>
            <w:tcW w:w="1622" w:type="dxa"/>
            <w:tcBorders/>
            <w:vAlign w:val="center"/>
          </w:tcPr>
          <w:p>
            <w:pPr>
              <w:pStyle w:val="TableHeading"/>
              <w:suppressLineNumbers/>
              <w:shd w:fill="F5F8FF" w:val="clear"/>
              <w:bidi w:val="0"/>
              <w:jc w:val="left"/>
              <w:rPr/>
            </w:pPr>
            <w:r>
              <w:rPr/>
              <w:t>组件</w:t>
            </w:r>
          </w:p>
        </w:tc>
        <w:tc>
          <w:tcPr>
            <w:tcW w:w="1094" w:type="dxa"/>
            <w:tcBorders/>
            <w:vAlign w:val="center"/>
          </w:tcPr>
          <w:p>
            <w:pPr>
              <w:pStyle w:val="TableHeading"/>
              <w:suppressLineNumbers/>
              <w:shd w:fill="F5F8FF" w:val="clear"/>
              <w:bidi w:val="0"/>
              <w:jc w:val="left"/>
              <w:rPr/>
            </w:pPr>
            <w:r>
              <w:rPr/>
              <w:t>版本</w:t>
            </w:r>
          </w:p>
        </w:tc>
        <w:tc>
          <w:tcPr>
            <w:tcW w:w="5185" w:type="dxa"/>
            <w:tcBorders/>
            <w:vAlign w:val="center"/>
          </w:tcPr>
          <w:p>
            <w:pPr>
              <w:pStyle w:val="TableHeading"/>
              <w:suppressLineNumbers/>
              <w:shd w:fill="F5F8FF" w:val="clear"/>
              <w:bidi w:val="0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16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Python</w:t>
            </w:r>
          </w:p>
        </w:tc>
        <w:tc>
          <w:tcPr>
            <w:tcW w:w="10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3.9 </w:t>
            </w:r>
            <w:r>
              <w:rPr/>
              <w:t>及以上</w:t>
            </w:r>
          </w:p>
        </w:tc>
        <w:tc>
          <w:tcPr>
            <w:tcW w:w="51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后端</w:t>
            </w:r>
          </w:p>
        </w:tc>
      </w:tr>
      <w:tr>
        <w:trPr/>
        <w:tc>
          <w:tcPr>
            <w:tcW w:w="16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Node.js + npm</w:t>
            </w:r>
          </w:p>
        </w:tc>
        <w:tc>
          <w:tcPr>
            <w:tcW w:w="10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18 </w:t>
            </w:r>
            <w:r>
              <w:rPr/>
              <w:t>及以上</w:t>
            </w:r>
          </w:p>
        </w:tc>
        <w:tc>
          <w:tcPr>
            <w:tcW w:w="51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前端构建；</w:t>
            </w:r>
            <w:r>
              <w:rPr>
                <w:rStyle w:val="SourceText"/>
              </w:rPr>
              <w:t>server/pptx</w:t>
            </w:r>
            <w:r>
              <w:rPr/>
              <w:t xml:space="preserve"> </w:t>
            </w:r>
            <w:r>
              <w:rPr/>
              <w:t>的依赖脚本会自动装</w:t>
            </w:r>
          </w:p>
        </w:tc>
      </w:tr>
      <w:tr>
        <w:trPr/>
        <w:tc>
          <w:tcPr>
            <w:tcW w:w="16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LibreOffice</w:t>
            </w:r>
          </w:p>
        </w:tc>
        <w:tc>
          <w:tcPr>
            <w:tcW w:w="10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近期版本</w:t>
            </w:r>
          </w:p>
        </w:tc>
        <w:tc>
          <w:tcPr>
            <w:tcW w:w="51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处理 </w:t>
            </w:r>
            <w:r>
              <w:rPr/>
              <w:t xml:space="preserve">PPTX </w:t>
            </w:r>
            <w:r>
              <w:rPr/>
              <w:t>时需要（</w:t>
            </w:r>
            <w:r>
              <w:rPr/>
              <w:t xml:space="preserve">pptx </w:t>
            </w:r>
            <w:r>
              <w:rPr/>
              <w:t xml:space="preserve">要先转 </w:t>
            </w:r>
            <w:r>
              <w:rPr/>
              <w:t xml:space="preserve">PDF </w:t>
            </w:r>
            <w:r>
              <w:rPr/>
              <w:t>才能逐页渲染）</w:t>
            </w:r>
          </w:p>
        </w:tc>
      </w:tr>
      <w:tr>
        <w:trPr/>
        <w:tc>
          <w:tcPr>
            <w:tcW w:w="16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Codex CLI</w:t>
            </w:r>
          </w:p>
        </w:tc>
        <w:tc>
          <w:tcPr>
            <w:tcW w:w="10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可选</w:t>
            </w:r>
          </w:p>
        </w:tc>
        <w:tc>
          <w:tcPr>
            <w:tcW w:w="51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只有「</w:t>
            </w:r>
            <w:r>
              <w:rPr/>
              <w:t xml:space="preserve">PPT </w:t>
            </w:r>
            <w:r>
              <w:rPr/>
              <w:t>美化」全量重建可编辑版用到</w:t>
            </w:r>
          </w:p>
        </w:tc>
      </w:tr>
      <w:tr>
        <w:trPr/>
        <w:tc>
          <w:tcPr>
            <w:tcW w:w="16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精细重建引擎</w:t>
            </w:r>
          </w:p>
        </w:tc>
        <w:tc>
          <w:tcPr>
            <w:tcW w:w="10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可选</w:t>
            </w:r>
          </w:p>
        </w:tc>
        <w:tc>
          <w:tcPr>
            <w:tcW w:w="51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只有「图片转可编辑」用到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只处理 </w:t>
      </w:r>
      <w:r>
        <w:rPr/>
        <w:t>Markdown</w:t>
      </w:r>
      <w:r>
        <w:rPr/>
        <w:t>、</w:t>
      </w:r>
      <w:r>
        <w:rPr/>
        <w:t xml:space="preserve">TXT </w:t>
      </w:r>
      <w:r>
        <w:rPr/>
        <w:t xml:space="preserve">或粘贴文本时不需要 </w:t>
      </w:r>
      <w:r>
        <w:rPr/>
        <w:t>LibreOffice</w:t>
      </w:r>
      <w:r>
        <w:rPr/>
        <w:t xml:space="preserve">。不配任何密钥也能跑完整流程，见 </w:t>
      </w:r>
      <w:r>
        <w:rPr/>
        <w:t>1.7</w:t>
      </w:r>
      <w:r>
        <w:rPr/>
        <w:t>。</w:t>
      </w:r>
    </w:p>
    <w:p>
      <w:pPr>
        <w:pStyle w:val="Heading3"/>
        <w:bidi w:val="0"/>
        <w:jc w:val="left"/>
        <w:rPr/>
      </w:pPr>
      <w:r>
        <w:rPr/>
        <w:t xml:space="preserve">1.2 </w:t>
      </w:r>
      <w:r>
        <w:rPr/>
        <w:t xml:space="preserve">方法一：让 </w:t>
      </w:r>
      <w:r>
        <w:rPr/>
        <w:t xml:space="preserve">agent </w:t>
      </w:r>
      <w:r>
        <w:rPr/>
        <w:t xml:space="preserve">工具帮你装（以 </w:t>
      </w:r>
      <w:r>
        <w:rPr/>
        <w:t xml:space="preserve">WorkBuddy </w:t>
      </w:r>
      <w:r>
        <w:rPr/>
        <w:t>为例）</w:t>
      </w:r>
    </w:p>
    <w:p>
      <w:pPr>
        <w:pStyle w:val="BodyText"/>
        <w:bidi w:val="0"/>
        <w:jc w:val="left"/>
        <w:rPr/>
      </w:pPr>
      <w:r>
        <w:rPr/>
        <w:t xml:space="preserve">本机装了桌面 </w:t>
      </w:r>
      <w:r>
        <w:rPr/>
        <w:t xml:space="preserve">agent </w:t>
      </w:r>
      <w:r>
        <w:rPr/>
        <w:t xml:space="preserve">的话，安装这件事可以直接交给它。下面以 </w:t>
      </w:r>
      <w:r>
        <w:rPr>
          <w:rStyle w:val="Strong"/>
        </w:rPr>
        <w:t>WorkBuddy</w:t>
      </w:r>
      <w:r>
        <w:rPr/>
        <w:t xml:space="preserve">（腾讯，本机路径 </w:t>
      </w:r>
      <w:r>
        <w:rPr>
          <w:rStyle w:val="SourceText"/>
        </w:rPr>
        <w:t>/Applications/WorkBuddy.app</w:t>
      </w:r>
      <w:r>
        <w:rPr/>
        <w:t>）为例，</w:t>
      </w:r>
    </w:p>
    <w:p>
      <w:pPr>
        <w:pStyle w:val="BodyText"/>
        <w:bidi w:val="0"/>
        <w:jc w:val="left"/>
        <w:rPr/>
      </w:pPr>
      <w:r>
        <w:rPr/>
        <w:t xml:space="preserve">其它能执行终端命令的 </w:t>
      </w:r>
      <w:r>
        <w:rPr/>
        <w:t>agent</w:t>
      </w:r>
      <w:r>
        <w:rPr/>
        <w:t>（</w:t>
      </w:r>
      <w:r>
        <w:rPr/>
        <w:t>Cursor</w:t>
      </w:r>
      <w:r>
        <w:rPr/>
        <w:t>、</w:t>
      </w:r>
      <w:r>
        <w:rPr/>
        <w:t>Claude Code</w:t>
      </w:r>
      <w:r>
        <w:rPr/>
        <w:t>、</w:t>
      </w:r>
      <w:r>
        <w:rPr/>
        <w:t xml:space="preserve">Codex </w:t>
      </w:r>
      <w:r>
        <w:rPr/>
        <w:t>等）同样适用。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859" w:leader="none"/>
        </w:tabs>
        <w:bidi w:val="0"/>
        <w:spacing w:before="150" w:after="0"/>
        <w:ind w:hanging="283" w:left="859"/>
        <w:jc w:val="left"/>
        <w:rPr/>
      </w:pPr>
      <w:r>
        <w:rPr/>
        <w:t xml:space="preserve">打开 </w:t>
      </w:r>
      <w:r>
        <w:rPr/>
        <w:t>WorkBuddy</w:t>
      </w:r>
      <w:r>
        <w:rPr/>
        <w:t xml:space="preserve">，新建一个对话。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859" w:leader="none"/>
        </w:tabs>
        <w:bidi w:val="0"/>
        <w:ind w:hanging="283" w:left="859"/>
        <w:jc w:val="left"/>
        <w:rPr/>
      </w:pPr>
      <w:r>
        <w:rPr/>
        <w:t xml:space="preserve">把下面这段原样粘进去。它会自己克隆仓库、装依赖、构建前端、启动服务，并把自检结果回报给你。 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帮我在本机把这个开源项目跑起来：</w:t>
      </w:r>
      <w:r>
        <w:rPr>
          <w:rStyle w:val="SourceText"/>
        </w:rPr>
        <w:t>https://github.com/dhk1413-del/deckforge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要求：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1) </w:t>
      </w:r>
      <w:r>
        <w:rPr>
          <w:rStyle w:val="SourceText"/>
        </w:rPr>
        <w:t xml:space="preserve">克隆到 </w:t>
      </w:r>
      <w:r>
        <w:rPr>
          <w:rStyle w:val="SourceText"/>
        </w:rPr>
        <w:t>~/Documents/deckforge</w:t>
      </w:r>
      <w:r>
        <w:rPr>
          <w:rStyle w:val="SourceText"/>
        </w:rPr>
        <w:t>（目录已存在就跳过克隆，不要覆盖我已有的改动）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2) </w:t>
      </w:r>
      <w:r>
        <w:rPr>
          <w:rStyle w:val="SourceText"/>
        </w:rPr>
        <w:t xml:space="preserve">进入 </w:t>
      </w:r>
      <w:r>
        <w:rPr>
          <w:rStyle w:val="SourceText"/>
        </w:rPr>
        <w:t xml:space="preserve">web/ </w:t>
      </w:r>
      <w:r>
        <w:rPr>
          <w:rStyle w:val="SourceText"/>
        </w:rPr>
        <w:t xml:space="preserve">执行 </w:t>
      </w:r>
      <w:r>
        <w:rPr>
          <w:rStyle w:val="SourceText"/>
        </w:rPr>
        <w:t>npm install &amp;&amp; npm run build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3) </w:t>
      </w:r>
      <w:r>
        <w:rPr>
          <w:rStyle w:val="SourceText"/>
        </w:rPr>
        <w:t xml:space="preserve">回到仓库根执行 </w:t>
      </w:r>
      <w:r>
        <w:rPr>
          <w:rStyle w:val="SourceText"/>
        </w:rPr>
        <w:t>bash server/start-lan.sh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 xml:space="preserve">注意：首次启动会自动创建 </w:t>
      </w:r>
      <w:r>
        <w:rPr>
          <w:rStyle w:val="SourceText"/>
        </w:rPr>
        <w:t xml:space="preserve">.venv </w:t>
      </w:r>
      <w:r>
        <w:rPr>
          <w:rStyle w:val="SourceText"/>
        </w:rPr>
        <w:t xml:space="preserve">并安装 </w:t>
      </w:r>
      <w:r>
        <w:rPr>
          <w:rStyle w:val="SourceText"/>
        </w:rPr>
        <w:t xml:space="preserve">Python </w:t>
      </w:r>
      <w:r>
        <w:rPr>
          <w:rStyle w:val="SourceText"/>
        </w:rPr>
        <w:t xml:space="preserve">依赖与 </w:t>
      </w:r>
      <w:r>
        <w:rPr>
          <w:rStyle w:val="SourceText"/>
        </w:rPr>
        <w:t>PptxGenJS</w:t>
      </w:r>
      <w:r>
        <w:rPr>
          <w:rStyle w:val="SourceText"/>
        </w:rPr>
        <w:t>，需要几分钟，不要中断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4) </w:t>
      </w:r>
      <w:r>
        <w:rPr>
          <w:rStyle w:val="SourceText"/>
        </w:rPr>
        <w:t xml:space="preserve">用 </w:t>
      </w:r>
      <w:r>
        <w:rPr>
          <w:rStyle w:val="SourceText"/>
        </w:rPr>
        <w:t xml:space="preserve">curl -s --noproxy '*' http://127.0.0.1:8641/api/health </w:t>
      </w:r>
      <w:r>
        <w:rPr>
          <w:rStyle w:val="SourceText"/>
        </w:rPr>
        <w:t xml:space="preserve">确认返回里有 </w:t>
      </w:r>
      <w:r>
        <w:rPr>
          <w:rStyle w:val="SourceText"/>
        </w:rPr>
        <w:t>"ok": true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5) </w:t>
      </w:r>
      <w:r>
        <w:rPr>
          <w:rStyle w:val="SourceText"/>
        </w:rPr>
        <w:t xml:space="preserve">跑 </w:t>
      </w:r>
      <w:r>
        <w:rPr>
          <w:rStyle w:val="SourceText"/>
        </w:rPr>
        <w:t>make verify-fast</w:t>
      </w:r>
      <w:r>
        <w:rPr>
          <w:rStyle w:val="SourceText"/>
        </w:rPr>
        <w:t xml:space="preserve">，把它打印的真实结果行（「通过 </w:t>
      </w:r>
      <w:r>
        <w:rPr>
          <w:rStyle w:val="SourceText"/>
        </w:rPr>
        <w:t xml:space="preserve">N </w:t>
      </w:r>
      <w:r>
        <w:rPr>
          <w:rStyle w:val="SourceText"/>
        </w:rPr>
        <w:t xml:space="preserve">项，失败 </w:t>
      </w:r>
      <w:r>
        <w:rPr>
          <w:rStyle w:val="SourceText"/>
        </w:rPr>
        <w:t xml:space="preserve">M </w:t>
      </w:r>
      <w:r>
        <w:rPr>
          <w:rStyle w:val="SourceText"/>
        </w:rPr>
        <w:t>项」和「</w:t>
      </w:r>
      <w:r>
        <w:rPr>
          <w:rStyle w:val="SourceText"/>
        </w:rPr>
        <w:t xml:space="preserve">N </w:t>
      </w:r>
      <w:r>
        <w:rPr>
          <w:rStyle w:val="SourceText"/>
        </w:rPr>
        <w:t>项检查：</w:t>
      </w:r>
      <w:r>
        <w:rPr>
          <w:rStyle w:val="SourceText"/>
        </w:rPr>
        <w:t xml:space="preserve">N </w:t>
      </w:r>
      <w:r>
        <w:rPr>
          <w:rStyle w:val="SourceText"/>
        </w:rPr>
        <w:t xml:space="preserve">通过 </w:t>
      </w:r>
      <w:r>
        <w:rPr>
          <w:rStyle w:val="SourceText"/>
        </w:rPr>
        <w:t xml:space="preserve">/ 0 </w:t>
      </w:r>
      <w:r>
        <w:rPr>
          <w:rStyle w:val="SourceText"/>
        </w:rPr>
        <w:t>失败」）发给我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6) </w:t>
      </w:r>
      <w:r>
        <w:rPr>
          <w:rStyle w:val="SourceText"/>
        </w:rPr>
        <w:t>任何一步失败，把原始报错贴出来，说明原因和你要怎么改，先别自己改代码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约束：不要修改 </w:t>
      </w:r>
      <w:r>
        <w:rPr>
          <w:rStyle w:val="SourceText"/>
        </w:rPr>
        <w:t xml:space="preserve">data/ </w:t>
      </w:r>
      <w:r>
        <w:rPr>
          <w:rStyle w:val="SourceText"/>
        </w:rPr>
        <w:t xml:space="preserve">里的文件，不要把任何密钥写进仓库或代码，也不要做 </w:t>
      </w:r>
      <w:r>
        <w:rPr>
          <w:rStyle w:val="SourceText"/>
        </w:rPr>
        <w:t>git commit</w:t>
      </w:r>
      <w:r>
        <w:rPr>
          <w:rStyle w:val="SourceText"/>
        </w:rPr>
        <w:t>。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最后告诉我访问地址和你执行过的命令。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859" w:leader="none"/>
        </w:tabs>
        <w:bidi w:val="0"/>
        <w:spacing w:before="150" w:after="0"/>
        <w:ind w:hanging="283" w:left="859"/>
        <w:jc w:val="left"/>
        <w:rPr/>
      </w:pPr>
      <w:r>
        <w:rPr/>
        <w:t xml:space="preserve">它跑完后，自己打开 看一眼就行。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859" w:leader="none"/>
        </w:tabs>
        <w:bidi w:val="0"/>
        <w:ind w:hanging="283" w:left="859"/>
        <w:jc w:val="left"/>
        <w:rPr/>
      </w:pPr>
      <w:r>
        <w:rPr/>
        <w:t xml:space="preserve">如果它中途问你要 </w:t>
      </w:r>
      <w:r>
        <w:rPr/>
        <w:t>API key</w:t>
      </w:r>
      <w:r>
        <w:rPr/>
        <w:t xml:space="preserve">，可以先不给：不配任何密钥也能跑通全流程（见 </w:t>
      </w:r>
      <w:r>
        <w:rPr/>
        <w:t>1.7</w:t>
      </w:r>
      <w:r>
        <w:rPr/>
        <w:t xml:space="preserve">）。 </w:t>
      </w:r>
    </w:p>
    <w:p>
      <w:pPr>
        <w:pStyle w:val="BodyText"/>
        <w:bidi w:val="0"/>
        <w:jc w:val="left"/>
        <w:rPr/>
      </w:pPr>
      <w:r>
        <w:rPr/>
        <w:t>几点注意：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859" w:leader="none"/>
        </w:tabs>
        <w:bidi w:val="0"/>
        <w:spacing w:before="150" w:after="0"/>
        <w:ind w:hanging="283" w:left="859"/>
        <w:jc w:val="left"/>
        <w:rPr/>
      </w:pPr>
      <w:r>
        <w:rPr/>
        <w:t xml:space="preserve">agent </w:t>
      </w:r>
      <w:r>
        <w:rPr/>
        <w:t>需要有执行终端命令的权限，</w:t>
      </w:r>
      <w:r>
        <w:rPr/>
        <w:t xml:space="preserve">macOS </w:t>
      </w:r>
      <w:r>
        <w:rPr/>
        <w:t xml:space="preserve">可能弹窗要求允许 </w:t>
      </w:r>
      <w:r>
        <w:rPr/>
        <w:t xml:space="preserve">Python </w:t>
      </w:r>
      <w:r>
        <w:rPr/>
        <w:t xml:space="preserve">接收本地网络连接，点允许。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859" w:leader="none"/>
        </w:tabs>
        <w:bidi w:val="0"/>
        <w:spacing w:before="150" w:after="0"/>
        <w:ind w:hanging="283" w:left="859"/>
        <w:jc w:val="left"/>
        <w:rPr/>
      </w:pPr>
      <w:r>
        <w:rPr/>
        <w:t xml:space="preserve">工作目录别放在会被同步盘实时扫描的位置，首次 </w:t>
      </w:r>
      <w:r>
        <w:rPr>
          <w:rStyle w:val="SourceText"/>
        </w:rPr>
        <w:t>npm install</w:t>
      </w:r>
      <w:r>
        <w:rPr/>
        <w:t xml:space="preserve"> </w:t>
      </w:r>
      <w:r>
        <w:rPr/>
        <w:t xml:space="preserve">会比较慢。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859" w:leader="none"/>
        </w:tabs>
        <w:bidi w:val="0"/>
        <w:ind w:hanging="283" w:left="859"/>
        <w:jc w:val="left"/>
        <w:rPr/>
      </w:pPr>
      <w:r>
        <w:rPr/>
        <w:t xml:space="preserve">WorkBuddy </w:t>
      </w:r>
      <w:r>
        <w:rPr/>
        <w:t xml:space="preserve">的会话产物一般落在 </w:t>
      </w:r>
      <w:r>
        <w:rPr>
          <w:rStyle w:val="SourceText"/>
        </w:rPr>
        <w:t>~/WorkBuddy/&lt;</w:t>
      </w:r>
      <w:r>
        <w:rPr>
          <w:rStyle w:val="SourceText"/>
        </w:rPr>
        <w:t>时间戳</w:t>
      </w:r>
      <w:r>
        <w:rPr>
          <w:rStyle w:val="SourceText"/>
        </w:rPr>
        <w:t>&gt;/</w:t>
      </w:r>
      <w:r>
        <w:rPr/>
        <w:t xml:space="preserve"> </w:t>
      </w:r>
      <w:r>
        <w:rPr/>
        <w:t xml:space="preserve">下，装完后可以在那里翻它的执行记录。 </w:t>
      </w:r>
    </w:p>
    <w:p>
      <w:pPr>
        <w:pStyle w:val="Heading3"/>
        <w:bidi w:val="0"/>
        <w:jc w:val="left"/>
        <w:rPr/>
      </w:pPr>
      <w:r>
        <w:rPr/>
        <w:t xml:space="preserve">1.3 </w:t>
      </w:r>
      <w:r>
        <w:rPr/>
        <w:t>方法二：手动安装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git clone https://github.com/dhk1413-del/deckforge.git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cd deckforge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cd web &amp;&amp; npm install &amp;&amp; npm run build &amp;&amp; cd ..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bash server/start-lan.sh          # </w:t>
      </w:r>
      <w:r>
        <w:rPr>
          <w:rStyle w:val="SourceText"/>
        </w:rPr>
        <w:t xml:space="preserve">默认 </w:t>
      </w:r>
      <w:r>
        <w:rPr>
          <w:rStyle w:val="SourceText"/>
        </w:rPr>
        <w:t>127.0.0.1:8641</w:t>
      </w:r>
    </w:p>
    <w:p>
      <w:pPr>
        <w:pStyle w:val="BodyText"/>
        <w:bidi w:val="0"/>
        <w:jc w:val="left"/>
        <w:rPr/>
      </w:pPr>
      <w:r>
        <w:rPr/>
        <w:t xml:space="preserve">后端依赖不用手动装。第一次执行启动脚本时，脚本会创建 </w:t>
      </w:r>
      <w:r>
        <w:rPr>
          <w:rStyle w:val="SourceText"/>
        </w:rPr>
        <w:t>.venv</w:t>
      </w:r>
      <w:r>
        <w:rPr/>
        <w:t xml:space="preserve">、安装 </w:t>
      </w:r>
      <w:r>
        <w:rPr>
          <w:rStyle w:val="SourceText"/>
        </w:rPr>
        <w:t>server/requirements.txt</w:t>
      </w:r>
      <w:r>
        <w:rPr/>
        <w:t xml:space="preserve">、安装 </w:t>
      </w:r>
      <w:r>
        <w:rPr>
          <w:rStyle w:val="SourceText"/>
        </w:rPr>
        <w:t>server/pptx</w:t>
      </w:r>
      <w:r>
        <w:rPr/>
        <w:t xml:space="preserve"> </w:t>
      </w:r>
      <w:r>
        <w:rPr/>
        <w:t xml:space="preserve">的 </w:t>
      </w:r>
      <w:r>
        <w:rPr/>
        <w:t xml:space="preserve">Node </w:t>
      </w:r>
      <w:r>
        <w:rPr/>
        <w:t>依赖。</w:t>
      </w:r>
    </w:p>
    <w:p>
      <w:pPr>
        <w:pStyle w:val="BodyText"/>
        <w:bidi w:val="0"/>
        <w:jc w:val="left"/>
        <w:rPr/>
      </w:pPr>
      <w:r>
        <w:rPr>
          <w:rStyle w:val="Strong"/>
        </w:rPr>
        <w:t>首次启动要等一会儿</w:t>
      </w:r>
      <w:r>
        <w:rPr/>
        <w:t xml:space="preserve">（取决于网络，通常几分钟）：脚本会提示「首次启动：正在安装依赖」并每 </w:t>
      </w:r>
      <w:r>
        <w:rPr/>
        <w:t xml:space="preserve">30 </w:t>
      </w:r>
      <w:r>
        <w:rPr/>
        <w:t>秒报一次进度，装完自动就绪。</w:t>
      </w:r>
    </w:p>
    <w:p>
      <w:pPr>
        <w:pStyle w:val="BodyText"/>
        <w:bidi w:val="0"/>
        <w:jc w:val="left"/>
        <w:rPr/>
      </w:pPr>
      <w:r>
        <w:rPr/>
        <w:t xml:space="preserve">如果它报「启动未就绪」，多半是依赖还没装完——等安装跑完后重新执行一次 </w:t>
      </w:r>
      <w:r>
        <w:rPr>
          <w:rStyle w:val="SourceText"/>
        </w:rPr>
        <w:t>bash server/start-lan.sh</w:t>
      </w:r>
      <w:r>
        <w:rPr/>
        <w:t xml:space="preserve"> </w:t>
      </w:r>
      <w:r>
        <w:rPr/>
        <w:t>即可。</w:t>
      </w:r>
    </w:p>
    <w:p>
      <w:pPr>
        <w:pStyle w:val="BodyText"/>
        <w:bidi w:val="0"/>
        <w:jc w:val="left"/>
        <w:rPr/>
      </w:pPr>
      <w:r>
        <w:rPr/>
        <w:t>前端那一步（</w:t>
      </w:r>
      <w:r>
        <w:rPr>
          <w:rStyle w:val="SourceText"/>
        </w:rPr>
        <w:t>cd web &amp;&amp; npm install &amp;&amp; npm run build</w:t>
      </w:r>
      <w:r>
        <w:rPr/>
        <w:t>）需要自己先执行，否则页面打不开。</w:t>
      </w:r>
    </w:p>
    <w:p>
      <w:pPr>
        <w:pStyle w:val="Heading3"/>
        <w:bidi w:val="0"/>
        <w:jc w:val="left"/>
        <w:rPr/>
      </w:pPr>
      <w:r>
        <w:rPr/>
        <w:t xml:space="preserve">1.4 </w:t>
      </w:r>
      <w:r>
        <w:rPr/>
        <w:t>启动、停止、重启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bash server/start-lan.sh                              # </w:t>
      </w:r>
      <w:r>
        <w:rPr>
          <w:rStyle w:val="SourceText"/>
        </w:rPr>
        <w:t xml:space="preserve">启动，默认 </w:t>
      </w:r>
      <w:r>
        <w:rPr>
          <w:rStyle w:val="SourceText"/>
        </w:rPr>
        <w:t>127.0.0.1:8641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bash server/stop-daemon.sh                            # </w:t>
      </w:r>
      <w:r>
        <w:rPr>
          <w:rStyle w:val="SourceText"/>
        </w:rPr>
        <w:t>停止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bash server/stop-daemon.sh &amp;&amp; bash server/start-lan.sh # </w:t>
      </w:r>
      <w:r>
        <w:rPr>
          <w:rStyle w:val="SourceText"/>
        </w:rPr>
        <w:t>重启（改完后端代码）</w:t>
      </w:r>
    </w:p>
    <w:p>
      <w:pPr>
        <w:pStyle w:val="BodyText"/>
        <w:bidi w:val="0"/>
        <w:jc w:val="left"/>
        <w:rPr/>
      </w:pPr>
      <w:r>
        <w:rPr/>
        <w:t>然后打开 。</w:t>
      </w:r>
    </w:p>
    <w:p>
      <w:pPr>
        <w:pStyle w:val="BodyText"/>
        <w:bidi w:val="0"/>
        <w:jc w:val="left"/>
        <w:rPr/>
      </w:pPr>
      <w:r>
        <w:rPr/>
        <w:t xml:space="preserve">不要在终端里前台跑 </w:t>
      </w:r>
      <w:r>
        <w:rPr>
          <w:rStyle w:val="SourceText"/>
        </w:rPr>
        <w:t>bash server/run.sh</w:t>
      </w:r>
      <w:r>
        <w:rPr/>
        <w:t>：会话结束时进程会被带走，页面就打不开了。重启后可以这样确认服务已脱离终端：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ps -o pid,ppid -p $(cat data/logs/deckforge.pid)      # PPID </w:t>
      </w:r>
      <w:r>
        <w:rPr>
          <w:rStyle w:val="SourceText"/>
        </w:rPr>
        <w:t xml:space="preserve">应为 </w:t>
      </w:r>
      <w:r>
        <w:rPr>
          <w:rStyle w:val="SourceText"/>
        </w:rPr>
        <w:t>1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curl -s --noproxy '*' http://127.0.0.1:8641/api/health  # "ok": true</w:t>
      </w:r>
    </w:p>
    <w:p>
      <w:pPr>
        <w:pStyle w:val="Heading3"/>
        <w:bidi w:val="0"/>
        <w:jc w:val="left"/>
        <w:rPr/>
      </w:pPr>
      <w:r>
        <w:rPr/>
        <w:t xml:space="preserve">1.5 </w:t>
      </w:r>
      <w:r>
        <w:rPr/>
        <w:t>看门狗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server/watchdog.sh</w:t>
      </w:r>
      <w:r>
        <w:rPr/>
        <w:t xml:space="preserve"> </w:t>
      </w:r>
      <w:r>
        <w:rPr/>
        <w:t xml:space="preserve">每 </w:t>
      </w:r>
      <w:r>
        <w:rPr/>
        <w:t xml:space="preserve">60 </w:t>
      </w:r>
      <w:r>
        <w:rPr/>
        <w:t xml:space="preserve">秒探一次健康检查，不是 </w:t>
      </w:r>
      <w:r>
        <w:rPr/>
        <w:t xml:space="preserve">200 </w:t>
      </w:r>
      <w:r>
        <w:rPr/>
        <w:t xml:space="preserve">就用当前的 </w:t>
      </w:r>
      <w:r>
        <w:rPr/>
        <w:t xml:space="preserve">HOST/PORT </w:t>
      </w:r>
      <w:r>
        <w:rPr/>
        <w:t xml:space="preserve">重新拉起服务，日志在 </w:t>
      </w:r>
      <w:r>
        <w:rPr>
          <w:rStyle w:val="SourceText"/>
        </w:rPr>
        <w:t>data/logs/watchdog.log</w:t>
      </w:r>
      <w:r>
        <w:rPr/>
        <w:t>。</w:t>
      </w:r>
    </w:p>
    <w:p>
      <w:pPr>
        <w:pStyle w:val="BodyText"/>
        <w:bidi w:val="0"/>
        <w:jc w:val="left"/>
        <w:rPr/>
      </w:pPr>
      <w:r>
        <w:rPr/>
        <w:t xml:space="preserve">macOS </w:t>
      </w:r>
      <w:r>
        <w:rPr/>
        <w:t xml:space="preserve">没有 </w:t>
      </w:r>
      <w:r>
        <w:rPr>
          <w:rStyle w:val="SourceText"/>
        </w:rPr>
        <w:t>setsid</w:t>
      </w:r>
      <w:r>
        <w:rPr/>
        <w:t>，用新会话方式启动：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python3 - &lt;&lt;'PY'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import os, subprocess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subprocess.Popen(["bash", "server/watchdog.sh"], cwd=os.getcwd(), stdin=subprocess.DEVNULL,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</w:t>
      </w:r>
      <w:r>
        <w:rPr>
          <w:rStyle w:val="SourceText"/>
        </w:rPr>
        <w:t>stdout=subprocess.DEVNULL, stderr=subprocess.DEVNULL, start_new_session=True)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PY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pkill -f 'server/watchdog.sh'    # </w:t>
      </w:r>
      <w:r>
        <w:rPr>
          <w:rStyle w:val="SourceText"/>
        </w:rPr>
        <w:t>停止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tail -f data/logs/watchdog.log   # </w:t>
      </w:r>
      <w:r>
        <w:rPr>
          <w:rStyle w:val="SourceText"/>
        </w:rPr>
        <w:t>看日志</w:t>
      </w:r>
    </w:p>
    <w:p>
      <w:pPr>
        <w:pStyle w:val="Heading3"/>
        <w:bidi w:val="0"/>
        <w:jc w:val="left"/>
        <w:rPr/>
      </w:pPr>
      <w:r>
        <w:rPr/>
        <w:t xml:space="preserve">1.6 </w:t>
      </w:r>
      <w:r>
        <w:rPr/>
        <w:t>局域网访问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HOST=0.0.0.0 PORT=8641 bash server/start-lan.sh</w:t>
      </w:r>
    </w:p>
    <w:p>
      <w:pPr>
        <w:pStyle w:val="BodyText"/>
        <w:bidi w:val="0"/>
        <w:jc w:val="left"/>
        <w:rPr/>
      </w:pPr>
      <w:r>
        <w:rPr/>
        <w:t>服务没有登录鉴权，同网段的人都能改密钥、上传和下载文件。只在可信网络里用，不要暴露到公网。</w:t>
      </w:r>
    </w:p>
    <w:p>
      <w:pPr>
        <w:pStyle w:val="BodyText"/>
        <w:bidi w:val="0"/>
        <w:jc w:val="left"/>
        <w:rPr/>
      </w:pPr>
      <w:r>
        <w:rPr/>
        <w:t xml:space="preserve">macOS </w:t>
      </w:r>
      <w:r>
        <w:rPr/>
        <w:t xml:space="preserve">首次可能弹防火墙授权，要允许 </w:t>
      </w:r>
      <w:r>
        <w:rPr/>
        <w:t xml:space="preserve">Python </w:t>
      </w:r>
      <w:r>
        <w:rPr/>
        <w:t>接收本地网络连接。</w:t>
      </w:r>
    </w:p>
    <w:p>
      <w:pPr>
        <w:pStyle w:val="Heading3"/>
        <w:bidi w:val="0"/>
        <w:jc w:val="left"/>
        <w:rPr/>
      </w:pPr>
      <w:r>
        <w:rPr/>
        <w:t xml:space="preserve">1.7 </w:t>
      </w:r>
      <w:r>
        <w:rPr/>
        <w:t>不配密钥也能跑</w:t>
      </w:r>
    </w:p>
    <w:p>
      <w:pPr>
        <w:pStyle w:val="BodyText"/>
        <w:bidi w:val="0"/>
        <w:jc w:val="left"/>
        <w:rPr/>
      </w:pPr>
      <w:r>
        <w:rPr/>
        <w:t>没有任何密钥时：内容梳理走本地按段落切页；出图走本地兜底渲染（</w:t>
      </w:r>
      <w:r>
        <w:rPr/>
        <w:t xml:space="preserve">Pillow </w:t>
      </w:r>
      <w:r>
        <w:rPr/>
        <w:t xml:space="preserve">把结构化内容画成 </w:t>
      </w:r>
      <w:r>
        <w:rPr/>
        <w:t>16:9 PNG</w:t>
      </w:r>
      <w:r>
        <w:rPr/>
        <w:t>），</w:t>
      </w:r>
    </w:p>
    <w:p>
      <w:pPr>
        <w:pStyle w:val="BodyText"/>
        <w:bidi w:val="0"/>
        <w:jc w:val="left"/>
        <w:rPr/>
      </w:pPr>
      <w:r>
        <w:rPr/>
        <w:t xml:space="preserve">provider </w:t>
      </w:r>
      <w:r>
        <w:rPr/>
        <w:t xml:space="preserve">记 </w:t>
      </w:r>
      <w:r>
        <w:rPr>
          <w:rStyle w:val="SourceText"/>
        </w:rPr>
        <w:t>local_render</w:t>
      </w:r>
      <w:r>
        <w:rPr/>
        <w:t xml:space="preserve">，费用记 </w:t>
      </w:r>
      <w:r>
        <w:rPr/>
        <w:t>0</w:t>
      </w:r>
      <w:r>
        <w:rPr/>
        <w:t>；图片理解退化为取该页色板与插画裁片。流程和两种导出都照常可用。</w:t>
      </w:r>
    </w:p>
    <w:p>
      <w:pPr>
        <w:pStyle w:val="BodyText"/>
        <w:bidi w:val="0"/>
        <w:jc w:val="left"/>
        <w:rPr/>
      </w:pPr>
      <w:r>
        <w:rPr/>
        <w:t>可以先零成本走一遍，确认排版和流程没问题，再决定哪一页值得花钱调真实模型。</w:t>
      </w:r>
    </w:p>
    <w:p>
      <w:pPr>
        <w:pStyle w:val="Heading3"/>
        <w:bidi w:val="0"/>
        <w:jc w:val="left"/>
        <w:rPr/>
      </w:pPr>
      <w:r>
        <w:rPr/>
        <w:t xml:space="preserve">1.8 </w:t>
      </w:r>
      <w:r>
        <w:rPr/>
        <w:t>端口和数据目录</w:t>
      </w:r>
    </w:p>
    <w:tbl>
      <w:tblPr>
        <w:tblW w:w="988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84"/>
        <w:gridCol w:w="3462"/>
        <w:gridCol w:w="4141"/>
      </w:tblGrid>
      <w:tr>
        <w:trPr>
          <w:tblHeader w:val="true"/>
        </w:trPr>
        <w:tc>
          <w:tcPr>
            <w:tcW w:w="2284" w:type="dxa"/>
            <w:tcBorders/>
            <w:vAlign w:val="center"/>
          </w:tcPr>
          <w:p>
            <w:pPr>
              <w:pStyle w:val="TableHeading"/>
              <w:suppressLineNumbers/>
              <w:shd w:fill="F5F8FF" w:val="clear"/>
              <w:bidi w:val="0"/>
              <w:jc w:val="left"/>
              <w:rPr/>
            </w:pPr>
            <w:r>
              <w:rPr/>
              <w:t>变量</w:t>
            </w:r>
          </w:p>
        </w:tc>
        <w:tc>
          <w:tcPr>
            <w:tcW w:w="3462" w:type="dxa"/>
            <w:tcBorders/>
            <w:vAlign w:val="center"/>
          </w:tcPr>
          <w:p>
            <w:pPr>
              <w:pStyle w:val="TableHeading"/>
              <w:suppressLineNumbers/>
              <w:shd w:fill="F5F8FF" w:val="clear"/>
              <w:bidi w:val="0"/>
              <w:jc w:val="left"/>
              <w:rPr/>
            </w:pPr>
            <w:r>
              <w:rPr/>
              <w:t>默认</w:t>
            </w:r>
          </w:p>
        </w:tc>
        <w:tc>
          <w:tcPr>
            <w:tcW w:w="4141" w:type="dxa"/>
            <w:tcBorders/>
            <w:vAlign w:val="center"/>
          </w:tcPr>
          <w:p>
            <w:pPr>
              <w:pStyle w:val="TableHeading"/>
              <w:suppressLineNumbers/>
              <w:shd w:fill="F5F8FF" w:val="clear"/>
              <w:bidi w:val="0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22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PORT</w:t>
            </w:r>
            <w:r>
              <w:rPr/>
              <w:t xml:space="preserve"> / </w:t>
            </w:r>
            <w:r>
              <w:rPr>
                <w:rStyle w:val="SourceText"/>
              </w:rPr>
              <w:t>DECKFORGE_PORT</w:t>
            </w:r>
          </w:p>
        </w:tc>
        <w:tc>
          <w:tcPr>
            <w:tcW w:w="34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8641</w:t>
            </w:r>
            <w:r>
              <w:rPr/>
              <w:t>（</w:t>
            </w:r>
            <w:r>
              <w:rPr>
                <w:rStyle w:val="SourceText"/>
              </w:rPr>
              <w:t>server/run.sh</w:t>
            </w:r>
            <w:r>
              <w:rPr/>
              <w:t xml:space="preserve"> </w:t>
            </w:r>
            <w:r>
              <w:rPr/>
              <w:t xml:space="preserve">默认 </w:t>
            </w:r>
            <w:r>
              <w:rPr/>
              <w:t>8640</w:t>
            </w:r>
            <w:r>
              <w:rPr/>
              <w:t>）</w:t>
            </w:r>
          </w:p>
        </w:tc>
        <w:tc>
          <w:tcPr>
            <w:tcW w:w="41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端口</w:t>
            </w:r>
          </w:p>
        </w:tc>
      </w:tr>
      <w:tr>
        <w:trPr/>
        <w:tc>
          <w:tcPr>
            <w:tcW w:w="22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HOST</w:t>
            </w:r>
            <w:r>
              <w:rPr/>
              <w:t xml:space="preserve"> / </w:t>
            </w:r>
            <w:r>
              <w:rPr>
                <w:rStyle w:val="SourceText"/>
              </w:rPr>
              <w:t>DECKFORGE_HOST</w:t>
            </w:r>
          </w:p>
        </w:tc>
        <w:tc>
          <w:tcPr>
            <w:tcW w:w="34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127.0.0.1</w:t>
            </w:r>
          </w:p>
        </w:tc>
        <w:tc>
          <w:tcPr>
            <w:tcW w:w="41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监听地址</w:t>
            </w:r>
          </w:p>
        </w:tc>
      </w:tr>
      <w:tr>
        <w:trPr/>
        <w:tc>
          <w:tcPr>
            <w:tcW w:w="22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DECKFORGE_DATA</w:t>
            </w:r>
          </w:p>
        </w:tc>
        <w:tc>
          <w:tcPr>
            <w:tcW w:w="34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仓库下的 </w:t>
            </w:r>
            <w:r>
              <w:rPr>
                <w:rStyle w:val="SourceText"/>
              </w:rPr>
              <w:t>data/</w:t>
            </w:r>
          </w:p>
        </w:tc>
        <w:tc>
          <w:tcPr>
            <w:tcW w:w="41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数据目录：数据库、原稿、渲染图、导出件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把 </w:t>
      </w:r>
      <w:r>
        <w:rPr>
          <w:rStyle w:val="SourceText"/>
        </w:rPr>
        <w:t>DECKFORGE_DATA</w:t>
      </w:r>
      <w:r>
        <w:rPr/>
        <w:t xml:space="preserve"> </w:t>
      </w:r>
      <w:r>
        <w:rPr/>
        <w:t>指到别处就是一套隔离实例，测试时不会动到正式数据：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DECKFORGE_DATA=/tmp/deckforge-demo PORT=8650 bash server/start-lan.sh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2. </w:t>
      </w:r>
      <w:r>
        <w:rPr/>
        <w:t>配置模型</w:t>
      </w:r>
    </w:p>
    <w:p>
      <w:pPr>
        <w:pStyle w:val="Heading3"/>
        <w:bidi w:val="0"/>
        <w:jc w:val="left"/>
        <w:rPr/>
      </w:pPr>
      <w:r>
        <w:rPr/>
        <w:t xml:space="preserve">2.1 </w:t>
      </w:r>
      <w:r>
        <w:rPr/>
        <w:t>在设置页填（推荐）</w:t>
      </w:r>
    </w:p>
    <w:p>
      <w:pPr>
        <w:pStyle w:val="BodyText"/>
        <w:bidi w:val="0"/>
        <w:jc w:val="left"/>
        <w:rPr/>
      </w:pPr>
      <w:r>
        <w:rPr/>
        <w:t>打开「系统设置」，填密钥，点「连通性测试」确认可用。保存后立即生效，不用重启。密钥存在本机数据库里，不会进仓库。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5905500" cy="6153150"/>
            <wp:effectExtent l="0" t="0" r="0" b="0"/>
            <wp:docPr id="1" name="Image1" descr="设置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设置页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153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855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41"/>
        <w:gridCol w:w="4291"/>
        <w:gridCol w:w="3721"/>
      </w:tblGrid>
      <w:tr>
        <w:trPr>
          <w:tblHeader w:val="true"/>
        </w:trPr>
        <w:tc>
          <w:tcPr>
            <w:tcW w:w="541" w:type="dxa"/>
            <w:tcBorders/>
            <w:vAlign w:val="center"/>
          </w:tcPr>
          <w:p>
            <w:pPr>
              <w:pStyle w:val="TableHeading"/>
              <w:suppressLineNumbers/>
              <w:shd w:fill="F5F8FF" w:val="clear"/>
              <w:bidi w:val="0"/>
              <w:jc w:val="left"/>
              <w:rPr/>
            </w:pPr>
            <w:r>
              <w:rPr/>
              <w:t>卡片</w:t>
            </w:r>
          </w:p>
        </w:tc>
        <w:tc>
          <w:tcPr>
            <w:tcW w:w="4291" w:type="dxa"/>
            <w:tcBorders/>
            <w:vAlign w:val="center"/>
          </w:tcPr>
          <w:p>
            <w:pPr>
              <w:pStyle w:val="TableHeading"/>
              <w:suppressLineNumbers/>
              <w:shd w:fill="F5F8FF" w:val="clear"/>
              <w:bidi w:val="0"/>
              <w:jc w:val="left"/>
              <w:rPr/>
            </w:pPr>
            <w:r>
              <w:rPr/>
              <w:t>用途</w:t>
            </w:r>
          </w:p>
        </w:tc>
        <w:tc>
          <w:tcPr>
            <w:tcW w:w="3721" w:type="dxa"/>
            <w:tcBorders/>
            <w:vAlign w:val="center"/>
          </w:tcPr>
          <w:p>
            <w:pPr>
              <w:pStyle w:val="TableHeading"/>
              <w:suppressLineNumbers/>
              <w:shd w:fill="F5F8FF" w:val="clear"/>
              <w:bidi w:val="0"/>
              <w:jc w:val="left"/>
              <w:rPr/>
            </w:pPr>
            <w:r>
              <w:rPr/>
              <w:t>没配密钥时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生图</w:t>
            </w:r>
          </w:p>
        </w:tc>
        <w:tc>
          <w:tcPr>
            <w:tcW w:w="4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逐页出图</w:t>
            </w:r>
          </w:p>
        </w:tc>
        <w:tc>
          <w:tcPr>
            <w:tcW w:w="37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本地兜底渲染，费用记 </w:t>
            </w:r>
            <w:r>
              <w:rPr/>
              <w:t>0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文本</w:t>
            </w:r>
          </w:p>
        </w:tc>
        <w:tc>
          <w:tcPr>
            <w:tcW w:w="4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内容梳理、备注写作（</w:t>
            </w:r>
            <w:r>
              <w:rPr/>
              <w:t>DeepSeek</w:t>
            </w:r>
            <w:r>
              <w:rPr/>
              <w:t>）</w:t>
            </w:r>
          </w:p>
        </w:tc>
        <w:tc>
          <w:tcPr>
            <w:tcW w:w="37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本地规则切页；备注模块会提示未配置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视觉</w:t>
            </w:r>
          </w:p>
        </w:tc>
        <w:tc>
          <w:tcPr>
            <w:tcW w:w="4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读图（</w:t>
            </w:r>
            <w:r>
              <w:rPr/>
              <w:t xml:space="preserve">Qwen-VL </w:t>
            </w:r>
            <w:r>
              <w:rPr/>
              <w:t xml:space="preserve">或任意 </w:t>
            </w:r>
            <w:r>
              <w:rPr/>
              <w:t xml:space="preserve">OpenAI </w:t>
            </w:r>
            <w:r>
              <w:rPr/>
              <w:t>兼容端点）</w:t>
            </w:r>
          </w:p>
        </w:tc>
        <w:tc>
          <w:tcPr>
            <w:tcW w:w="37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本地色板与插画区域分析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2.2 </w:t>
      </w:r>
      <w:r>
        <w:rPr/>
        <w:t>用配置文件</w:t>
      </w:r>
    </w:p>
    <w:p>
      <w:pPr>
        <w:pStyle w:val="BodyText"/>
        <w:bidi w:val="0"/>
        <w:jc w:val="left"/>
        <w:rPr/>
      </w:pPr>
      <w:r>
        <w:rPr/>
        <w:t xml:space="preserve">复制 </w:t>
      </w:r>
      <w:r>
        <w:rPr>
          <w:rStyle w:val="SourceText"/>
        </w:rPr>
        <w:t>config/.env.example</w:t>
      </w:r>
      <w:r>
        <w:rPr/>
        <w:t xml:space="preserve"> </w:t>
      </w:r>
      <w:r>
        <w:rPr/>
        <w:t xml:space="preserve">为 </w:t>
      </w:r>
      <w:r>
        <w:rPr>
          <w:rStyle w:val="SourceText"/>
        </w:rPr>
        <w:t>config/.env</w:t>
      </w:r>
      <w:r>
        <w:rPr/>
        <w:t xml:space="preserve">，填 </w:t>
      </w:r>
      <w:r>
        <w:rPr>
          <w:rStyle w:val="SourceText"/>
        </w:rPr>
        <w:t>DEEPSEEK_API_KEY</w:t>
      </w:r>
      <w:r>
        <w:rPr/>
        <w:t>、</w:t>
      </w:r>
      <w:r>
        <w:rPr>
          <w:rStyle w:val="SourceText"/>
        </w:rPr>
        <w:t>GUAIHUB_API_KEY</w:t>
      </w:r>
      <w:r>
        <w:rPr/>
        <w:t>、</w:t>
      </w:r>
      <w:r>
        <w:rPr>
          <w:rStyle w:val="SourceText"/>
        </w:rPr>
        <w:t>DASHSCOPE_API_KEY</w:t>
      </w:r>
      <w:r>
        <w:rPr/>
        <w:t xml:space="preserve"> </w:t>
      </w:r>
      <w:r>
        <w:rPr/>
        <w:t>等。</w:t>
      </w:r>
    </w:p>
    <w:p>
      <w:pPr>
        <w:pStyle w:val="BodyText"/>
        <w:bidi w:val="0"/>
        <w:jc w:val="left"/>
        <w:rPr/>
      </w:pPr>
      <w:r>
        <w:rPr/>
        <w:t xml:space="preserve">供应商端点和默认模型在 </w:t>
      </w:r>
      <w:r>
        <w:rPr>
          <w:rStyle w:val="SourceText"/>
        </w:rPr>
        <w:t>config/providers.yaml</w:t>
      </w:r>
      <w:r>
        <w:rPr/>
        <w:t>、</w:t>
      </w:r>
      <w:r>
        <w:rPr>
          <w:rStyle w:val="SourceText"/>
        </w:rPr>
        <w:t>config/text-models.yaml</w:t>
      </w:r>
      <w:r>
        <w:rPr/>
        <w:t xml:space="preserve"> </w:t>
      </w:r>
      <w:r>
        <w:rPr/>
        <w:t>里改。</w:t>
      </w:r>
    </w:p>
    <w:p>
      <w:pPr>
        <w:pStyle w:val="Heading3"/>
        <w:bidi w:val="0"/>
        <w:jc w:val="left"/>
        <w:rPr/>
      </w:pPr>
      <w:r>
        <w:rPr/>
        <w:t xml:space="preserve">2.3 </w:t>
      </w:r>
      <w:r>
        <w:rPr/>
        <w:t>网络模式</w:t>
      </w:r>
    </w:p>
    <w:p>
      <w:pPr>
        <w:pStyle w:val="BodyText"/>
        <w:bidi w:val="0"/>
        <w:jc w:val="left"/>
        <w:rPr/>
      </w:pPr>
      <w:r>
        <w:rPr/>
        <w:t xml:space="preserve">设置页有 </w:t>
      </w:r>
      <w:r>
        <w:rPr>
          <w:rStyle w:val="SourceText"/>
        </w:rPr>
        <w:t>http_proxy</w:t>
      </w:r>
      <w:r>
        <w:rPr/>
        <w:t>、</w:t>
      </w:r>
      <w:r>
        <w:rPr>
          <w:rStyle w:val="SourceText"/>
        </w:rPr>
        <w:t>tun</w:t>
      </w:r>
      <w:r>
        <w:rPr/>
        <w:t>、</w:t>
      </w:r>
      <w:r>
        <w:rPr>
          <w:rStyle w:val="SourceText"/>
        </w:rPr>
        <w:t>none</w:t>
      </w:r>
      <w:r>
        <w:rPr/>
        <w:t xml:space="preserve"> </w:t>
      </w:r>
      <w:r>
        <w:rPr/>
        <w:t>三种。境外端点按这个模式走代理，国内端点（百炼、</w:t>
      </w:r>
      <w:r>
        <w:rPr/>
        <w:t>DeepSeek</w:t>
      </w:r>
      <w:r>
        <w:rPr/>
        <w:t>）一律直连。</w:t>
      </w:r>
    </w:p>
    <w:p>
      <w:pPr>
        <w:pStyle w:val="BodyText"/>
        <w:bidi w:val="0"/>
        <w:jc w:val="left"/>
        <w:rPr/>
      </w:pPr>
      <w:r>
        <w:rPr/>
        <w:t xml:space="preserve">如果用 </w:t>
      </w:r>
      <w:r>
        <w:rPr/>
        <w:t xml:space="preserve">TUN </w:t>
      </w:r>
      <w:r>
        <w:rPr/>
        <w:t xml:space="preserve">类客户端接管了全局流量，选 </w:t>
      </w:r>
      <w:r>
        <w:rPr>
          <w:rStyle w:val="SourceText"/>
        </w:rPr>
        <w:t>tun</w:t>
      </w:r>
      <w:r>
        <w:rPr/>
        <w:t xml:space="preserve">，并把 </w:t>
      </w:r>
      <w:r>
        <w:rPr>
          <w:rStyle w:val="SourceText"/>
        </w:rPr>
        <w:t>HTTP_PROXY</w:t>
      </w:r>
      <w:r>
        <w:rPr/>
        <w:t>/</w:t>
      </w:r>
      <w:r>
        <w:rPr>
          <w:rStyle w:val="SourceText"/>
        </w:rPr>
        <w:t>HTTPS_PROXY</w:t>
      </w:r>
      <w:r>
        <w:rPr/>
        <w:t xml:space="preserve"> </w:t>
      </w:r>
      <w:r>
        <w:rPr/>
        <w:t>清空，否则两层代理会互相打架。</w:t>
      </w:r>
    </w:p>
    <w:p>
      <w:pPr>
        <w:pStyle w:val="Heading3"/>
        <w:bidi w:val="0"/>
        <w:jc w:val="left"/>
        <w:rPr/>
      </w:pPr>
      <w:r>
        <w:rPr/>
        <w:t xml:space="preserve">2.4 </w:t>
      </w:r>
      <w:r>
        <w:rPr/>
        <w:t>单价和费用</w:t>
      </w:r>
    </w:p>
    <w:p>
      <w:pPr>
        <w:pStyle w:val="BodyText"/>
        <w:bidi w:val="0"/>
        <w:jc w:val="left"/>
        <w:rPr/>
      </w:pPr>
      <w:r>
        <w:rPr/>
        <w:t>「单价（元</w:t>
      </w:r>
      <w:r>
        <w:rPr/>
        <w:t>/</w:t>
      </w:r>
      <w:r>
        <w:rPr/>
        <w:t xml:space="preserve">张）」留空时账本金额记 </w:t>
      </w:r>
      <w:r>
        <w:rPr/>
        <w:t>0</w:t>
      </w:r>
      <w:r>
        <w:rPr/>
        <w:t>，界面会写明这不代表免费。填了单价就按单价乘张数记账，失败调用也会记录。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3. </w:t>
      </w:r>
      <w:r>
        <w:rPr/>
        <w:t>流程一：文档导入生成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720090" cy="360045"/>
            <wp:effectExtent l="0" t="0" r="0" b="0"/>
            <wp:docPr id="2" name="Image2" descr="文档导入生成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文档导入生成流程"/>
                    <pic:cNvPicPr>
                      <a:picLocks noChangeAspect="1" noChangeArrowheads="1"/>
                    </pic:cNvPicPr>
                  </pic:nvPicPr>
                  <pic:blipFill>
                    <a:blip r:embed="rId3">
                      <a:extLst>
                        <a:ext uri="{96DAC541-7B7A-43D3-8B79-37D633B846F1}">
                          <asvg:svgBlip xmlns:asvg="http://schemas.microsoft.com/office/drawing/2016/SVG/main" r:embed="rId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bidi w:val="0"/>
        <w:jc w:val="left"/>
        <w:rPr/>
      </w:pPr>
      <w:r>
        <w:rPr/>
        <w:t>输入内容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5905500" cy="5334000"/>
            <wp:effectExtent l="0" t="0" r="0" b="0"/>
            <wp:docPr id="3" name="Image3" descr="输入内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输入内容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33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left"/>
        <w:rPr/>
      </w:pPr>
      <w:r>
        <w:rPr/>
        <w:t xml:space="preserve">拖入 </w:t>
      </w:r>
      <w:r>
        <w:rPr>
          <w:rStyle w:val="SourceText"/>
        </w:rPr>
        <w:t>.md</w:t>
      </w:r>
      <w:r>
        <w:rPr/>
        <w:t>、</w:t>
      </w:r>
      <w:r>
        <w:rPr>
          <w:rStyle w:val="SourceText"/>
        </w:rPr>
        <w:t>.txt</w:t>
      </w:r>
      <w:r>
        <w:rPr/>
        <w:t>、</w:t>
      </w:r>
      <w:r>
        <w:rPr>
          <w:rStyle w:val="SourceText"/>
        </w:rPr>
        <w:t>.docx</w:t>
      </w:r>
      <w:r>
        <w:rPr/>
        <w:t>、</w:t>
      </w:r>
      <w:r>
        <w:rPr>
          <w:rStyle w:val="SourceText"/>
        </w:rPr>
        <w:t>.pdf</w:t>
      </w:r>
      <w:r>
        <w:rPr/>
        <w:t>、</w:t>
      </w:r>
      <w:r>
        <w:rPr>
          <w:rStyle w:val="SourceText"/>
        </w:rPr>
        <w:t>.pptx</w:t>
      </w:r>
      <w:r>
        <w:rPr/>
        <w:t>，或者直接在「粘贴文本」里贴内容。</w:t>
      </w:r>
    </w:p>
    <w:p>
      <w:pPr>
        <w:pStyle w:val="BodyText"/>
        <w:bidi w:val="0"/>
        <w:jc w:val="left"/>
        <w:rPr/>
      </w:pPr>
      <w:r>
        <w:rPr/>
        <w:t>上传后会解析全文，给出建议页数和字数；</w:t>
      </w:r>
      <w:r>
        <w:rPr/>
        <w:t xml:space="preserve">PPTX </w:t>
      </w:r>
      <w:r>
        <w:rPr/>
        <w:t>会按真实页序建立页清单。</w:t>
      </w:r>
    </w:p>
    <w:p>
      <w:pPr>
        <w:pStyle w:val="Heading3"/>
        <w:bidi w:val="0"/>
        <w:jc w:val="left"/>
        <w:rPr/>
      </w:pPr>
      <w:r>
        <w:rPr/>
        <w:t>页面确认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5905500" cy="8201025"/>
            <wp:effectExtent l="0" t="0" r="0" b="0"/>
            <wp:docPr id="4" name="Image4" descr="页面确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页面确认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20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left"/>
        <w:rPr/>
      </w:pPr>
      <w:r>
        <w:rPr/>
        <w:t>逐页勾选是否参与生成，取消勾选只是排除本次任务，原稿还在。每页可以改标题、选版式</w:t>
      </w:r>
    </w:p>
    <w:p>
      <w:pPr>
        <w:pStyle w:val="BodyText"/>
        <w:bidi w:val="0"/>
        <w:jc w:val="left"/>
        <w:rPr/>
      </w:pPr>
      <w:r>
        <w:rPr/>
        <w:t>（封面、并列要点、左右对比、数据图表、时间线、总结等）。右下角「保存页清单并继续」才进入下一步。</w:t>
      </w:r>
    </w:p>
    <w:p>
      <w:pPr>
        <w:pStyle w:val="Heading3"/>
        <w:bidi w:val="0"/>
        <w:jc w:val="left"/>
        <w:rPr/>
      </w:pPr>
      <w:r>
        <w:rPr/>
        <w:t>内容确认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5905500" cy="6153150"/>
            <wp:effectExtent l="0" t="0" r="0" b="0"/>
            <wp:docPr id="5" name="Image5" descr="内容确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内容确认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153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left"/>
        <w:rPr/>
      </w:pPr>
      <w:r>
        <w:rPr/>
        <w:t>逐页核对标题、正文要点和表格模块，可以就地改。保存状态（未保存、正在保存、已保存、保存失败）和</w:t>
      </w:r>
    </w:p>
    <w:p>
      <w:pPr>
        <w:pStyle w:val="BodyText"/>
        <w:bidi w:val="0"/>
        <w:jc w:val="left"/>
        <w:rPr/>
      </w:pPr>
      <w:r>
        <w:rPr/>
        <w:t>多窗口编辑的修订冲突都会如实提示。内容改过之后，已有的生成结果会被标成「基于旧内容」，需要重新生成。</w:t>
      </w:r>
    </w:p>
    <w:p>
      <w:pPr>
        <w:pStyle w:val="Heading3"/>
        <w:bidi w:val="0"/>
        <w:jc w:val="left"/>
        <w:rPr/>
      </w:pPr>
      <w:r>
        <w:rPr/>
        <w:t>选择风格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5905500" cy="6972300"/>
            <wp:effectExtent l="0" t="0" r="0" b="0"/>
            <wp:docPr id="6" name="Image6" descr="选择风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选择风格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97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left"/>
        <w:rPr/>
      </w:pPr>
      <w:r>
        <w:rPr/>
        <w:t xml:space="preserve">风格库内置 </w:t>
      </w:r>
      <w:r>
        <w:rPr/>
        <w:t xml:space="preserve">7 </w:t>
      </w:r>
      <w:r>
        <w:rPr/>
        <w:t xml:space="preserve">套风格。点「查看」看大图预览，预览不等于选中。也可以上传参考文件生成自己的风格包，见第 </w:t>
      </w:r>
      <w:r>
        <w:rPr/>
        <w:t xml:space="preserve">7 </w:t>
      </w:r>
      <w:r>
        <w:rPr/>
        <w:t>章。</w:t>
      </w:r>
    </w:p>
    <w:p>
      <w:pPr>
        <w:pStyle w:val="Heading3"/>
        <w:bidi w:val="0"/>
        <w:jc w:val="left"/>
        <w:rPr/>
      </w:pPr>
      <w:r>
        <w:rPr/>
        <w:t>生成结果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5905500" cy="9020175"/>
            <wp:effectExtent l="0" t="0" r="0" b="0"/>
            <wp:docPr id="7" name="Image7" descr="生成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生成结果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902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left"/>
        <w:rPr/>
      </w:pPr>
      <w:r>
        <w:rPr/>
        <w:t>左边是页面列表，带结果缩略图和每页状态；右边是当前页的大图，点图可以放大，用方向键翻页，</w:t>
      </w:r>
      <w:r>
        <w:rPr/>
        <w:t xml:space="preserve">Esc </w:t>
      </w:r>
      <w:r>
        <w:rPr/>
        <w:t>关闭。</w:t>
      </w:r>
    </w:p>
    <w:p>
      <w:pPr>
        <w:pStyle w:val="BodyText"/>
        <w:bidi w:val="0"/>
        <w:jc w:val="left"/>
        <w:rPr/>
      </w:pPr>
      <w:r>
        <w:rPr/>
        <w:t>顶部「重新生成本页」只重跑这一页，其它页和历史版本不受影响；「缩略总览」一次看完所有页。</w:t>
      </w:r>
    </w:p>
    <w:p>
      <w:pPr>
        <w:pStyle w:val="BodyText"/>
        <w:bidi w:val="0"/>
        <w:jc w:val="left"/>
        <w:rPr/>
      </w:pPr>
      <w:r>
        <w:rPr/>
        <w:t xml:space="preserve">下面的「生成详情」折叠面板里有页数、生图张数、成本、耗时、供应商明细和警告明细。导出见第 </w:t>
      </w:r>
      <w:r>
        <w:rPr/>
        <w:t xml:space="preserve">9 </w:t>
      </w:r>
      <w:r>
        <w:rPr/>
        <w:t>章。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4. </w:t>
      </w:r>
      <w:r>
        <w:rPr/>
        <w:t>流程二：</w:t>
      </w:r>
      <w:r>
        <w:rPr/>
        <w:t xml:space="preserve">PPT </w:t>
      </w:r>
      <w:r>
        <w:rPr/>
        <w:t>美化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720090" cy="360045"/>
            <wp:effectExtent l="0" t="0" r="0" b="0"/>
            <wp:docPr id="8" name="Image8" descr="PPT 美化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PPT 美化流程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left"/>
        <w:rPr/>
      </w:pPr>
      <w:r>
        <w:rPr/>
        <w:t xml:space="preserve">这个流程先只生成 </w:t>
      </w:r>
      <w:r>
        <w:rPr/>
        <w:t xml:space="preserve">3 </w:t>
      </w:r>
      <w:r>
        <w:rPr/>
        <w:t>页预览，你确认之后再全量生成，避免一次性把钱花在整册上。</w:t>
      </w:r>
    </w:p>
    <w:p>
      <w:pPr>
        <w:pStyle w:val="BodyText"/>
        <w:bidi w:val="0"/>
        <w:jc w:val="left"/>
        <w:rPr/>
      </w:pPr>
      <w:r>
        <w:rPr>
          <w:rStyle w:val="Strong"/>
        </w:rPr>
        <w:t>上传内容</w:t>
      </w:r>
      <w:r>
        <w:rPr/>
        <w:t xml:space="preserve">：拖入 </w:t>
      </w:r>
      <w:r>
        <w:rPr>
          <w:rStyle w:val="SourceText"/>
        </w:rPr>
        <w:t>.pptx</w:t>
      </w:r>
      <w:r>
        <w:rPr/>
        <w:t xml:space="preserve"> </w:t>
      </w:r>
      <w:r>
        <w:rPr/>
        <w:t xml:space="preserve">或 </w:t>
      </w:r>
      <w:r>
        <w:rPr>
          <w:rStyle w:val="SourceText"/>
        </w:rPr>
        <w:t>.pdf</w:t>
      </w:r>
      <w:r>
        <w:rPr/>
        <w:t>，系统按原页顺序渲染每页图，已渲染过的会复用缓存。</w:t>
      </w:r>
    </w:p>
    <w:p>
      <w:pPr>
        <w:pStyle w:val="BodyText"/>
        <w:bidi w:val="0"/>
        <w:jc w:val="left"/>
        <w:rPr/>
      </w:pPr>
      <w:r>
        <w:rPr>
          <w:rStyle w:val="Strong"/>
        </w:rPr>
        <w:t>页面确认</w:t>
      </w:r>
      <w:r>
        <w:rPr/>
        <w:t>：逐页勾选参与范围。个别页可以打开「保留原页图片素材」，表示以原页画面为参考做图生图；</w:t>
      </w:r>
    </w:p>
    <w:p>
      <w:pPr>
        <w:pStyle w:val="BodyText"/>
        <w:bidi w:val="0"/>
        <w:jc w:val="left"/>
        <w:rPr/>
      </w:pPr>
      <w:r>
        <w:rPr/>
        <w:t>关掉则按该页确认的文字重新设计。如果这页没有可用的文字，会自动退回图生图并在警告里说明。</w:t>
      </w:r>
    </w:p>
    <w:p>
      <w:pPr>
        <w:pStyle w:val="BodyText"/>
        <w:bidi w:val="0"/>
        <w:jc w:val="left"/>
        <w:rPr/>
      </w:pPr>
      <w:r>
        <w:rPr>
          <w:rStyle w:val="Strong"/>
        </w:rPr>
        <w:t>内容梳理</w:t>
      </w:r>
      <w:r>
        <w:rPr/>
        <w:t>：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5905500" cy="5334000"/>
            <wp:effectExtent l="0" t="0" r="0" b="0"/>
            <wp:docPr id="9" name="Image9" descr="内容梳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内容梳理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33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left"/>
        <w:rPr/>
      </w:pPr>
      <w:r>
        <w:rPr/>
        <w:t>左边切页，右边把该页文字按最终页面样式画出来（</w:t>
      </w:r>
      <w:r>
        <w:rPr/>
        <w:t>16:9</w:t>
      </w:r>
      <w:r>
        <w:rPr/>
        <w:t>，内容多了在页面内滚动）。点「编辑内容」可以原地改；</w:t>
      </w:r>
    </w:p>
    <w:p>
      <w:pPr>
        <w:pStyle w:val="BodyText"/>
        <w:bidi w:val="0"/>
        <w:jc w:val="left"/>
        <w:rPr/>
      </w:pPr>
      <w:r>
        <w:rPr/>
        <w:t>「重新提取本页」只是按原稿重读文字，不调用模型，也不会补写原文以外的东西。</w:t>
      </w:r>
    </w:p>
    <w:p>
      <w:pPr>
        <w:pStyle w:val="BodyText"/>
        <w:bidi w:val="0"/>
        <w:jc w:val="left"/>
        <w:rPr/>
      </w:pPr>
      <w:r>
        <w:rPr>
          <w:rStyle w:val="Strong"/>
        </w:rPr>
        <w:t>选择风格</w:t>
      </w:r>
      <w:r>
        <w:rPr/>
        <w:t>：两种模式。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859" w:leader="none"/>
        </w:tabs>
        <w:bidi w:val="0"/>
        <w:spacing w:before="150" w:after="0"/>
        <w:ind w:hanging="283" w:left="859"/>
        <w:jc w:val="left"/>
        <w:rPr/>
      </w:pPr>
      <w:r>
        <w:rPr>
          <w:rStyle w:val="SourceText"/>
        </w:rPr>
        <w:t>img2img</w:t>
      </w:r>
      <w:r>
        <w:rPr/>
        <w:t xml:space="preserve">：以原页为参考，保留原文和位置，只换配色、质感、装饰。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859" w:leader="none"/>
        </w:tabs>
        <w:bidi w:val="0"/>
        <w:ind w:hanging="283" w:left="859"/>
        <w:jc w:val="left"/>
        <w:rPr/>
      </w:pPr>
      <w:r>
        <w:rPr>
          <w:rStyle w:val="SourceText"/>
        </w:rPr>
        <w:t>redesign</w:t>
      </w:r>
      <w:r>
        <w:rPr/>
        <w:t xml:space="preserve">：用该页确认过的文字真源加风格令牌重新排版，不会出现真源以外的文字。 </w:t>
      </w:r>
    </w:p>
    <w:p>
      <w:pPr>
        <w:pStyle w:val="BodyText"/>
        <w:bidi w:val="0"/>
        <w:jc w:val="left"/>
        <w:rPr/>
      </w:pPr>
      <w:r>
        <w:rPr>
          <w:rStyle w:val="Strong"/>
        </w:rPr>
        <w:t>生成结果</w:t>
      </w:r>
      <w:r>
        <w:rPr/>
        <w:t>：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5905500" cy="5743575"/>
            <wp:effectExtent l="0" t="0" r="0" b="0"/>
            <wp:docPr id="10" name="Image10" descr="美化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美化结果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743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left"/>
        <w:rPr/>
      </w:pPr>
      <w:r>
        <w:rPr/>
        <w:t>左栏是逐页结果与状态（已完成／已用原图／生成中／未生成），右边大图可以放大，也可以「对比原稿」。</w:t>
      </w:r>
    </w:p>
    <w:p>
      <w:pPr>
        <w:pStyle w:val="BodyText"/>
        <w:bidi w:val="0"/>
        <w:jc w:val="left"/>
        <w:rPr/>
      </w:pPr>
      <w:r>
        <w:rPr/>
        <w:t>「重新生成本页」只重写这一页文件，其它页和导出都不动，完成后自动重装配图片版。</w:t>
      </w:r>
    </w:p>
    <w:p>
      <w:pPr>
        <w:pStyle w:val="BodyText"/>
        <w:bidi w:val="0"/>
        <w:jc w:val="left"/>
        <w:rPr/>
      </w:pPr>
      <w:r>
        <w:rPr/>
        <w:t>没配生图密钥时，逐页生图会降级成原图直通，结果页会标「已用原图」并写进警告。</w:t>
      </w:r>
    </w:p>
    <w:p>
      <w:pPr>
        <w:pStyle w:val="BodyText"/>
        <w:bidi w:val="0"/>
        <w:jc w:val="left"/>
        <w:rPr/>
      </w:pPr>
      <w:r>
        <w:rPr/>
        <w:t xml:space="preserve">预览阶段不调用 </w:t>
      </w:r>
      <w:r>
        <w:rPr/>
        <w:t>Codex</w:t>
      </w:r>
      <w:r>
        <w:rPr/>
        <w:t xml:space="preserve">、不产出可编辑版；确认预览后才全量生成，最后用 </w:t>
      </w:r>
      <w:r>
        <w:rPr/>
        <w:t xml:space="preserve">Codex </w:t>
      </w:r>
      <w:r>
        <w:rPr/>
        <w:t>重建整册可编辑版。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5. </w:t>
      </w:r>
      <w:r>
        <w:rPr/>
        <w:t>流程三：图片转可编辑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720090" cy="360045"/>
            <wp:effectExtent l="0" t="0" r="0" b="0"/>
            <wp:docPr id="11" name="Image11" descr="图片转可编辑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图片转可编辑流程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left"/>
        <w:rPr/>
      </w:pPr>
      <w:r>
        <w:rPr/>
        <w:t xml:space="preserve">适用于手上只有 </w:t>
      </w:r>
      <w:r>
        <w:rPr/>
        <w:t>PDF</w:t>
      </w:r>
      <w:r>
        <w:rPr/>
        <w:t xml:space="preserve">、图片或 </w:t>
      </w:r>
      <w:r>
        <w:rPr/>
        <w:t>PPTX</w:t>
      </w:r>
      <w:r>
        <w:rPr/>
        <w:t>，但想要可编辑对象的情况。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859" w:leader="none"/>
        </w:tabs>
        <w:bidi w:val="0"/>
        <w:spacing w:before="150" w:after="0"/>
        <w:ind w:hanging="283" w:left="859"/>
        <w:jc w:val="left"/>
        <w:rPr/>
      </w:pPr>
      <w:r>
        <w:rPr/>
        <w:t xml:space="preserve">首页选「图片转可编辑」，上传 </w:t>
      </w:r>
      <w:r>
        <w:rPr/>
        <w:t>PDF</w:t>
      </w:r>
      <w:r>
        <w:rPr/>
        <w:t>、</w:t>
      </w:r>
      <w:r>
        <w:rPr/>
        <w:t>PNG</w:t>
      </w:r>
      <w:r>
        <w:rPr/>
        <w:t>、</w:t>
      </w:r>
      <w:r>
        <w:rPr/>
        <w:t xml:space="preserve">JPG </w:t>
      </w:r>
      <w:r>
        <w:rPr/>
        <w:t xml:space="preserve">或 </w:t>
      </w:r>
      <w:r>
        <w:rPr/>
        <w:t>PPTX</w:t>
      </w:r>
      <w:r>
        <w:rPr/>
        <w:t xml:space="preserve">（多张图片按上传顺序拼成一册）。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859" w:leader="none"/>
        </w:tabs>
        <w:bidi w:val="0"/>
        <w:spacing w:before="150" w:after="0"/>
        <w:ind w:hanging="283" w:left="859"/>
        <w:jc w:val="left"/>
        <w:rPr/>
      </w:pPr>
      <w:r>
        <w:rPr/>
        <w:t xml:space="preserve">系统逐页渲染原页图并登记成页面。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859" w:leader="none"/>
        </w:tabs>
        <w:bidi w:val="0"/>
        <w:spacing w:before="150" w:after="0"/>
        <w:ind w:hanging="283" w:left="859"/>
        <w:jc w:val="left"/>
        <w:rPr/>
      </w:pPr>
      <w:r>
        <w:rPr/>
        <w:t xml:space="preserve">在「按图片版重建」页签里勾选要转的页。没勾的页永远不会被自动转换。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859" w:leader="none"/>
        </w:tabs>
        <w:bidi w:val="0"/>
        <w:ind w:hanging="283" w:left="859"/>
        <w:jc w:val="left"/>
        <w:rPr/>
      </w:pPr>
      <w:r>
        <w:rPr/>
        <w:t>引擎探测通过后逐页重建：</w:t>
      </w:r>
      <w:r>
        <w:rPr>
          <w:rStyle w:val="SourceText"/>
        </w:rPr>
        <w:t xml:space="preserve">prepare → </w:t>
      </w:r>
      <w:r>
        <w:rPr>
          <w:rStyle w:val="SourceText"/>
        </w:rPr>
        <w:t xml:space="preserve">逐页 </w:t>
      </w:r>
      <w:r>
        <w:rPr>
          <w:rStyle w:val="SourceText"/>
        </w:rPr>
        <w:t>dispatch → page build/validate → run finalize</w:t>
      </w:r>
      <w:r>
        <w:rPr/>
        <w:t xml:space="preserve">。 </w:t>
      </w:r>
    </w:p>
    <w:p>
      <w:pPr>
        <w:pStyle w:val="BodyText"/>
        <w:bidi w:val="0"/>
        <w:jc w:val="left"/>
        <w:rPr/>
      </w:pPr>
      <w:r>
        <w:rPr/>
        <w:t xml:space="preserve">每页产物自带 </w:t>
      </w:r>
      <w:r>
        <w:rPr>
          <w:rStyle w:val="SourceText"/>
        </w:rPr>
        <w:t>validation.json</w:t>
      </w:r>
      <w:r>
        <w:rPr/>
        <w:t xml:space="preserve">，任何一页校验不过，整个作业标记失败，并保留 </w:t>
      </w:r>
      <w:r>
        <w:rPr/>
        <w:t xml:space="preserve">run </w:t>
      </w:r>
      <w:r>
        <w:rPr/>
        <w:t>目录和失败明细。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859" w:leader="none"/>
        </w:tabs>
        <w:bidi w:val="0"/>
        <w:ind w:hanging="283" w:left="859"/>
        <w:jc w:val="left"/>
        <w:rPr/>
      </w:pPr>
      <w:r>
        <w:rPr/>
        <w:t xml:space="preserve">单页大约 </w:t>
      </w:r>
      <w:r>
        <w:rPr/>
        <w:t xml:space="preserve">13 </w:t>
      </w:r>
      <w:r>
        <w:rPr/>
        <w:t xml:space="preserve">分钟，可以取消。中断后用 </w:t>
      </w:r>
      <w:r>
        <w:rPr>
          <w:rStyle w:val="SourceText"/>
        </w:rPr>
        <w:t>resume=true</w:t>
      </w:r>
      <w:r>
        <w:rPr/>
        <w:t xml:space="preserve"> </w:t>
      </w:r>
      <w:r>
        <w:rPr/>
        <w:t xml:space="preserve">续跑，已完成的页会跳过。 </w:t>
      </w:r>
    </w:p>
    <w:p>
      <w:pPr>
        <w:pStyle w:val="BodyText"/>
        <w:bidi w:val="0"/>
        <w:jc w:val="left"/>
        <w:rPr/>
      </w:pPr>
      <w:r>
        <w:rPr/>
        <w:t xml:space="preserve">没装引擎时接口会说明缺 </w:t>
      </w:r>
      <w:r>
        <w:rPr/>
        <w:t xml:space="preserve">CLI </w:t>
      </w:r>
      <w:r>
        <w:rPr/>
        <w:t xml:space="preserve">还是缺 </w:t>
      </w:r>
      <w:r>
        <w:rPr/>
        <w:t xml:space="preserve">skill </w:t>
      </w:r>
      <w:r>
        <w:rPr/>
        <w:t>目录，界面显示原因，不会偷偷换别的方式。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6. PPT </w:t>
      </w:r>
      <w:r>
        <w:rPr/>
        <w:t>备注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720090" cy="360045"/>
            <wp:effectExtent l="0" t="0" r="0" b="0"/>
            <wp:docPr id="12" name="Image12" descr="备注模块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备注模块流程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left"/>
        <w:rPr/>
      </w:pPr>
      <w:r>
        <w:rPr/>
        <w:t xml:space="preserve">给已有的 </w:t>
      </w:r>
      <w:r>
        <w:rPr>
          <w:rStyle w:val="SourceText"/>
        </w:rPr>
        <w:t>.pptx</w:t>
      </w:r>
      <w:r>
        <w:rPr/>
        <w:t xml:space="preserve"> </w:t>
      </w:r>
      <w:r>
        <w:rPr/>
        <w:t>逐页写演讲者备注，再导出写回备注栏的副本。只动备注栏，不改页面内容、版式和母版。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859" w:leader="none"/>
        </w:tabs>
        <w:bidi w:val="0"/>
        <w:spacing w:before="150" w:after="0"/>
        <w:ind w:hanging="283" w:left="859"/>
        <w:jc w:val="left"/>
        <w:rPr/>
      </w:pPr>
      <w:r>
        <w:rPr>
          <w:rStyle w:val="Strong"/>
        </w:rPr>
        <w:t>上传</w:t>
      </w:r>
      <w:r>
        <w:rPr/>
        <w:t xml:space="preserve">：拖入 </w:t>
      </w:r>
      <w:r>
        <w:rPr>
          <w:rStyle w:val="SourceText"/>
        </w:rPr>
        <w:t>.pptx</w:t>
      </w:r>
      <w:r>
        <w:rPr/>
        <w:t xml:space="preserve">，立刻返回页清单，不调用模型、不花钱。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859" w:leader="none"/>
        </w:tabs>
        <w:bidi w:val="0"/>
        <w:spacing w:before="150" w:after="0"/>
        <w:ind w:hanging="283" w:left="859"/>
        <w:jc w:val="left"/>
        <w:rPr/>
      </w:pPr>
      <w:r>
        <w:rPr>
          <w:rStyle w:val="Strong"/>
        </w:rPr>
        <w:t>画面识别</w:t>
      </w:r>
      <w:r>
        <w:rPr/>
        <w:t>：</w:t>
      </w:r>
      <w:r>
        <w:rPr>
          <w:rStyle w:val="SourceText"/>
        </w:rPr>
        <w:t>auto</w:t>
      </w:r>
      <w:r>
        <w:rPr/>
        <w:t xml:space="preserve"> </w:t>
      </w:r>
      <w:r>
        <w:rPr/>
        <w:t>只识别文字少的图片页（省钱），</w:t>
      </w:r>
      <w:r>
        <w:rPr>
          <w:rStyle w:val="SourceText"/>
        </w:rPr>
        <w:t>all</w:t>
      </w:r>
      <w:r>
        <w:rPr/>
        <w:t xml:space="preserve"> </w:t>
      </w:r>
      <w:r>
        <w:rPr/>
        <w:t>每页都识别，</w:t>
      </w:r>
      <w:r>
        <w:rPr>
          <w:rStyle w:val="SourceText"/>
        </w:rPr>
        <w:t>off</w:t>
      </w:r>
      <w:r>
        <w:rPr/>
        <w:t xml:space="preserve"> </w:t>
      </w:r>
      <w:r>
        <w:rPr/>
        <w:t xml:space="preserve">只用文本框文字。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859" w:leader="none"/>
        </w:tabs>
        <w:bidi w:val="0"/>
        <w:spacing w:before="150" w:after="0"/>
        <w:ind w:hanging="283" w:left="859"/>
        <w:jc w:val="left"/>
        <w:rPr/>
      </w:pPr>
      <w:r>
        <w:rPr>
          <w:rStyle w:val="Strong"/>
        </w:rPr>
        <w:t>写备注</w:t>
      </w:r>
      <w:r>
        <w:rPr/>
        <w:t xml:space="preserve">：可以填一句话让 </w:t>
      </w:r>
      <w:r>
        <w:rPr/>
        <w:t xml:space="preserve">AI </w:t>
      </w:r>
      <w:r>
        <w:rPr/>
        <w:t xml:space="preserve">重写某一页；「只补未完成的页」用于续跑。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859" w:leader="none"/>
        </w:tabs>
        <w:bidi w:val="0"/>
        <w:ind w:hanging="283" w:left="859"/>
        <w:jc w:val="left"/>
        <w:rPr/>
      </w:pPr>
      <w:r>
        <w:rPr>
          <w:rStyle w:val="Strong"/>
        </w:rPr>
        <w:t>导出</w:t>
      </w:r>
      <w:r>
        <w:rPr/>
        <w:t xml:space="preserve">：生成写回备注栏的副本。 </w:t>
      </w:r>
    </w:p>
    <w:p>
      <w:pPr>
        <w:pStyle w:val="BodyText"/>
        <w:bidi w:val="0"/>
        <w:jc w:val="left"/>
        <w:rPr/>
      </w:pPr>
      <w:r>
        <w:rPr/>
        <w:t>实现里有三条硬约定：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859" w:leader="none"/>
        </w:tabs>
        <w:bidi w:val="0"/>
        <w:spacing w:before="150" w:after="0"/>
        <w:ind w:hanging="283" w:left="859"/>
        <w:jc w:val="left"/>
        <w:rPr/>
      </w:pPr>
      <w:r>
        <w:rPr/>
        <w:t xml:space="preserve">备注内容只能来自该页文本框、表格和画面识别；两边都空就不生成并说明原因，不允许模型凭常识补。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859" w:leader="none"/>
        </w:tabs>
        <w:bidi w:val="0"/>
        <w:spacing w:before="150" w:after="0"/>
        <w:ind w:hanging="283" w:left="859"/>
        <w:jc w:val="left"/>
        <w:rPr/>
      </w:pPr>
      <w:r>
        <w:rPr/>
        <w:t xml:space="preserve">渲染 </w:t>
      </w:r>
      <w:r>
        <w:rPr/>
        <w:t xml:space="preserve">PDF </w:t>
      </w:r>
      <w:r>
        <w:rPr/>
        <w:t xml:space="preserve">的页数必须等于 </w:t>
      </w:r>
      <w:r>
        <w:rPr/>
        <w:t xml:space="preserve">pptx </w:t>
      </w:r>
      <w:r>
        <w:rPr/>
        <w:t xml:space="preserve">页数，否则拒绝继续，防止备注错页；导出前再校验一次。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859" w:leader="none"/>
        </w:tabs>
        <w:bidi w:val="0"/>
        <w:ind w:hanging="283" w:left="859"/>
        <w:jc w:val="left"/>
        <w:rPr/>
      </w:pPr>
      <w:r>
        <w:rPr/>
        <w:t>原备注默认保留，</w:t>
      </w:r>
      <w:r>
        <w:rPr/>
        <w:t xml:space="preserve">AI </w:t>
      </w:r>
      <w:r>
        <w:rPr/>
        <w:t xml:space="preserve">备注用「【演讲备注】」分隔，追加在下面。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7. </w:t>
      </w:r>
      <w:r>
        <w:rPr/>
        <w:t>风格库与自定义风格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5905500" cy="5743575"/>
            <wp:effectExtent l="0" t="0" r="0" b="0"/>
            <wp:docPr id="13" name="Image13" descr="风格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风格库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743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left"/>
        <w:rPr/>
      </w:pPr>
      <w:r>
        <w:rPr/>
        <w:t xml:space="preserve">内置 </w:t>
      </w:r>
      <w:r>
        <w:rPr/>
        <w:t xml:space="preserve">7 </w:t>
      </w:r>
      <w:r>
        <w:rPr/>
        <w:t>套：商务蓝金、双蓝绿清新、双蓝橙活力、医疗青蓝、</w:t>
      </w:r>
      <w:r>
        <w:rPr/>
        <w:t xml:space="preserve">PDF </w:t>
      </w:r>
      <w:r>
        <w:rPr/>
        <w:t>复刻蓝调、深蓝光感科技、紫蓝渐变。</w:t>
      </w:r>
    </w:p>
    <w:p>
      <w:pPr>
        <w:pStyle w:val="BodyText"/>
        <w:bidi w:val="0"/>
        <w:jc w:val="left"/>
        <w:rPr/>
      </w:pPr>
      <w:r>
        <w:rPr/>
        <w:t>卡片上显示封面、版式数量和标签，简介只在详情页显示。</w:t>
      </w:r>
    </w:p>
    <w:p>
      <w:pPr>
        <w:pStyle w:val="BodyText"/>
        <w:bidi w:val="0"/>
        <w:jc w:val="left"/>
        <w:rPr/>
      </w:pPr>
      <w:r>
        <w:rPr/>
        <w:t>自定义风格：点「</w:t>
      </w:r>
      <w:r>
        <w:rPr/>
        <w:t xml:space="preserve">+ </w:t>
      </w:r>
      <w:r>
        <w:rPr/>
        <w:t>风格构建」上传参考文件（</w:t>
      </w:r>
      <w:r>
        <w:rPr/>
        <w:t>PPTX</w:t>
      </w:r>
      <w:r>
        <w:rPr/>
        <w:t>、</w:t>
      </w:r>
      <w:r>
        <w:rPr/>
        <w:t xml:space="preserve">PDF </w:t>
      </w:r>
      <w:r>
        <w:rPr/>
        <w:t>或图片），系统按</w:t>
      </w:r>
    </w:p>
    <w:p>
      <w:pPr>
        <w:pStyle w:val="BodyText"/>
        <w:bidi w:val="0"/>
        <w:jc w:val="left"/>
        <w:rPr/>
      </w:pPr>
      <w:r>
        <w:rPr/>
        <w:t xml:space="preserve">「主题 </w:t>
      </w:r>
      <w:r>
        <w:rPr/>
        <w:t xml:space="preserve">XML </w:t>
      </w:r>
      <w:r>
        <w:rPr/>
        <w:t>证据 → 结构统计 → 像素统计 → 视觉定性 → 文案合成」的顺序实测出配色、字体、圆角、间距和写作提示词，</w:t>
      </w:r>
    </w:p>
    <w:p>
      <w:pPr>
        <w:pStyle w:val="BodyText"/>
        <w:bidi w:val="0"/>
        <w:jc w:val="left"/>
        <w:rPr/>
      </w:pPr>
      <w:r>
        <w:rPr/>
        <w:t>落盘成新的风格包。颜色和字号都来自实测，不由模型编造。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8. </w:t>
      </w:r>
      <w:r>
        <w:rPr/>
        <w:t>我的项目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5905500" cy="5743575"/>
            <wp:effectExtent l="0" t="0" r="0" b="0"/>
            <wp:docPr id="14" name="Image14" descr="我的项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我的项目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743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left"/>
        <w:rPr/>
      </w:pPr>
      <w:r>
        <w:rPr/>
        <w:t xml:space="preserve">卡片显示封面、名称、来源、页数、创建日期、阶段和状态。右上角 </w:t>
      </w:r>
      <w:r>
        <w:rPr>
          <w:rStyle w:val="SourceText"/>
        </w:rPr>
        <w:t>…</w:t>
      </w:r>
      <w:r>
        <w:rPr/>
        <w:t xml:space="preserve"> 可以打开、重命名、查看用量。</w:t>
      </w:r>
    </w:p>
    <w:p>
      <w:pPr>
        <w:pStyle w:val="BodyText"/>
        <w:bidi w:val="0"/>
        <w:jc w:val="left"/>
        <w:rPr/>
      </w:pPr>
      <w:r>
        <w:rPr/>
        <w:t>底部「下载」取该项目真实存在的导出记录，多条时可以下拉选择；没有导出时显示「生成后可下载」。</w:t>
      </w:r>
    </w:p>
    <w:p>
      <w:pPr>
        <w:pStyle w:val="BodyText"/>
        <w:bidi w:val="0"/>
        <w:jc w:val="left"/>
        <w:rPr/>
      </w:pPr>
      <w:r>
        <w:rPr/>
        <w:t xml:space="preserve">名称、阶段、状态的筛选写在地址栏里，例如 </w:t>
      </w:r>
      <w:r>
        <w:rPr>
          <w:rStyle w:val="SourceText"/>
        </w:rPr>
        <w:t>#/projects?q=</w:t>
      </w:r>
      <w:r>
        <w:rPr>
          <w:rStyle w:val="SourceText"/>
        </w:rPr>
        <w:t>示例</w:t>
      </w:r>
      <w:r>
        <w:rPr>
          <w:rStyle w:val="SourceText"/>
        </w:rPr>
        <w:t>&amp;stage=2&amp;status=draft</w:t>
      </w:r>
      <w:r>
        <w:rPr/>
        <w:t>，刷新和后退都保留。</w:t>
      </w:r>
    </w:p>
    <w:p>
      <w:pPr>
        <w:pStyle w:val="BodyText"/>
        <w:bidi w:val="0"/>
        <w:jc w:val="left"/>
        <w:rPr/>
      </w:pPr>
      <w:r>
        <w:rPr/>
        <w:t>点项目会回到它上一次执行到的步骤，界面和「</w:t>
      </w:r>
      <w:r>
        <w:rPr/>
        <w:t xml:space="preserve">PPT </w:t>
      </w:r>
      <w:r>
        <w:rPr/>
        <w:t>生成」里同一步一样：</w:t>
      </w:r>
    </w:p>
    <w:tbl>
      <w:tblPr>
        <w:tblW w:w="1020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40"/>
        <w:gridCol w:w="8965"/>
      </w:tblGrid>
      <w:tr>
        <w:trPr>
          <w:tblHeader w:val="true"/>
        </w:trPr>
        <w:tc>
          <w:tcPr>
            <w:tcW w:w="1240" w:type="dxa"/>
            <w:tcBorders/>
            <w:vAlign w:val="center"/>
          </w:tcPr>
          <w:p>
            <w:pPr>
              <w:pStyle w:val="TableHeading"/>
              <w:suppressLineNumbers/>
              <w:shd w:fill="F5F8FF" w:val="clear"/>
              <w:bidi w:val="0"/>
              <w:jc w:val="left"/>
              <w:rPr/>
            </w:pPr>
            <w:r>
              <w:rPr/>
              <w:t>项目属于</w:t>
            </w:r>
          </w:p>
        </w:tc>
        <w:tc>
          <w:tcPr>
            <w:tcW w:w="8965" w:type="dxa"/>
            <w:tcBorders/>
            <w:vAlign w:val="center"/>
          </w:tcPr>
          <w:p>
            <w:pPr>
              <w:pStyle w:val="TableHeading"/>
              <w:suppressLineNumbers/>
              <w:shd w:fill="F5F8FF" w:val="clear"/>
              <w:bidi w:val="0"/>
              <w:jc w:val="left"/>
              <w:rPr/>
            </w:pPr>
            <w:r>
              <w:rPr/>
              <w:t>恢复到哪里</w:t>
            </w:r>
          </w:p>
        </w:tc>
      </w:tr>
      <w:tr>
        <w:trPr/>
        <w:tc>
          <w:tcPr>
            <w:tcW w:w="12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文档生成流程</w:t>
            </w:r>
          </w:p>
        </w:tc>
        <w:tc>
          <w:tcPr>
            <w:tcW w:w="8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向导的 </w:t>
            </w:r>
            <w:r>
              <w:rPr>
                <w:rStyle w:val="SourceText"/>
              </w:rPr>
              <w:t>resume_step</w:t>
            </w:r>
            <w:r>
              <w:rPr/>
              <w:t>：输入、页面确认、内容确认、选择风格或生成结果</w:t>
            </w:r>
          </w:p>
        </w:tc>
      </w:tr>
      <w:tr>
        <w:trPr/>
        <w:tc>
          <w:tcPr>
            <w:tcW w:w="12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PPT </w:t>
            </w:r>
            <w:r>
              <w:rPr/>
              <w:t>美化流程</w:t>
            </w:r>
          </w:p>
        </w:tc>
        <w:tc>
          <w:tcPr>
            <w:tcW w:w="8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有已生成页就进生成结果；跑过但没产出进内容梳理；从没跑过进页面确认；作业在跑就订阅同一个作业显示进度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9. </w:t>
      </w:r>
      <w:r>
        <w:rPr/>
        <w:t>导出</w:t>
      </w:r>
    </w:p>
    <w:tbl>
      <w:tblPr>
        <w:tblW w:w="1008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10"/>
        <w:gridCol w:w="8472"/>
      </w:tblGrid>
      <w:tr>
        <w:trPr>
          <w:tblHeader w:val="true"/>
        </w:trPr>
        <w:tc>
          <w:tcPr>
            <w:tcW w:w="1610" w:type="dxa"/>
            <w:tcBorders/>
            <w:vAlign w:val="center"/>
          </w:tcPr>
          <w:p>
            <w:pPr>
              <w:pStyle w:val="TableHeading"/>
              <w:suppressLineNumbers/>
              <w:shd w:fill="F5F8FF" w:val="clear"/>
              <w:bidi w:val="0"/>
              <w:jc w:val="left"/>
              <w:rPr/>
            </w:pPr>
            <w:r>
              <w:rPr/>
              <w:t>类型</w:t>
            </w:r>
          </w:p>
        </w:tc>
        <w:tc>
          <w:tcPr>
            <w:tcW w:w="8472" w:type="dxa"/>
            <w:tcBorders/>
            <w:vAlign w:val="center"/>
          </w:tcPr>
          <w:p>
            <w:pPr>
              <w:pStyle w:val="TableHeading"/>
              <w:suppressLineNumbers/>
              <w:shd w:fill="F5F8FF" w:val="clear"/>
              <w:bidi w:val="0"/>
              <w:jc w:val="left"/>
              <w:rPr/>
            </w:pPr>
            <w:r>
              <w:rPr/>
              <w:t>内容</w:t>
            </w:r>
          </w:p>
        </w:tc>
      </w:tr>
      <w:tr>
        <w:trPr/>
        <w:tc>
          <w:tcPr>
            <w:tcW w:w="16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图片版 </w:t>
            </w:r>
            <w:r>
              <w:rPr/>
              <w:t>PPT</w:t>
            </w:r>
          </w:p>
        </w:tc>
        <w:tc>
          <w:tcPr>
            <w:tcW w:w="84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每页整页图铺底，备注栏写「图片版（不可编辑）」，本机装配，不额外计费</w:t>
            </w:r>
          </w:p>
        </w:tc>
      </w:tr>
      <w:tr>
        <w:trPr/>
        <w:tc>
          <w:tcPr>
            <w:tcW w:w="16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原生可编辑 </w:t>
            </w:r>
            <w:r>
              <w:rPr/>
              <w:t>PPT</w:t>
            </w:r>
          </w:p>
        </w:tc>
        <w:tc>
          <w:tcPr>
            <w:tcW w:w="84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文本、形状、图表都是 </w:t>
            </w:r>
            <w:r>
              <w:rPr/>
              <w:t xml:space="preserve">PowerPoint </w:t>
            </w:r>
            <w:r>
              <w:rPr/>
              <w:t xml:space="preserve">原生对象，由 </w:t>
            </w:r>
            <w:r>
              <w:rPr>
                <w:rStyle w:val="SourceText"/>
              </w:rPr>
              <w:t>server/pptx/render_native.mjs</w:t>
            </w:r>
            <w:r>
              <w:rPr/>
              <w:t xml:space="preserve"> </w:t>
            </w:r>
            <w:r>
              <w:rPr/>
              <w:t>生成</w:t>
            </w:r>
          </w:p>
        </w:tc>
      </w:tr>
      <w:tr>
        <w:trPr/>
        <w:tc>
          <w:tcPr>
            <w:tcW w:w="16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精细重建版</w:t>
            </w:r>
          </w:p>
        </w:tc>
        <w:tc>
          <w:tcPr>
            <w:tcW w:w="84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第三方引擎逐页还原的可编辑对象，只含已转换的页，产物自带校验文件</w:t>
            </w:r>
          </w:p>
        </w:tc>
      </w:tr>
    </w:tbl>
    <w:p>
      <w:pPr>
        <w:pStyle w:val="BodyText"/>
        <w:bidi w:val="0"/>
        <w:jc w:val="left"/>
        <w:rPr/>
      </w:pPr>
      <w:r>
        <w:rPr/>
        <w:t>导出前会先做一次范围和版本预览，然后冻结快照。导出的是你确认那一刻的版本，之后改内容、回退版本或改项目名，</w:t>
      </w:r>
    </w:p>
    <w:p>
      <w:pPr>
        <w:pStyle w:val="BodyText"/>
        <w:bidi w:val="0"/>
        <w:jc w:val="left"/>
        <w:rPr/>
      </w:pPr>
      <w:r>
        <w:rPr/>
        <w:t>都不会影响已经导出的文件。失败、中断、运行中、缺资产或没核对的页面会被明确排除，并列出页码和原因。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10. </w:t>
      </w:r>
      <w:r>
        <w:rPr/>
        <w:t>用量与费用口径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5905500" cy="5334000"/>
            <wp:effectExtent l="0" t="0" r="0" b="0"/>
            <wp:docPr id="15" name="Image15" descr="用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用量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33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left"/>
        <w:rPr/>
      </w:pPr>
      <w:r>
        <w:rPr/>
        <w:t xml:space="preserve">顶部是所选时间范围（今日 </w:t>
      </w:r>
      <w:r>
        <w:rPr/>
        <w:t xml:space="preserve">/ </w:t>
      </w:r>
      <w:r>
        <w:rPr/>
        <w:t xml:space="preserve">本周 </w:t>
      </w:r>
      <w:r>
        <w:rPr/>
        <w:t xml:space="preserve">/ </w:t>
      </w:r>
      <w:r>
        <w:rPr/>
        <w:t xml:space="preserve">本月 </w:t>
      </w:r>
      <w:r>
        <w:rPr/>
        <w:t xml:space="preserve">/ </w:t>
      </w:r>
      <w:r>
        <w:rPr/>
        <w:t xml:space="preserve">全部）的成本、生成次数与平均耗时，再往下是按供应商汇总的金额 </w:t>
      </w:r>
      <w:r>
        <w:rPr/>
        <w:t>TOP 3</w:t>
      </w:r>
      <w:r>
        <w:rPr/>
        <w:t>。</w:t>
      </w:r>
    </w:p>
    <w:p>
      <w:pPr>
        <w:pStyle w:val="BodyText"/>
        <w:bidi w:val="0"/>
        <w:jc w:val="left"/>
        <w:rPr/>
      </w:pPr>
      <w:r>
        <w:rPr/>
        <w:t xml:space="preserve">没配生图单价时金额记 </w:t>
      </w:r>
      <w:r>
        <w:rPr/>
        <w:t>0</w:t>
      </w:r>
      <w:r>
        <w:rPr/>
        <w:t>，页面会写明这不代表免费。失败调用同样入账，真实成本以供应商账单为准。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11. </w:t>
      </w:r>
      <w:r>
        <w:rPr/>
        <w:t>常见问题</w:t>
      </w:r>
    </w:p>
    <w:tbl>
      <w:tblPr>
        <w:tblW w:w="1020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441"/>
        <w:gridCol w:w="6764"/>
      </w:tblGrid>
      <w:tr>
        <w:trPr>
          <w:tblHeader w:val="true"/>
        </w:trPr>
        <w:tc>
          <w:tcPr>
            <w:tcW w:w="3441" w:type="dxa"/>
            <w:tcBorders/>
            <w:vAlign w:val="center"/>
          </w:tcPr>
          <w:p>
            <w:pPr>
              <w:pStyle w:val="TableHeading"/>
              <w:suppressLineNumbers/>
              <w:shd w:fill="F5F8FF" w:val="clear"/>
              <w:bidi w:val="0"/>
              <w:jc w:val="left"/>
              <w:rPr/>
            </w:pPr>
            <w:r>
              <w:rPr/>
              <w:t>现象</w:t>
            </w:r>
          </w:p>
        </w:tc>
        <w:tc>
          <w:tcPr>
            <w:tcW w:w="6764" w:type="dxa"/>
            <w:tcBorders/>
            <w:vAlign w:val="center"/>
          </w:tcPr>
          <w:p>
            <w:pPr>
              <w:pStyle w:val="TableHeading"/>
              <w:suppressLineNumbers/>
              <w:shd w:fill="F5F8FF" w:val="clear"/>
              <w:bidi w:val="0"/>
              <w:jc w:val="left"/>
              <w:rPr/>
            </w:pPr>
            <w:r>
              <w:rPr/>
              <w:t>处理</w:t>
            </w:r>
          </w:p>
        </w:tc>
      </w:tr>
      <w:tr>
        <w:trPr/>
        <w:tc>
          <w:tcPr>
            <w:tcW w:w="34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页面打不开，</w:t>
            </w:r>
            <w:r>
              <w:rPr>
                <w:rStyle w:val="SourceText"/>
              </w:rPr>
              <w:t>ERR_CONNECTION_REFUSED</w:t>
            </w:r>
          </w:p>
        </w:tc>
        <w:tc>
          <w:tcPr>
            <w:tcW w:w="67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服务没在跑，执行 </w:t>
            </w:r>
            <w:r>
              <w:rPr>
                <w:rStyle w:val="SourceText"/>
              </w:rPr>
              <w:t>bash server/start-lan.sh</w:t>
            </w:r>
            <w:r>
              <w:rPr/>
              <w:t xml:space="preserve">；按 </w:t>
            </w:r>
            <w:r>
              <w:rPr/>
              <w:t xml:space="preserve">1.5 </w:t>
            </w:r>
            <w:r>
              <w:rPr/>
              <w:t>挂上看门狗</w:t>
            </w:r>
          </w:p>
        </w:tc>
      </w:tr>
      <w:tr>
        <w:trPr/>
        <w:tc>
          <w:tcPr>
            <w:tcW w:w="34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改了后端代码没生效</w:t>
            </w:r>
          </w:p>
        </w:tc>
        <w:tc>
          <w:tcPr>
            <w:tcW w:w="67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后端不热重载，执行 </w:t>
            </w:r>
            <w:r>
              <w:rPr>
                <w:rStyle w:val="SourceText"/>
              </w:rPr>
              <w:t>bash server/stop-daemon.sh &amp;&amp; bash server/start-lan.sh</w:t>
            </w:r>
          </w:p>
        </w:tc>
      </w:tr>
      <w:tr>
        <w:trPr/>
        <w:tc>
          <w:tcPr>
            <w:tcW w:w="34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改了前端代码没变化</w:t>
            </w:r>
          </w:p>
        </w:tc>
        <w:tc>
          <w:tcPr>
            <w:tcW w:w="67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重新构建 </w:t>
            </w:r>
            <w:r>
              <w:rPr>
                <w:rStyle w:val="SourceText"/>
              </w:rPr>
              <w:t>cd web &amp;&amp; npm run build</w:t>
            </w:r>
            <w:r>
              <w:rPr/>
              <w:t>，然后强制刷新（</w:t>
            </w:r>
            <w:r>
              <w:rPr/>
              <w:t>Cmd/Ctrl+Shift+R</w:t>
            </w:r>
            <w:r>
              <w:rPr/>
              <w:t>）</w:t>
            </w:r>
          </w:p>
        </w:tc>
      </w:tr>
      <w:tr>
        <w:trPr/>
        <w:tc>
          <w:tcPr>
            <w:tcW w:w="34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上传 </w:t>
            </w:r>
            <w:r>
              <w:rPr/>
              <w:t xml:space="preserve">PPTX </w:t>
            </w:r>
            <w:r>
              <w:rPr/>
              <w:t>后没有逐页预览</w:t>
            </w:r>
          </w:p>
        </w:tc>
        <w:tc>
          <w:tcPr>
            <w:tcW w:w="67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需要本机可用的 </w:t>
            </w:r>
            <w:r>
              <w:rPr/>
              <w:t>LibreOffice</w:t>
            </w:r>
            <w:r>
              <w:rPr/>
              <w:t>；装好后重启服务</w:t>
            </w:r>
          </w:p>
        </w:tc>
      </w:tr>
      <w:tr>
        <w:trPr/>
        <w:tc>
          <w:tcPr>
            <w:tcW w:w="34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提示「未配置生图 </w:t>
            </w:r>
            <w:r>
              <w:rPr/>
              <w:t>key</w:t>
            </w:r>
            <w:r>
              <w:rPr/>
              <w:t>」</w:t>
            </w:r>
          </w:p>
        </w:tc>
        <w:tc>
          <w:tcPr>
            <w:tcW w:w="67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正常降级，可以继续用本地兜底渲染；要真实出图就在设置页填密钥并测连通性</w:t>
            </w:r>
          </w:p>
        </w:tc>
      </w:tr>
      <w:tr>
        <w:trPr/>
        <w:tc>
          <w:tcPr>
            <w:tcW w:w="34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出图报 </w:t>
            </w:r>
            <w:r>
              <w:rPr/>
              <w:t>401 / 403</w:t>
            </w:r>
          </w:p>
        </w:tc>
        <w:tc>
          <w:tcPr>
            <w:tcW w:w="67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端点和密钥不匹配。阿里云千问</w:t>
            </w:r>
            <w:r>
              <w:rPr/>
              <w:t>AI</w:t>
            </w:r>
            <w:r>
              <w:rPr/>
              <w:t xml:space="preserve">平台的按量付费和 </w:t>
            </w:r>
            <w:r>
              <w:rPr/>
              <w:t xml:space="preserve">Token Plan </w:t>
            </w:r>
            <w:r>
              <w:rPr/>
              <w:t>套餐用的不是同一个地址</w:t>
            </w:r>
          </w:p>
        </w:tc>
      </w:tr>
      <w:tr>
        <w:trPr/>
        <w:tc>
          <w:tcPr>
            <w:tcW w:w="34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境外模型连不上</w:t>
            </w:r>
          </w:p>
        </w:tc>
        <w:tc>
          <w:tcPr>
            <w:tcW w:w="67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检查设置页的网络模式；用 </w:t>
            </w:r>
            <w:r>
              <w:rPr/>
              <w:t xml:space="preserve">TUN </w:t>
            </w:r>
            <w:r>
              <w:rPr/>
              <w:t xml:space="preserve">客户端时选 </w:t>
            </w:r>
            <w:r>
              <w:rPr>
                <w:rStyle w:val="SourceText"/>
              </w:rPr>
              <w:t>tun</w:t>
            </w:r>
            <w:r>
              <w:rPr/>
              <w:t xml:space="preserve">，不要叠加 </w:t>
            </w:r>
            <w:r>
              <w:rPr/>
              <w:t xml:space="preserve">HTTP </w:t>
            </w:r>
            <w:r>
              <w:rPr/>
              <w:t>代理</w:t>
            </w:r>
          </w:p>
        </w:tc>
      </w:tr>
      <w:tr>
        <w:trPr/>
        <w:tc>
          <w:tcPr>
            <w:tcW w:w="34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某一页生图失败</w:t>
            </w:r>
          </w:p>
        </w:tc>
        <w:tc>
          <w:tcPr>
            <w:tcW w:w="67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结果页会标「已用原图」，在「生成详情」看警告，或用「重新生成本页」单独重试</w:t>
            </w:r>
          </w:p>
        </w:tc>
      </w:tr>
      <w:tr>
        <w:trPr/>
        <w:tc>
          <w:tcPr>
            <w:tcW w:w="34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图片转可编辑报引擎不可用</w:t>
            </w:r>
          </w:p>
        </w:tc>
        <w:tc>
          <w:tcPr>
            <w:tcW w:w="67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按提示装缺的 </w:t>
            </w:r>
            <w:r>
              <w:rPr/>
              <w:t xml:space="preserve">CLI </w:t>
            </w:r>
            <w:r>
              <w:rPr/>
              <w:t xml:space="preserve">或 </w:t>
            </w:r>
            <w:r>
              <w:rPr/>
              <w:t xml:space="preserve">skill </w:t>
            </w:r>
            <w:r>
              <w:rPr/>
              <w:t>目录，系统不会换别的引擎</w:t>
            </w:r>
          </w:p>
        </w:tc>
      </w:tr>
      <w:tr>
        <w:trPr/>
        <w:tc>
          <w:tcPr>
            <w:tcW w:w="34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导出里少了几页</w:t>
            </w:r>
          </w:p>
        </w:tc>
        <w:tc>
          <w:tcPr>
            <w:tcW w:w="67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未就绪、失败、中断或未核对的页会被排除，详情里列了页码和原因</w:t>
            </w:r>
          </w:p>
        </w:tc>
      </w:tr>
      <w:tr>
        <w:trPr/>
        <w:tc>
          <w:tcPr>
            <w:tcW w:w="34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想清空数据</w:t>
            </w:r>
          </w:p>
        </w:tc>
        <w:tc>
          <w:tcPr>
            <w:tcW w:w="67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停服后备份并清空 </w:t>
            </w:r>
            <w:r>
              <w:rPr>
                <w:rStyle w:val="SourceText"/>
              </w:rPr>
              <w:t>data/</w:t>
            </w:r>
            <w:r>
              <w:rPr/>
              <w:t>，会删掉项目、账本和密钥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12. </w:t>
      </w:r>
      <w:r>
        <w:rPr/>
        <w:t>自检</w:t>
      </w:r>
    </w:p>
    <w:p>
      <w:pPr>
        <w:pStyle w:val="BodyText"/>
        <w:bidi w:val="0"/>
        <w:jc w:val="left"/>
        <w:rPr/>
      </w:pPr>
      <w:r>
        <w:rPr/>
        <w:t>第一次跑之前先启动一次服务：</w:t>
      </w:r>
      <w:r>
        <w:rPr>
          <w:rStyle w:val="SourceText"/>
        </w:rPr>
        <w:t>bash server/start-lan.sh</w:t>
      </w:r>
      <w:r>
        <w:rPr/>
        <w:t xml:space="preserve">。它会装好 </w:t>
      </w:r>
      <w:r>
        <w:rPr/>
        <w:t xml:space="preserve">Python </w:t>
      </w:r>
      <w:r>
        <w:rPr/>
        <w:t xml:space="preserve">依赖与 </w:t>
      </w:r>
      <w:r>
        <w:rPr>
          <w:rStyle w:val="SourceText"/>
        </w:rPr>
        <w:t>server/pptx</w:t>
      </w:r>
      <w:r>
        <w:rPr/>
        <w:t xml:space="preserve"> </w:t>
      </w:r>
      <w:r>
        <w:rPr/>
        <w:t>的</w:t>
      </w:r>
    </w:p>
    <w:p>
      <w:pPr>
        <w:pStyle w:val="BodyText"/>
        <w:bidi w:val="0"/>
        <w:jc w:val="left"/>
        <w:rPr/>
      </w:pPr>
      <w:r>
        <w:rPr/>
        <w:t>PptxGenJS</w:t>
      </w:r>
      <w:r>
        <w:rPr/>
        <w:t>（原生可编辑导出要用）；没装就跑自检，会有几条用例失败，</w:t>
      </w:r>
      <w:r>
        <w:rPr>
          <w:rStyle w:val="SourceText"/>
        </w:rPr>
        <w:t>tools/verify_all.py</w:t>
      </w:r>
      <w:r>
        <w:rPr/>
        <w:t xml:space="preserve"> </w:t>
      </w:r>
      <w:r>
        <w:rPr/>
        <w:t>也会提示原因。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make verify        # 14 </w:t>
      </w:r>
      <w:r>
        <w:rPr>
          <w:rStyle w:val="SourceText"/>
        </w:rPr>
        <w:t xml:space="preserve">套离线回归 </w:t>
      </w:r>
      <w:r>
        <w:rPr>
          <w:rStyle w:val="SourceText"/>
        </w:rPr>
        <w:t xml:space="preserve">+ </w:t>
      </w:r>
      <w:r>
        <w:rPr>
          <w:rStyle w:val="SourceText"/>
        </w:rPr>
        <w:t xml:space="preserve">前端构建 </w:t>
      </w:r>
      <w:r>
        <w:rPr>
          <w:rStyle w:val="SourceText"/>
        </w:rPr>
        <w:t xml:space="preserve">+ </w:t>
      </w:r>
      <w:r>
        <w:rPr>
          <w:rStyle w:val="SourceText"/>
        </w:rPr>
        <w:t>线上只读冒烟（需要服务在跑）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make verify-fast   # </w:t>
      </w:r>
      <w:r>
        <w:rPr>
          <w:rStyle w:val="SourceText"/>
        </w:rPr>
        <w:t>不联网、不调模型、不花钱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make lint          # </w:t>
      </w:r>
      <w:r>
        <w:rPr>
          <w:rStyle w:val="SourceText"/>
        </w:rPr>
        <w:t xml:space="preserve">后端字节码编译 </w:t>
      </w:r>
      <w:r>
        <w:rPr>
          <w:rStyle w:val="SourceText"/>
        </w:rPr>
        <w:t xml:space="preserve">+ </w:t>
      </w:r>
      <w:r>
        <w:rPr>
          <w:rStyle w:val="SourceText"/>
        </w:rPr>
        <w:t xml:space="preserve">前端 </w:t>
      </w:r>
      <w:r>
        <w:rPr>
          <w:rStyle w:val="SourceText"/>
        </w:rPr>
        <w:t>tsc</w:t>
      </w:r>
    </w:p>
    <w:p>
      <w:pPr>
        <w:pStyle w:val="BodyText"/>
        <w:bidi w:val="0"/>
        <w:jc w:val="left"/>
        <w:rPr/>
      </w:pPr>
      <w:r>
        <w:rPr/>
        <w:t>单独跑某一套：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.venv/bin/python tools/test_beautify_v2.py     # </w:t>
      </w:r>
      <w:r>
        <w:rPr>
          <w:rStyle w:val="SourceText"/>
        </w:rPr>
        <w:t xml:space="preserve">美化：真源、缓存、零 </w:t>
      </w:r>
      <w:r>
        <w:rPr>
          <w:rStyle w:val="SourceText"/>
        </w:rPr>
        <w:t>key</w:t>
      </w:r>
      <w:r>
        <w:rPr>
          <w:rStyle w:val="SourceText"/>
        </w:rPr>
        <w:t>、单页重生成不影响其它页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.venv/bin/python tools/test_native_render.py   # </w:t>
      </w:r>
      <w:r>
        <w:rPr>
          <w:rStyle w:val="SourceText"/>
        </w:rPr>
        <w:t>原生渲染器不得伪造内容和数据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.venv/bin/python tools/e2e_mvp.py              # </w:t>
      </w:r>
      <w:r>
        <w:rPr>
          <w:rStyle w:val="SourceText"/>
        </w:rPr>
        <w:t xml:space="preserve">端到端（要求零 </w:t>
      </w:r>
      <w:r>
        <w:rPr>
          <w:rStyle w:val="SourceText"/>
        </w:rPr>
        <w:t xml:space="preserve">key </w:t>
      </w:r>
      <w:r>
        <w:rPr>
          <w:rStyle w:val="SourceText"/>
        </w:rPr>
        <w:t>状态）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# </w:t>
      </w:r>
      <w:r>
        <w:rPr>
          <w:rStyle w:val="SourceText"/>
        </w:rPr>
        <w:t>建议在隔离实例上跑，不碰正式数据：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DECKFORGE_DATA=/tmp/df-e2e PORT=8660 bash server/start-lan.sh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DECKFORGE_DATA=/tmp/df-e2e DF_BASE=http://127.0.0.1:8660 .venv/bin/python tools/e2e_mvp.py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.venv/bin/python tools/gen_diagrams.py         # </w:t>
      </w:r>
      <w:r>
        <w:rPr>
          <w:rStyle w:val="SourceText"/>
        </w:rPr>
        <w:t>重新生成本文档里的流程图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13. </w:t>
      </w:r>
      <w:r>
        <w:rPr/>
        <w:t>附录</w:t>
      </w:r>
    </w:p>
    <w:p>
      <w:pPr>
        <w:pStyle w:val="Heading3"/>
        <w:bidi w:val="0"/>
        <w:jc w:val="left"/>
        <w:rPr/>
      </w:pPr>
      <w:r>
        <w:rPr/>
        <w:t>数据目录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data/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deckforge.db             SQLite</w:t>
      </w:r>
      <w:r>
        <w:rPr>
          <w:rStyle w:val="SourceText"/>
        </w:rPr>
        <w:t>（</w:t>
      </w:r>
      <w:r>
        <w:rPr>
          <w:rStyle w:val="SourceText"/>
        </w:rPr>
        <w:t>WAL</w:t>
      </w:r>
      <w:r>
        <w:rPr>
          <w:rStyle w:val="SourceText"/>
        </w:rPr>
        <w:t>），</w:t>
      </w:r>
      <w:r>
        <w:rPr>
          <w:rStyle w:val="SourceText"/>
        </w:rPr>
        <w:t xml:space="preserve">settings </w:t>
      </w:r>
      <w:r>
        <w:rPr>
          <w:rStyle w:val="SourceText"/>
        </w:rPr>
        <w:t>表存界面上填的密钥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logs/                    server.log</w:t>
      </w:r>
      <w:r>
        <w:rPr>
          <w:rStyle w:val="SourceText"/>
        </w:rPr>
        <w:t>、</w:t>
      </w:r>
      <w:r>
        <w:rPr>
          <w:rStyle w:val="SourceText"/>
        </w:rPr>
        <w:t>watchdog.log</w:t>
      </w:r>
      <w:r>
        <w:rPr>
          <w:rStyle w:val="SourceText"/>
        </w:rPr>
        <w:t>、</w:t>
      </w:r>
      <w:r>
        <w:rPr>
          <w:rStyle w:val="SourceText"/>
        </w:rPr>
        <w:t>deckforge.pid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files/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&lt;</w:t>
      </w:r>
      <w:r>
        <w:rPr>
          <w:rStyle w:val="SourceText"/>
        </w:rPr>
        <w:t>项目</w:t>
      </w:r>
      <w:r>
        <w:rPr>
          <w:rStyle w:val="SourceText"/>
        </w:rPr>
        <w:t xml:space="preserve">ID&gt;/source.*          </w:t>
      </w:r>
      <w:r>
        <w:rPr>
          <w:rStyle w:val="SourceText"/>
        </w:rPr>
        <w:t>上传的原稿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&lt;</w:t>
      </w:r>
      <w:r>
        <w:rPr>
          <w:rStyle w:val="SourceText"/>
        </w:rPr>
        <w:t>项目</w:t>
      </w:r>
      <w:r>
        <w:rPr>
          <w:rStyle w:val="SourceText"/>
        </w:rPr>
        <w:t xml:space="preserve">ID&gt;/pages/            </w:t>
      </w:r>
      <w:r>
        <w:rPr>
          <w:rStyle w:val="SourceText"/>
        </w:rPr>
        <w:t>导入页渲染图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&lt;</w:t>
      </w:r>
      <w:r>
        <w:rPr>
          <w:rStyle w:val="SourceText"/>
        </w:rPr>
        <w:t>项目</w:t>
      </w:r>
      <w:r>
        <w:rPr>
          <w:rStyle w:val="SourceText"/>
        </w:rPr>
        <w:t xml:space="preserve">ID&gt;/source-pages/     PPTX </w:t>
      </w:r>
      <w:r>
        <w:rPr>
          <w:rStyle w:val="SourceText"/>
        </w:rPr>
        <w:t>原稿缩略图和大图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&lt;</w:t>
      </w:r>
      <w:r>
        <w:rPr>
          <w:rStyle w:val="SourceText"/>
        </w:rPr>
        <w:t>项目</w:t>
      </w:r>
      <w:r>
        <w:rPr>
          <w:rStyle w:val="SourceText"/>
        </w:rPr>
        <w:t xml:space="preserve">ID&gt;/beautify/         </w:t>
      </w:r>
      <w:r>
        <w:rPr>
          <w:rStyle w:val="SourceText"/>
        </w:rPr>
        <w:t>美化现场：</w:t>
      </w:r>
      <w:r>
        <w:rPr>
          <w:rStyle w:val="SourceText"/>
        </w:rPr>
        <w:t>origin/ beauty/ text/ image.pptx state.json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&lt;</w:t>
      </w:r>
      <w:r>
        <w:rPr>
          <w:rStyle w:val="SourceText"/>
        </w:rPr>
        <w:t>项目</w:t>
      </w:r>
      <w:r>
        <w:rPr>
          <w:rStyle w:val="SourceText"/>
        </w:rPr>
        <w:t>ID&gt;/&lt;</w:t>
      </w:r>
      <w:r>
        <w:rPr>
          <w:rStyle w:val="SourceText"/>
        </w:rPr>
        <w:t>页号</w:t>
      </w:r>
      <w:r>
        <w:rPr>
          <w:rStyle w:val="SourceText"/>
        </w:rPr>
        <w:t xml:space="preserve">&gt;.png        </w:t>
      </w:r>
      <w:r>
        <w:rPr>
          <w:rStyle w:val="SourceText"/>
        </w:rPr>
        <w:t>文档生成的逐页结果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└── </w:t>
      </w:r>
      <w:r>
        <w:rPr>
          <w:rStyle w:val="SourceText"/>
        </w:rPr>
        <w:t xml:space="preserve">exports/                   </w:t>
      </w:r>
      <w:r>
        <w:rPr>
          <w:rStyle w:val="SourceText"/>
        </w:rPr>
        <w:t>导出件</w:t>
      </w:r>
    </w:p>
    <w:p>
      <w:pPr>
        <w:pStyle w:val="Heading3"/>
        <w:bidi w:val="0"/>
        <w:jc w:val="left"/>
        <w:rPr/>
      </w:pPr>
      <w:r>
        <w:rPr/>
        <w:t>数据库主要表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projects</w:t>
      </w:r>
      <w:r>
        <w:rPr/>
        <w:t>、</w:t>
      </w:r>
      <w:r>
        <w:rPr>
          <w:rStyle w:val="SourceText"/>
        </w:rPr>
        <w:t>slides</w:t>
      </w:r>
      <w:r>
        <w:rPr/>
        <w:t>、</w:t>
      </w:r>
      <w:r>
        <w:rPr>
          <w:rStyle w:val="SourceText"/>
        </w:rPr>
        <w:t>jobs</w:t>
      </w:r>
      <w:r>
        <w:rPr/>
        <w:t>、</w:t>
      </w:r>
      <w:r>
        <w:rPr>
          <w:rStyle w:val="SourceText"/>
        </w:rPr>
        <w:t>usage_log</w:t>
      </w:r>
      <w:r>
        <w:rPr/>
        <w:t>、</w:t>
      </w:r>
      <w:r>
        <w:rPr>
          <w:rStyle w:val="SourceText"/>
        </w:rPr>
        <w:t>exports</w:t>
      </w:r>
      <w:r>
        <w:rPr/>
        <w:t>、</w:t>
      </w:r>
      <w:r>
        <w:rPr>
          <w:rStyle w:val="SourceText"/>
        </w:rPr>
        <w:t>slide_versions</w:t>
      </w:r>
      <w:r>
        <w:rPr/>
        <w:t>、</w:t>
      </w:r>
      <w:r>
        <w:rPr>
          <w:rStyle w:val="SourceText"/>
        </w:rPr>
        <w:t>settings</w:t>
      </w:r>
      <w:r>
        <w:rPr/>
        <w:t>、</w:t>
      </w:r>
      <w:r>
        <w:rPr>
          <w:rStyle w:val="SourceText"/>
        </w:rPr>
        <w:t>notes_jobs</w:t>
      </w:r>
      <w:r>
        <w:rPr/>
        <w:t>、</w:t>
      </w:r>
      <w:r>
        <w:rPr>
          <w:rStyle w:val="SourceText"/>
        </w:rPr>
        <w:t>notes_pages</w:t>
      </w:r>
      <w:r>
        <w:rPr/>
        <w:t>。</w:t>
      </w:r>
    </w:p>
    <w:p>
      <w:pPr>
        <w:pStyle w:val="Heading3"/>
        <w:bidi w:val="0"/>
        <w:jc w:val="left"/>
        <w:rPr/>
      </w:pPr>
      <w:r>
        <w:rPr/>
        <w:t>接口契约</w:t>
      </w:r>
    </w:p>
    <w:p>
      <w:pPr>
        <w:pStyle w:val="BodyText"/>
        <w:bidi w:val="0"/>
        <w:jc w:val="left"/>
        <w:rPr/>
      </w:pPr>
      <w:r>
        <w:rPr/>
        <w:t xml:space="preserve">字段和降级口径以 </w:t>
      </w:r>
      <w:hyperlink r:id="rId21">
        <w:r>
          <w:rPr>
            <w:rStyle w:val="Hyperlink"/>
          </w:rPr>
          <w:t>docs/API.md</w:t>
        </w:r>
      </w:hyperlink>
      <w:r>
        <w:rPr/>
        <w:t xml:space="preserve"> </w:t>
      </w:r>
      <w:r>
        <w:rPr/>
        <w:t>为准，改接口要同步这个文件。</w:t>
      </w:r>
    </w:p>
    <w:p>
      <w:pPr>
        <w:pStyle w:val="Heading3"/>
        <w:bidi w:val="0"/>
        <w:jc w:val="left"/>
        <w:rPr/>
      </w:pPr>
      <w:r>
        <w:rPr/>
        <w:t>键盘操作</w:t>
      </w:r>
    </w:p>
    <w:tbl>
      <w:tblPr>
        <w:tblW w:w="653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11"/>
        <w:gridCol w:w="4525"/>
      </w:tblGrid>
      <w:tr>
        <w:trPr>
          <w:tblHeader w:val="true"/>
        </w:trPr>
        <w:tc>
          <w:tcPr>
            <w:tcW w:w="2011" w:type="dxa"/>
            <w:tcBorders/>
            <w:vAlign w:val="center"/>
          </w:tcPr>
          <w:p>
            <w:pPr>
              <w:pStyle w:val="TableHeading"/>
              <w:suppressLineNumbers/>
              <w:shd w:fill="F5F8FF" w:val="clear"/>
              <w:bidi w:val="0"/>
              <w:jc w:val="left"/>
              <w:rPr/>
            </w:pPr>
            <w:r>
              <w:rPr/>
              <w:t>场景</w:t>
            </w:r>
          </w:p>
        </w:tc>
        <w:tc>
          <w:tcPr>
            <w:tcW w:w="4525" w:type="dxa"/>
            <w:tcBorders/>
            <w:vAlign w:val="center"/>
          </w:tcPr>
          <w:p>
            <w:pPr>
              <w:pStyle w:val="TableHeading"/>
              <w:suppressLineNumbers/>
              <w:shd w:fill="F5F8FF" w:val="clear"/>
              <w:bidi w:val="0"/>
              <w:jc w:val="left"/>
              <w:rPr/>
            </w:pPr>
            <w:r>
              <w:rPr/>
              <w:t>按键</w:t>
            </w:r>
          </w:p>
        </w:tc>
      </w:tr>
      <w:tr>
        <w:trPr/>
        <w:tc>
          <w:tcPr>
            <w:tcW w:w="20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放大查看结果</w:t>
            </w:r>
          </w:p>
        </w:tc>
        <w:tc>
          <w:tcPr>
            <w:tcW w:w="45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方向键翻页，</w:t>
            </w:r>
            <w:r>
              <w:rPr/>
              <w:t xml:space="preserve">Esc </w:t>
            </w:r>
            <w:r>
              <w:rPr/>
              <w:t>关闭</w:t>
            </w:r>
          </w:p>
        </w:tc>
      </w:tr>
      <w:tr>
        <w:trPr/>
        <w:tc>
          <w:tcPr>
            <w:tcW w:w="20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风格预览</w:t>
            </w:r>
          </w:p>
        </w:tc>
        <w:tc>
          <w:tcPr>
            <w:tcW w:w="45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方向键翻页，</w:t>
            </w:r>
            <w:r>
              <w:rPr/>
              <w:t xml:space="preserve">Esc </w:t>
            </w:r>
            <w:r>
              <w:rPr/>
              <w:t>关闭</w:t>
            </w:r>
          </w:p>
        </w:tc>
      </w:tr>
      <w:tr>
        <w:trPr/>
        <w:tc>
          <w:tcPr>
            <w:tcW w:w="20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生成、导出的确认框</w:t>
            </w:r>
          </w:p>
        </w:tc>
        <w:tc>
          <w:tcPr>
            <w:tcW w:w="45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Tab </w:t>
            </w:r>
            <w:r>
              <w:rPr/>
              <w:t>切换焦点，</w:t>
            </w:r>
            <w:r>
              <w:rPr/>
              <w:t xml:space="preserve">Enter </w:t>
            </w:r>
            <w:r>
              <w:rPr/>
              <w:t>提交，</w:t>
            </w:r>
            <w:r>
              <w:rPr/>
              <w:t xml:space="preserve">Esc </w:t>
            </w:r>
            <w:r>
              <w:rPr/>
              <w:t>取消</w:t>
            </w:r>
          </w:p>
        </w:tc>
      </w:tr>
      <w:tr>
        <w:trPr/>
        <w:tc>
          <w:tcPr>
            <w:tcW w:w="20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表单</w:t>
            </w:r>
          </w:p>
        </w:tc>
        <w:tc>
          <w:tcPr>
            <w:tcW w:w="45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原生 </w:t>
            </w:r>
            <w:r>
              <w:rPr/>
              <w:t>Tab / Shift+Tab</w:t>
            </w:r>
            <w:r>
              <w:rPr/>
              <w:t xml:space="preserve">；文本域里 </w:t>
            </w:r>
            <w:r>
              <w:rPr/>
              <w:t xml:space="preserve">Enter </w:t>
            </w:r>
            <w:r>
              <w:rPr/>
              <w:t>是换行</w:t>
            </w:r>
          </w:p>
        </w:tc>
      </w:tr>
    </w:tbl>
    <w:p>
      <w:pPr>
        <w:pStyle w:val="Heading3"/>
        <w:bidi w:val="0"/>
        <w:jc w:val="left"/>
        <w:rPr/>
      </w:pPr>
      <w:r>
        <w:rPr/>
        <w:t>说明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859" w:leader="none"/>
        </w:tabs>
        <w:bidi w:val="0"/>
        <w:spacing w:before="150" w:after="0"/>
        <w:ind w:hanging="283" w:left="859"/>
        <w:jc w:val="left"/>
        <w:rPr/>
      </w:pPr>
      <w:r>
        <w:rPr/>
        <w:t>仓库里的界面截图取自中性演示数据；</w:t>
      </w:r>
      <w:r>
        <w:rPr>
          <w:rStyle w:val="SourceText"/>
        </w:rPr>
        <w:t>style-packs/*/previews/</w:t>
      </w:r>
      <w:r>
        <w:rPr/>
        <w:t xml:space="preserve"> </w:t>
      </w:r>
      <w:r>
        <w:rPr/>
        <w:t xml:space="preserve">是各风格的真实样例页。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859" w:leader="none"/>
        </w:tabs>
        <w:bidi w:val="0"/>
        <w:spacing w:before="150" w:after="0"/>
        <w:ind w:hanging="283" w:left="859"/>
        <w:jc w:val="left"/>
        <w:rPr/>
      </w:pPr>
      <w:r>
        <w:rPr/>
        <w:t xml:space="preserve">若某台机器想用另一套风格预览图，放进 </w:t>
      </w:r>
      <w:r>
        <w:rPr>
          <w:rStyle w:val="SourceText"/>
        </w:rPr>
        <w:t>style-packs/styles//previews-local/</w:t>
      </w:r>
      <w:r>
        <w:rPr/>
        <w:t xml:space="preserve">（已被 </w:t>
      </w:r>
      <w:r>
        <w:rPr/>
        <w:t xml:space="preserve">.gitignore </w:t>
      </w:r>
      <w:r>
        <w:rPr/>
        <w:t xml:space="preserve">排除），服务端会优先使用它，不会进仓库。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859" w:leader="none"/>
        </w:tabs>
        <w:bidi w:val="0"/>
        <w:spacing w:before="150" w:after="0"/>
        <w:ind w:hanging="283" w:left="859"/>
        <w:jc w:val="left"/>
        <w:rPr/>
      </w:pPr>
      <w:r>
        <w:rPr/>
        <w:t xml:space="preserve">内容归模型、格式归代码：渲染器和前端不写死业务文案，图表只画有真源的数据，取不到就不画并标注来源。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859" w:leader="none"/>
        </w:tabs>
        <w:bidi w:val="0"/>
        <w:ind w:hanging="283" w:left="859"/>
        <w:jc w:val="left"/>
        <w:rPr/>
      </w:pPr>
      <w:r>
        <w:rPr/>
        <w:t xml:space="preserve">仓库暂未附带开源许可证，对外分发前先补 </w:t>
      </w:r>
      <w:r>
        <w:rPr>
          <w:rStyle w:val="SourceText"/>
        </w:rPr>
        <w:t>LICENSE</w:t>
      </w:r>
      <w:r>
        <w:rPr/>
        <w:t xml:space="preserve">，并确认第三方依赖的许可兼容。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BodyText"/>
        <w:bidi w:val="0"/>
        <w:spacing w:before="150" w:after="150"/>
        <w:jc w:val="left"/>
        <w:rPr/>
      </w:pPr>
      <w:r>
        <w:rPr/>
        <w:t>下载地址：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PingFang SC">
    <w:altName w:val="Hiragino Sans GB"/>
    <w:charset w:val="01"/>
    <w:family w:val="auto"/>
    <w:pitch w:val="default"/>
  </w:font>
  <w:font w:name="ui-monospace">
    <w:altName w:val="SFMono-Regular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420"/>
    </w:pPr>
    <w:rPr>
      <w:rFonts w:ascii="PingFang SC;Hiragino Sans GB;Microsoft YaHei;system-ui;apple-system;sans-serif" w:hAnsi="PingFang SC;Hiragino Sans GB;Microsoft YaHei;system-ui;apple-system;sans-serif" w:eastAsia="PingFang SC;Hiragino Sans GB;Microsoft YaHei;system-ui;apple-system;sans-serif" w:cs="PingFang SC;Hiragino Sans GB;Microsoft YaHei;system-ui;apple-system;sans-serif"/>
      <w:color w:val="auto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90"/>
      <w:outlineLvl w:val="0"/>
    </w:pPr>
    <w:rPr>
      <w:rFonts w:ascii="Liberation Serif" w:hAnsi="Liberation Serif" w:eastAsia="华文宋体" w:cs="Arial Unicode MS"/>
      <w:b/>
      <w:bCs/>
      <w:sz w:val="39"/>
      <w:szCs w:val="39"/>
    </w:rPr>
  </w:style>
  <w:style w:type="paragraph" w:styleId="Heading2">
    <w:name w:val="heading 2"/>
    <w:basedOn w:val="Heading"/>
    <w:next w:val="BodyText"/>
    <w:qFormat/>
    <w:pPr>
      <w:pBdr>
        <w:bottom w:val="single" w:sz="2" w:space="5" w:color="000000"/>
      </w:pBdr>
      <w:spacing w:before="510" w:after="150"/>
      <w:ind w:left="510" w:right="510"/>
      <w:outlineLvl w:val="1"/>
    </w:pPr>
    <w:rPr>
      <w:rFonts w:ascii="Liberation Serif" w:hAnsi="Liberation Serif" w:eastAsia="华文宋体" w:cs="Arial Unicode MS"/>
      <w:b/>
      <w:bCs/>
      <w:sz w:val="30"/>
      <w:szCs w:val="30"/>
    </w:rPr>
  </w:style>
  <w:style w:type="paragraph" w:styleId="Heading3">
    <w:name w:val="heading 3"/>
    <w:basedOn w:val="Heading"/>
    <w:next w:val="BodyText"/>
    <w:qFormat/>
    <w:pPr>
      <w:spacing w:before="330" w:after="120"/>
      <w:ind w:left="330" w:right="330"/>
      <w:outlineLvl w:val="2"/>
    </w:pPr>
    <w:rPr>
      <w:rFonts w:ascii="Liberation Serif" w:hAnsi="Liberation Serif" w:eastAsia="华文宋体" w:cs="Arial Unicode MS"/>
      <w:b/>
      <w:bCs/>
      <w:sz w:val="24"/>
      <w:szCs w:val="24"/>
    </w:rPr>
  </w:style>
  <w:style w:type="paragraph" w:styleId="Heading4">
    <w:name w:val="heading 4"/>
    <w:basedOn w:val="Heading"/>
    <w:next w:val="BodyText"/>
    <w:qFormat/>
    <w:pPr>
      <w:spacing w:before="270" w:after="90"/>
      <w:ind w:left="270" w:right="270"/>
      <w:outlineLvl w:val="3"/>
    </w:pPr>
    <w:rPr>
      <w:rFonts w:ascii="Liberation Serif" w:hAnsi="Liberation Serif" w:eastAsia="华文宋体" w:cs="Arial Unicode MS"/>
      <w:b/>
      <w:bCs/>
      <w:sz w:val="21"/>
      <w:szCs w:val="21"/>
    </w:rPr>
  </w:style>
  <w:style w:type="character" w:styleId="SourceText">
    <w:name w:val="Source Text"/>
    <w:qFormat/>
    <w:rPr>
      <w:rFonts w:ascii="ui-monospace;SFMono-Regular;Menlo;monospace" w:hAnsi="ui-monospace;SFMono-Regular;Menlo;monospace" w:eastAsia="ui-monospace;SFMono-Regular;Menlo;monospace" w:cs="ui-monospace;SFMono-Regular;Menlo;monospace"/>
      <w:sz w:val="18"/>
      <w:szCs w:val="18"/>
      <w:shd w:fill="F1F6FD" w:val="clear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strike w:val="false"/>
      <w:dstrike w:val="false"/>
      <w:color w:val="000080"/>
      <w:u w:val="none"/>
      <w:effect w:val="none"/>
    </w:rPr>
  </w:style>
  <w:style w:type="character" w:styleId="FollowedHyperlink">
    <w:name w:val="FollowedHyperlink"/>
    <w:rPr>
      <w:strike w:val="false"/>
      <w:dstrike w:val="false"/>
      <w:color w:val="800000"/>
      <w:u w:val="none"/>
      <w:effect w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微软雅黑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150" w:after="150"/>
      <w:ind w:left="150" w:right="15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pBdr>
        <w:top w:val="single" w:sz="2" w:space="9" w:color="000000"/>
        <w:left w:val="single" w:sz="2" w:space="11" w:color="000000"/>
        <w:bottom w:val="single" w:sz="2" w:space="9" w:color="000000"/>
      </w:pBdr>
      <w:shd w:fill="F7FAFF" w:val="clear"/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BlockQuotation">
    <w:name w:val="Block Quotation"/>
    <w:basedOn w:val="Normal"/>
    <w:qFormat/>
    <w:pPr>
      <w:pBdr>
        <w:left w:val="single" w:sz="24" w:space="12" w:color="000000"/>
      </w:pBdr>
      <w:shd w:fill="F7FAFF" w:val="clear"/>
      <w:spacing w:before="180" w:after="180"/>
      <w:ind w:hanging="0" w:left="180" w:right="180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  <w:jc w:val="left"/>
    </w:pPr>
    <w:rPr/>
  </w:style>
  <w:style w:type="paragraph" w:styleId="TableHeading">
    <w:name w:val="Table Heading"/>
    <w:basedOn w:val="TableContents"/>
    <w:qFormat/>
    <w:pPr>
      <w:suppressLineNumbers/>
      <w:shd w:fill="F5F8FF" w:val="clear"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sv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sv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svg"/><Relationship Id="rId16" Type="http://schemas.openxmlformats.org/officeDocument/2006/relationships/image" Target="media/image15.png"/><Relationship Id="rId17" Type="http://schemas.openxmlformats.org/officeDocument/2006/relationships/image" Target="media/image16.sv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hyperlink" Target="../../../../../../../var/folders/qq/10bsw60x6ns279v7nn2xfz0w0000gn/T/tmp.zitbHAMqx3/API.md" TargetMode="External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>使用说明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