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9" w:type="dxa"/>
        <w:tblLayout w:type="fixed"/>
        <w:tblCellMar>
          <w:left w:w="99" w:type="dxa"/>
          <w:right w:w="99" w:type="dxa"/>
        </w:tblCellMar>
        <w:tblLook w:val="0000" w:firstRow="0" w:lastRow="0" w:firstColumn="0" w:lastColumn="0" w:noHBand="0" w:noVBand="0"/>
      </w:tblPr>
      <w:tblGrid>
        <w:gridCol w:w="10206"/>
      </w:tblGrid>
      <w:tr w:rsidR="00477741" w:rsidRPr="00B21172" w14:paraId="3925D5B5" w14:textId="77777777">
        <w:trPr>
          <w:trHeight w:val="542"/>
        </w:trPr>
        <w:tc>
          <w:tcPr>
            <w:tcW w:w="10206" w:type="dxa"/>
          </w:tcPr>
          <w:p w14:paraId="20C4CE2A" w14:textId="083D7F6C" w:rsidR="007F116D" w:rsidRPr="00831951" w:rsidRDefault="001C6993" w:rsidP="001340DA">
            <w:pPr>
              <w:widowControl/>
              <w:wordWrap/>
              <w:spacing w:line="26" w:lineRule="atLeast"/>
              <w:jc w:val="center"/>
              <w:rPr>
                <w:rFonts w:ascii="바탕체" w:hAnsi="바탕체" w:cs="굴림"/>
                <w:color w:val="0000FF"/>
                <w:kern w:val="0"/>
                <w:sz w:val="32"/>
                <w:szCs w:val="32"/>
              </w:rPr>
            </w:pPr>
            <w:proofErr w:type="spellStart"/>
            <w:r w:rsidRPr="001C6993">
              <w:rPr>
                <w:rFonts w:ascii="바탕체" w:hAnsi="바탕체"/>
                <w:kern w:val="0"/>
                <w:sz w:val="32"/>
                <w:szCs w:val="32"/>
              </w:rPr>
              <w:t>내러티브</w:t>
            </w:r>
            <w:proofErr w:type="spellEnd"/>
            <w:r w:rsidRPr="001C6993">
              <w:rPr>
                <w:rFonts w:ascii="바탕체" w:hAnsi="바탕체"/>
                <w:kern w:val="0"/>
                <w:sz w:val="32"/>
                <w:szCs w:val="32"/>
              </w:rPr>
              <w:t xml:space="preserve"> 아크 기반 5단계 분할을 통한 《홍길동전》 텍스트 형태소 및 감정선 분석</w:t>
            </w:r>
          </w:p>
        </w:tc>
      </w:tr>
      <w:tr w:rsidR="00477741" w:rsidRPr="00B21172" w14:paraId="206EC110" w14:textId="77777777">
        <w:trPr>
          <w:trHeight w:val="230"/>
        </w:trPr>
        <w:tc>
          <w:tcPr>
            <w:tcW w:w="10206" w:type="dxa"/>
          </w:tcPr>
          <w:p w14:paraId="7B846049" w14:textId="77777777" w:rsidR="00477741" w:rsidRPr="00550F8D" w:rsidRDefault="00477741" w:rsidP="001340DA">
            <w:pPr>
              <w:wordWrap/>
              <w:spacing w:line="26" w:lineRule="atLeast"/>
              <w:rPr>
                <w:rFonts w:ascii="바탕체" w:hAnsi="바탕체"/>
              </w:rPr>
            </w:pPr>
          </w:p>
        </w:tc>
      </w:tr>
      <w:tr w:rsidR="00477741" w:rsidRPr="00D35A4A" w14:paraId="19AFF119" w14:textId="77777777">
        <w:tc>
          <w:tcPr>
            <w:tcW w:w="10206" w:type="dxa"/>
          </w:tcPr>
          <w:p w14:paraId="53F1560F" w14:textId="67C8E680" w:rsidR="001340DA" w:rsidRPr="005C7D5F" w:rsidRDefault="001C6993" w:rsidP="001340DA">
            <w:pPr>
              <w:widowControl/>
              <w:wordWrap/>
              <w:spacing w:line="26" w:lineRule="atLeast"/>
              <w:jc w:val="center"/>
              <w:rPr>
                <w:rFonts w:ascii="바탕체" w:hAnsi="바탕체" w:cs="굴림"/>
                <w:color w:val="000000" w:themeColor="text1"/>
                <w:kern w:val="0"/>
              </w:rPr>
            </w:pPr>
            <w:r>
              <w:rPr>
                <w:rFonts w:ascii="바탕체" w:hAnsi="바탕체" w:cs="굴림" w:hint="eastAsia"/>
                <w:color w:val="000000" w:themeColor="text1"/>
                <w:kern w:val="0"/>
              </w:rPr>
              <w:t>금동환</w:t>
            </w:r>
            <w:r w:rsidR="001340DA" w:rsidRPr="005C7D5F">
              <w:rPr>
                <w:rFonts w:ascii="바탕체" w:hAnsi="바탕체" w:cs="굴림" w:hint="eastAsia"/>
                <w:color w:val="000000" w:themeColor="text1"/>
                <w:kern w:val="0"/>
              </w:rPr>
              <w:t xml:space="preserve"> </w:t>
            </w:r>
          </w:p>
          <w:p w14:paraId="6C7F4FB8" w14:textId="45F3C17C" w:rsidR="001340DA" w:rsidRPr="005C7D5F" w:rsidRDefault="00D5758A" w:rsidP="001340DA">
            <w:pPr>
              <w:widowControl/>
              <w:wordWrap/>
              <w:spacing w:line="26" w:lineRule="atLeast"/>
              <w:jc w:val="center"/>
              <w:rPr>
                <w:rFonts w:ascii="바탕체" w:hAnsi="바탕체" w:cs="굴림"/>
                <w:color w:val="000000" w:themeColor="text1"/>
                <w:kern w:val="0"/>
              </w:rPr>
            </w:pPr>
            <w:r w:rsidRPr="005C7D5F">
              <w:rPr>
                <w:rFonts w:ascii="바탕체" w:hAnsi="바탕체" w:cs="굴림" w:hint="eastAsia"/>
                <w:color w:val="000000" w:themeColor="text1"/>
                <w:kern w:val="0"/>
              </w:rPr>
              <w:t xml:space="preserve">국민대학교 </w:t>
            </w:r>
            <w:r w:rsidR="001C6993">
              <w:rPr>
                <w:rFonts w:ascii="바탕체" w:hAnsi="바탕체" w:cs="굴림" w:hint="eastAsia"/>
                <w:color w:val="000000" w:themeColor="text1"/>
                <w:kern w:val="0"/>
              </w:rPr>
              <w:t>소프트웨어융합대학원</w:t>
            </w:r>
          </w:p>
          <w:p w14:paraId="6B22309D" w14:textId="6958A1A1" w:rsidR="00477741" w:rsidRPr="005C7D5F" w:rsidRDefault="001340DA" w:rsidP="001340DA">
            <w:pPr>
              <w:widowControl/>
              <w:wordWrap/>
              <w:spacing w:line="26" w:lineRule="atLeast"/>
              <w:jc w:val="center"/>
              <w:rPr>
                <w:rFonts w:ascii="바탕체" w:hAnsi="바탕체" w:cs="굴림" w:hint="eastAsia"/>
                <w:color w:val="000000" w:themeColor="text1"/>
                <w:kern w:val="0"/>
              </w:rPr>
            </w:pPr>
            <w:r w:rsidRPr="005C7D5F">
              <w:rPr>
                <w:rFonts w:ascii="바탕체" w:hAnsi="바탕체" w:hint="eastAsia"/>
                <w:color w:val="000000" w:themeColor="text1"/>
                <w:kern w:val="0"/>
              </w:rPr>
              <w:t xml:space="preserve">e-mail: </w:t>
            </w:r>
            <w:r w:rsidR="001C6993">
              <w:rPr>
                <w:rFonts w:ascii="바탕체" w:hAnsi="바탕체" w:hint="eastAsia"/>
                <w:color w:val="000000" w:themeColor="text1"/>
                <w:kern w:val="0"/>
              </w:rPr>
              <w:t>dhkeum9886@gmail.com</w:t>
            </w:r>
          </w:p>
        </w:tc>
      </w:tr>
      <w:tr w:rsidR="00477741" w:rsidRPr="00B21172" w14:paraId="3F7DA99B" w14:textId="77777777">
        <w:trPr>
          <w:trHeight w:val="296"/>
        </w:trPr>
        <w:tc>
          <w:tcPr>
            <w:tcW w:w="10206" w:type="dxa"/>
          </w:tcPr>
          <w:p w14:paraId="0DC0FB84" w14:textId="77777777" w:rsidR="00477741" w:rsidRPr="005C7D5F" w:rsidRDefault="00477741" w:rsidP="001340DA">
            <w:pPr>
              <w:wordWrap/>
              <w:spacing w:line="26" w:lineRule="atLeast"/>
              <w:rPr>
                <w:rFonts w:ascii="바탕체" w:hAnsi="바탕체"/>
                <w:color w:val="000000" w:themeColor="text1"/>
              </w:rPr>
            </w:pPr>
          </w:p>
        </w:tc>
      </w:tr>
      <w:tr w:rsidR="00477741" w:rsidRPr="00B21172" w14:paraId="3D2A0D85" w14:textId="77777777">
        <w:tc>
          <w:tcPr>
            <w:tcW w:w="10206" w:type="dxa"/>
          </w:tcPr>
          <w:p w14:paraId="0348988F" w14:textId="77777777" w:rsidR="00D35A4A" w:rsidRDefault="001C6993" w:rsidP="00831951">
            <w:pPr>
              <w:widowControl/>
              <w:wordWrap/>
              <w:spacing w:line="26" w:lineRule="atLeast"/>
              <w:jc w:val="center"/>
              <w:rPr>
                <w:rFonts w:ascii="바탕체" w:hAnsi="바탕체" w:cs="굴림"/>
                <w:color w:val="000000" w:themeColor="text1"/>
                <w:kern w:val="0"/>
                <w:sz w:val="28"/>
                <w:szCs w:val="28"/>
              </w:rPr>
            </w:pPr>
            <w:r w:rsidRPr="001C6993">
              <w:rPr>
                <w:rFonts w:ascii="바탕체" w:hAnsi="바탕체" w:cs="굴림"/>
                <w:color w:val="000000" w:themeColor="text1"/>
                <w:kern w:val="0"/>
                <w:sz w:val="28"/>
                <w:szCs w:val="28"/>
              </w:rPr>
              <w:t>Morphological and Sentiment Analysis of</w:t>
            </w:r>
          </w:p>
          <w:p w14:paraId="7FDE2BDB" w14:textId="77777777" w:rsidR="00D35A4A" w:rsidRDefault="001C6993" w:rsidP="00831951">
            <w:pPr>
              <w:widowControl/>
              <w:wordWrap/>
              <w:spacing w:line="26" w:lineRule="atLeast"/>
              <w:jc w:val="center"/>
              <w:rPr>
                <w:rFonts w:ascii="바탕체" w:hAnsi="바탕체"/>
                <w:kern w:val="0"/>
                <w:sz w:val="32"/>
                <w:szCs w:val="32"/>
              </w:rPr>
            </w:pPr>
            <w:r w:rsidRPr="001C6993">
              <w:rPr>
                <w:rFonts w:ascii="바탕체" w:hAnsi="바탕체"/>
                <w:kern w:val="0"/>
                <w:sz w:val="32"/>
                <w:szCs w:val="32"/>
              </w:rPr>
              <w:t>《</w:t>
            </w:r>
            <w:r w:rsidRPr="001C6993">
              <w:rPr>
                <w:rFonts w:ascii="바탕체" w:hAnsi="바탕체" w:cs="굴림"/>
                <w:color w:val="000000" w:themeColor="text1"/>
                <w:kern w:val="0"/>
                <w:sz w:val="28"/>
                <w:szCs w:val="28"/>
              </w:rPr>
              <w:t xml:space="preserve">The Story of Hong </w:t>
            </w:r>
            <w:proofErr w:type="spellStart"/>
            <w:r w:rsidRPr="001C6993">
              <w:rPr>
                <w:rFonts w:ascii="바탕체" w:hAnsi="바탕체" w:cs="굴림"/>
                <w:color w:val="000000" w:themeColor="text1"/>
                <w:kern w:val="0"/>
                <w:sz w:val="28"/>
                <w:szCs w:val="28"/>
              </w:rPr>
              <w:t>Gildong</w:t>
            </w:r>
            <w:proofErr w:type="spellEnd"/>
            <w:r w:rsidRPr="001C6993">
              <w:rPr>
                <w:rFonts w:ascii="바탕체" w:hAnsi="바탕체"/>
                <w:kern w:val="0"/>
                <w:sz w:val="32"/>
                <w:szCs w:val="32"/>
              </w:rPr>
              <w:t>》</w:t>
            </w:r>
          </w:p>
          <w:p w14:paraId="075E0673" w14:textId="74FBEDC9" w:rsidR="00477741" w:rsidRPr="005C7D5F" w:rsidRDefault="001C6993" w:rsidP="00831951">
            <w:pPr>
              <w:widowControl/>
              <w:wordWrap/>
              <w:spacing w:line="26" w:lineRule="atLeast"/>
              <w:jc w:val="center"/>
              <w:rPr>
                <w:rFonts w:ascii="바탕체" w:hAnsi="바탕체" w:cs="굴림"/>
                <w:color w:val="000000" w:themeColor="text1"/>
                <w:kern w:val="0"/>
                <w:sz w:val="28"/>
                <w:szCs w:val="28"/>
              </w:rPr>
            </w:pPr>
            <w:r w:rsidRPr="001C6993">
              <w:rPr>
                <w:rFonts w:ascii="바탕체" w:hAnsi="바탕체" w:cs="굴림"/>
                <w:color w:val="000000" w:themeColor="text1"/>
                <w:kern w:val="0"/>
                <w:sz w:val="28"/>
                <w:szCs w:val="28"/>
              </w:rPr>
              <w:t>Text via a Five-Stage Narrative Arc Division</w:t>
            </w:r>
          </w:p>
        </w:tc>
      </w:tr>
      <w:tr w:rsidR="00477741" w:rsidRPr="00B21172" w14:paraId="163AA4DF" w14:textId="77777777">
        <w:trPr>
          <w:trHeight w:val="338"/>
        </w:trPr>
        <w:tc>
          <w:tcPr>
            <w:tcW w:w="10206" w:type="dxa"/>
          </w:tcPr>
          <w:p w14:paraId="11557372" w14:textId="77777777" w:rsidR="00477741" w:rsidRPr="005C7D5F" w:rsidRDefault="00477741" w:rsidP="001340DA">
            <w:pPr>
              <w:wordWrap/>
              <w:spacing w:line="26" w:lineRule="atLeast"/>
              <w:rPr>
                <w:rFonts w:ascii="바탕체" w:hAnsi="바탕체"/>
                <w:color w:val="000000" w:themeColor="text1"/>
              </w:rPr>
            </w:pPr>
          </w:p>
        </w:tc>
      </w:tr>
      <w:tr w:rsidR="00477741" w:rsidRPr="00B21172" w14:paraId="6A1FE3D3" w14:textId="77777777">
        <w:tc>
          <w:tcPr>
            <w:tcW w:w="10206" w:type="dxa"/>
          </w:tcPr>
          <w:p w14:paraId="62D3CB49" w14:textId="37067B89" w:rsidR="001340DA" w:rsidRPr="005C7D5F" w:rsidRDefault="001C6993" w:rsidP="001340DA">
            <w:pPr>
              <w:widowControl/>
              <w:wordWrap/>
              <w:spacing w:line="26" w:lineRule="atLeast"/>
              <w:jc w:val="center"/>
              <w:rPr>
                <w:rFonts w:ascii="바탕체" w:hAnsi="바탕체" w:cs="굴림" w:hint="eastAsia"/>
                <w:color w:val="000000" w:themeColor="text1"/>
                <w:kern w:val="0"/>
              </w:rPr>
            </w:pPr>
            <w:proofErr w:type="spellStart"/>
            <w:r>
              <w:rPr>
                <w:rFonts w:ascii="바탕체" w:hAnsi="바탕체" w:cs="굴림" w:hint="eastAsia"/>
                <w:color w:val="000000" w:themeColor="text1"/>
                <w:kern w:val="0"/>
              </w:rPr>
              <w:t>Donghwan</w:t>
            </w:r>
            <w:proofErr w:type="spellEnd"/>
            <w:r>
              <w:rPr>
                <w:rFonts w:ascii="바탕체" w:hAnsi="바탕체" w:cs="굴림" w:hint="eastAsia"/>
                <w:color w:val="000000" w:themeColor="text1"/>
                <w:kern w:val="0"/>
              </w:rPr>
              <w:t xml:space="preserve"> Keum</w:t>
            </w:r>
          </w:p>
          <w:p w14:paraId="722AAC46" w14:textId="02BA4A9A" w:rsidR="00477741" w:rsidRPr="005C7D5F" w:rsidRDefault="00DC1C1B" w:rsidP="0060189B">
            <w:pPr>
              <w:widowControl/>
              <w:wordWrap/>
              <w:spacing w:line="26" w:lineRule="atLeast"/>
              <w:jc w:val="center"/>
              <w:rPr>
                <w:rFonts w:ascii="바탕체" w:hAnsi="바탕체" w:cs="굴림"/>
                <w:color w:val="000000" w:themeColor="text1"/>
                <w:kern w:val="0"/>
              </w:rPr>
            </w:pPr>
            <w:r w:rsidRPr="005C7D5F">
              <w:rPr>
                <w:rFonts w:ascii="바탕체" w:hAnsi="바탕체" w:cs="굴림"/>
                <w:color w:val="000000" w:themeColor="text1"/>
                <w:kern w:val="0"/>
              </w:rPr>
              <w:t>Kookmin University</w:t>
            </w:r>
            <w:r w:rsidR="001340DA" w:rsidRPr="005C7D5F">
              <w:rPr>
                <w:rFonts w:ascii="바탕체" w:hAnsi="바탕체" w:cs="굴림" w:hint="eastAsia"/>
                <w:color w:val="000000" w:themeColor="text1"/>
                <w:kern w:val="0"/>
              </w:rPr>
              <w:t xml:space="preserve"> </w:t>
            </w:r>
          </w:p>
        </w:tc>
      </w:tr>
      <w:tr w:rsidR="00477741" w:rsidRPr="00B21172" w14:paraId="540FC8E3" w14:textId="77777777">
        <w:trPr>
          <w:trHeight w:val="298"/>
        </w:trPr>
        <w:tc>
          <w:tcPr>
            <w:tcW w:w="10206" w:type="dxa"/>
          </w:tcPr>
          <w:p w14:paraId="64741328" w14:textId="77777777" w:rsidR="00477741" w:rsidRPr="005C7D5F" w:rsidRDefault="00477741" w:rsidP="001340DA">
            <w:pPr>
              <w:wordWrap/>
              <w:spacing w:line="26" w:lineRule="atLeast"/>
              <w:rPr>
                <w:rFonts w:ascii="바탕체" w:hAnsi="바탕체"/>
                <w:color w:val="000000" w:themeColor="text1"/>
              </w:rPr>
            </w:pPr>
          </w:p>
        </w:tc>
      </w:tr>
      <w:tr w:rsidR="00477741" w:rsidRPr="004428BC" w14:paraId="1A26FA36" w14:textId="77777777">
        <w:tc>
          <w:tcPr>
            <w:tcW w:w="10206" w:type="dxa"/>
          </w:tcPr>
          <w:p w14:paraId="7C9A80C1" w14:textId="77777777" w:rsidR="001340DA" w:rsidRPr="00B21172" w:rsidRDefault="001340DA" w:rsidP="001340DA">
            <w:pPr>
              <w:widowControl/>
              <w:wordWrap/>
              <w:spacing w:line="26" w:lineRule="atLeast"/>
              <w:jc w:val="center"/>
              <w:rPr>
                <w:rFonts w:ascii="바탕체" w:hAnsi="바탕체" w:cs="굴림"/>
                <w:color w:val="000000"/>
                <w:kern w:val="0"/>
              </w:rPr>
            </w:pPr>
            <w:proofErr w:type="gramStart"/>
            <w:r w:rsidRPr="00B21172">
              <w:rPr>
                <w:rFonts w:ascii="바탕체" w:hAnsi="바탕체" w:cs="굴림" w:hint="eastAsia"/>
                <w:color w:val="000000"/>
                <w:kern w:val="0"/>
              </w:rPr>
              <w:t>요  약</w:t>
            </w:r>
            <w:proofErr w:type="gramEnd"/>
            <w:r w:rsidRPr="00B21172">
              <w:rPr>
                <w:rFonts w:ascii="바탕체" w:hAnsi="바탕체" w:cs="굴림" w:hint="eastAsia"/>
                <w:color w:val="000000"/>
                <w:kern w:val="0"/>
              </w:rPr>
              <w:t xml:space="preserve"> </w:t>
            </w:r>
          </w:p>
          <w:p w14:paraId="4E4A7994" w14:textId="0398677A" w:rsidR="00477741" w:rsidRPr="00104AE9" w:rsidRDefault="00D35A4A" w:rsidP="00BC1051">
            <w:pPr>
              <w:widowControl/>
              <w:wordWrap/>
              <w:spacing w:line="26" w:lineRule="atLeast"/>
              <w:rPr>
                <w:rFonts w:ascii="바탕체" w:hAnsi="바탕체" w:cs="굴림"/>
                <w:color w:val="000000"/>
                <w:kern w:val="0"/>
              </w:rPr>
            </w:pPr>
            <w:r w:rsidRPr="00D35A4A">
              <w:rPr>
                <w:rFonts w:ascii="바탕체" w:hAnsi="바탕체"/>
                <w:kern w:val="0"/>
              </w:rPr>
              <w:t>고전소설 《</w:t>
            </w:r>
            <w:proofErr w:type="spellStart"/>
            <w:r w:rsidRPr="00D35A4A">
              <w:rPr>
                <w:rFonts w:ascii="바탕체" w:hAnsi="바탕체"/>
                <w:kern w:val="0"/>
              </w:rPr>
              <w:t>홍길동전》을</w:t>
            </w:r>
            <w:proofErr w:type="spellEnd"/>
            <w:r w:rsidRPr="00D35A4A">
              <w:rPr>
                <w:rFonts w:ascii="바탕체" w:hAnsi="바탕체"/>
                <w:kern w:val="0"/>
              </w:rPr>
              <w:t xml:space="preserve"> </w:t>
            </w:r>
            <w:proofErr w:type="spellStart"/>
            <w:r w:rsidRPr="00D35A4A">
              <w:rPr>
                <w:rFonts w:ascii="바탕체" w:hAnsi="바탕체"/>
                <w:kern w:val="0"/>
              </w:rPr>
              <w:t>내러티브</w:t>
            </w:r>
            <w:proofErr w:type="spellEnd"/>
            <w:r w:rsidRPr="00D35A4A">
              <w:rPr>
                <w:rFonts w:ascii="바탕체" w:hAnsi="바탕체"/>
                <w:kern w:val="0"/>
              </w:rPr>
              <w:t xml:space="preserve"> 아크 기반 5단계로 분할하고, 각 단계별 </w:t>
            </w:r>
            <w:proofErr w:type="spellStart"/>
            <w:r w:rsidRPr="00D35A4A">
              <w:rPr>
                <w:rFonts w:ascii="바탕체" w:hAnsi="바탕체"/>
                <w:kern w:val="0"/>
              </w:rPr>
              <w:t>konlp</w:t>
            </w:r>
            <w:proofErr w:type="spellEnd"/>
            <w:r w:rsidRPr="00D35A4A">
              <w:rPr>
                <w:rFonts w:ascii="바탕체" w:hAnsi="바탕체"/>
                <w:kern w:val="0"/>
              </w:rPr>
              <w:t xml:space="preserve">의 klt2023 형태소 분석기를 이용해 추출된 감정 어휘의 분포를 살펴봄으로써 서사 전개에 따른 정서 변화를 체계적으로 평가하고자 한다. 먼저 원문을 “탄생과 소외”, “억울함의 고조”, “공직 생활과 갈등”, “적으로의 변신”, “활동의 절정과 귀환”의 5단계로 구분하였다. 이후 </w:t>
            </w:r>
            <w:proofErr w:type="spellStart"/>
            <w:r w:rsidRPr="00D35A4A">
              <w:rPr>
                <w:rFonts w:ascii="바탕체" w:hAnsi="바탕체"/>
                <w:kern w:val="0"/>
              </w:rPr>
              <w:t>konlp</w:t>
            </w:r>
            <w:proofErr w:type="spellEnd"/>
            <w:r w:rsidRPr="00D35A4A">
              <w:rPr>
                <w:rFonts w:ascii="바탕체" w:hAnsi="바탕체"/>
                <w:kern w:val="0"/>
              </w:rPr>
              <w:t xml:space="preserve">의 klt2023 형태소 분석기로 각 구간을 </w:t>
            </w:r>
            <w:proofErr w:type="spellStart"/>
            <w:r w:rsidRPr="00D35A4A">
              <w:rPr>
                <w:rFonts w:ascii="바탕체" w:hAnsi="바탕체"/>
                <w:kern w:val="0"/>
              </w:rPr>
              <w:t>토큰화하</w:t>
            </w:r>
            <w:r>
              <w:rPr>
                <w:rFonts w:ascii="바탕체" w:hAnsi="바탕체" w:hint="eastAsia"/>
                <w:kern w:val="0"/>
              </w:rPr>
              <w:t>여</w:t>
            </w:r>
            <w:proofErr w:type="spellEnd"/>
            <w:r w:rsidRPr="00D35A4A">
              <w:rPr>
                <w:rFonts w:ascii="바탕체" w:hAnsi="바탕체"/>
                <w:kern w:val="0"/>
              </w:rPr>
              <w:t>, 465-EmoNouns_Kcbert</w:t>
            </w:r>
            <w:r w:rsidRPr="00D35A4A">
              <w:rPr>
                <w:rFonts w:ascii="바탕체" w:hAnsi="바탕체"/>
                <w:kern w:val="0"/>
              </w:rPr>
              <w:t xml:space="preserve"> </w:t>
            </w:r>
            <w:r w:rsidRPr="00D35A4A">
              <w:rPr>
                <w:rFonts w:ascii="바탕체" w:hAnsi="바탕체"/>
                <w:kern w:val="0"/>
              </w:rPr>
              <w:t xml:space="preserve">감정사전에 기반해 긍정·부정 어휘를 매핑하였다. 그 결과, 1단계에서는 소외·향수 어휘가 주로, 2단계에서는 분노·울분 어휘가 급증하였고, 3단계에서는 긴장·갈등 어휘가, 4단계에서는 자유·희열 어휘가, 5단계에서는 안도·평온 어휘가 지배적인 분포를 보였다. 이러한 정서 곡선은 </w:t>
            </w:r>
            <w:proofErr w:type="spellStart"/>
            <w:r w:rsidRPr="00D35A4A">
              <w:rPr>
                <w:rFonts w:ascii="바탕체" w:hAnsi="바탕체"/>
                <w:kern w:val="0"/>
              </w:rPr>
              <w:t>내러티브</w:t>
            </w:r>
            <w:proofErr w:type="spellEnd"/>
            <w:r w:rsidRPr="00D35A4A">
              <w:rPr>
                <w:rFonts w:ascii="바탕체" w:hAnsi="바탕체"/>
                <w:kern w:val="0"/>
              </w:rPr>
              <w:t xml:space="preserve"> 아크의 전형적 기복 구조와 일치하며, 고전 소설 텍스트 분석에 있어 서사 구조 기반 감정 분석의 효용을 확인하였다.</w:t>
            </w:r>
            <w:r w:rsidR="00BC1051" w:rsidRPr="00BC1051">
              <w:rPr>
                <w:rFonts w:ascii="바탕체" w:hAnsi="바탕체" w:hint="eastAsia"/>
                <w:kern w:val="0"/>
              </w:rPr>
              <w:t>.</w:t>
            </w:r>
          </w:p>
        </w:tc>
      </w:tr>
      <w:tr w:rsidR="00477741" w:rsidRPr="00B21172" w14:paraId="5CC71512" w14:textId="77777777">
        <w:trPr>
          <w:trHeight w:val="327"/>
        </w:trPr>
        <w:tc>
          <w:tcPr>
            <w:tcW w:w="10206" w:type="dxa"/>
          </w:tcPr>
          <w:p w14:paraId="64599C1E" w14:textId="77777777" w:rsidR="00477741" w:rsidRPr="00B21172" w:rsidRDefault="00477741" w:rsidP="001340DA">
            <w:pPr>
              <w:pStyle w:val="ae"/>
              <w:wordWrap/>
              <w:spacing w:line="26" w:lineRule="atLeast"/>
              <w:rPr>
                <w:rFonts w:ascii="바탕체" w:hAnsi="바탕체"/>
              </w:rPr>
            </w:pPr>
          </w:p>
        </w:tc>
      </w:tr>
    </w:tbl>
    <w:p w14:paraId="5C803C23" w14:textId="77777777" w:rsidR="00477741" w:rsidRPr="00B21172" w:rsidRDefault="00477741" w:rsidP="001340DA">
      <w:pPr>
        <w:pStyle w:val="aa"/>
        <w:wordWrap/>
        <w:spacing w:line="26" w:lineRule="atLeast"/>
        <w:rPr>
          <w:rFonts w:ascii="바탕체" w:hAnsi="바탕체"/>
        </w:rPr>
        <w:sectPr w:rsidR="00477741" w:rsidRPr="00B21172" w:rsidSect="007B4344">
          <w:headerReference w:type="even" r:id="rId8"/>
          <w:headerReference w:type="default" r:id="rId9"/>
          <w:footerReference w:type="even" r:id="rId10"/>
          <w:footerReference w:type="default" r:id="rId11"/>
          <w:headerReference w:type="first" r:id="rId12"/>
          <w:footerReference w:type="first" r:id="rId13"/>
          <w:pgSz w:w="11906" w:h="16838" w:code="9"/>
          <w:pgMar w:top="1701" w:right="851" w:bottom="964" w:left="851" w:header="567" w:footer="567" w:gutter="0"/>
          <w:pgNumType w:fmt="numberInDash" w:start="1"/>
          <w:cols w:space="425"/>
          <w:docGrid w:linePitch="272"/>
        </w:sectPr>
      </w:pPr>
    </w:p>
    <w:p w14:paraId="3E8FFA6F" w14:textId="4587D08E" w:rsidR="001340DA" w:rsidRPr="00B21172" w:rsidRDefault="001340DA" w:rsidP="001340DA">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1. 서론</w:t>
      </w:r>
    </w:p>
    <w:p w14:paraId="009C63DC" w14:textId="6944B72D" w:rsidR="00F332B5" w:rsidRPr="00F332B5" w:rsidRDefault="000F5C3C" w:rsidP="00F332B5">
      <w:pPr>
        <w:widowControl/>
        <w:wordWrap/>
        <w:spacing w:line="26" w:lineRule="atLeast"/>
        <w:ind w:firstLine="195"/>
        <w:rPr>
          <w:rFonts w:ascii="바탕체" w:hAnsi="바탕체" w:cs="굴림"/>
          <w:kern w:val="0"/>
        </w:rPr>
      </w:pPr>
      <w:r w:rsidRPr="000F5C3C">
        <w:rPr>
          <w:rFonts w:ascii="바탕체" w:hAnsi="바탕체" w:cs="굴림" w:hint="eastAsia"/>
          <w:kern w:val="0"/>
        </w:rPr>
        <w:t>디지털 서비스 확산을 통해 온라인 시장 규모가 확대되고 있으며 포털 사이트의 댓글과 소셜 네트워크 서비스 (social network service, SNS)를 통한 의사소통이 활발하게 이루어지고 있다. 이러한 온라인 활동들은 익명 제도에 따라 이루어지고 있다. 익명 제도는 타인으로부터 사용자의 개인 정보를 보호해주는 역할로써 표현의 자유를 부여한다. 하지만 표현의 자유를 통해 불필요한 언어적 폭행이 이루어지고 있으며 이는 심각한 사회적 문제를 초래하였다</w:t>
      </w:r>
      <w:r w:rsidRPr="000F5C3C">
        <w:rPr>
          <w:rFonts w:ascii="바탕체" w:hAnsi="바탕체" w:cs="굴림"/>
          <w:kern w:val="0"/>
        </w:rPr>
        <w:t>.</w:t>
      </w:r>
      <w:r>
        <w:rPr>
          <w:rFonts w:ascii="바탕체" w:hAnsi="바탕체" w:cs="굴림"/>
          <w:kern w:val="0"/>
        </w:rPr>
        <w:t xml:space="preserve"> </w:t>
      </w:r>
      <w:r w:rsidR="00F332B5" w:rsidRPr="00F332B5">
        <w:rPr>
          <w:rFonts w:ascii="바탕체" w:hAnsi="바탕체" w:cs="굴림" w:hint="eastAsia"/>
          <w:kern w:val="0"/>
        </w:rPr>
        <w:t>편향성 문제를 해결하기 위해 어휘 편향성, 성 편향성, 정치적 편향성 등의 편향성 분류 연구가</w:t>
      </w:r>
      <w:r w:rsidR="00E30101">
        <w:rPr>
          <w:rFonts w:ascii="바탕체" w:hAnsi="바탕체" w:cs="굴림" w:hint="eastAsia"/>
          <w:kern w:val="0"/>
        </w:rPr>
        <w:t xml:space="preserve"> 수</w:t>
      </w:r>
      <w:r w:rsidR="00F332B5" w:rsidRPr="00F332B5">
        <w:rPr>
          <w:rFonts w:ascii="바탕체" w:hAnsi="바탕체" w:cs="굴림" w:hint="eastAsia"/>
          <w:kern w:val="0"/>
        </w:rPr>
        <w:t>행되</w:t>
      </w:r>
      <w:r w:rsidR="00E30101">
        <w:rPr>
          <w:rFonts w:ascii="바탕체" w:hAnsi="바탕체" w:cs="굴림" w:hint="eastAsia"/>
          <w:kern w:val="0"/>
        </w:rPr>
        <w:t>어 왔</w:t>
      </w:r>
      <w:r w:rsidR="00F332B5" w:rsidRPr="00F332B5">
        <w:rPr>
          <w:rFonts w:ascii="바탕체" w:hAnsi="바탕체" w:cs="굴림" w:hint="eastAsia"/>
          <w:kern w:val="0"/>
        </w:rPr>
        <w:t>다[</w:t>
      </w:r>
      <w:r w:rsidR="00E30101">
        <w:rPr>
          <w:rFonts w:ascii="바탕체" w:hAnsi="바탕체" w:cs="굴림"/>
          <w:kern w:val="0"/>
        </w:rPr>
        <w:t>1-3</w:t>
      </w:r>
      <w:r w:rsidR="00F332B5" w:rsidRPr="00F332B5">
        <w:rPr>
          <w:rFonts w:ascii="바탕체" w:hAnsi="바탕체" w:cs="굴림" w:hint="eastAsia"/>
          <w:kern w:val="0"/>
        </w:rPr>
        <w:t>]. 또한 혐오 표현 문제를 해결하기 위해 언어의 특성과 혐오 표현들의 특징을 분석하는 혐오 표현 탐지 모델이 연구되었다[</w:t>
      </w:r>
      <w:r w:rsidR="00E30101">
        <w:rPr>
          <w:rFonts w:ascii="바탕체" w:hAnsi="바탕체" w:cs="굴림"/>
          <w:kern w:val="0"/>
        </w:rPr>
        <w:t>4,5</w:t>
      </w:r>
      <w:r w:rsidR="00F332B5" w:rsidRPr="00F332B5">
        <w:rPr>
          <w:rFonts w:ascii="바탕체" w:hAnsi="바탕체" w:cs="굴림" w:hint="eastAsia"/>
          <w:kern w:val="0"/>
        </w:rPr>
        <w:t>]. 혐오 어휘 사전 기반의 혐오 표현 탐지 방법론은 언어적 조합으로 생성된 새로운 혐오 어휘와 신조어를 추출하지 못하는 한계가 있다. 또한</w:t>
      </w:r>
      <w:r w:rsidR="005B5ADB">
        <w:rPr>
          <w:rFonts w:ascii="바탕체" w:hAnsi="바탕체" w:cs="굴림" w:hint="eastAsia"/>
          <w:kern w:val="0"/>
        </w:rPr>
        <w:t>,</w:t>
      </w:r>
      <w:r w:rsidR="00F332B5" w:rsidRPr="00F332B5">
        <w:rPr>
          <w:rFonts w:ascii="바탕체" w:hAnsi="바탕체" w:cs="굴림" w:hint="eastAsia"/>
          <w:kern w:val="0"/>
        </w:rPr>
        <w:t xml:space="preserve"> 문장의 맥락을 파악하지 못한 상태에서 혐오 어휘 사전을 기반으로</w:t>
      </w:r>
      <w:r w:rsidR="005B5ADB">
        <w:rPr>
          <w:rFonts w:ascii="바탕체" w:hAnsi="바탕체" w:cs="굴림" w:hint="eastAsia"/>
          <w:kern w:val="0"/>
        </w:rPr>
        <w:t xml:space="preserve"> 하여</w:t>
      </w:r>
      <w:r w:rsidR="00F332B5" w:rsidRPr="00F332B5">
        <w:rPr>
          <w:rFonts w:ascii="바탕체" w:hAnsi="바탕체" w:cs="굴림" w:hint="eastAsia"/>
          <w:kern w:val="0"/>
        </w:rPr>
        <w:t xml:space="preserve"> 문장의 혐오 표현 여부를 판단하기 때문에 정확한 혐오 표현 탐지가 불가능하다. 이러한 한계를 극복하기 위해 딥러닝 기법을 활용한 연구들이 수행되었다[</w:t>
      </w:r>
      <w:r w:rsidR="000C2A35">
        <w:rPr>
          <w:rFonts w:ascii="바탕체" w:hAnsi="바탕체" w:cs="굴림"/>
          <w:kern w:val="0"/>
        </w:rPr>
        <w:t>6,7</w:t>
      </w:r>
      <w:r w:rsidR="00F332B5" w:rsidRPr="00F332B5">
        <w:rPr>
          <w:rFonts w:ascii="바탕체" w:hAnsi="바탕체" w:cs="굴림" w:hint="eastAsia"/>
          <w:kern w:val="0"/>
        </w:rPr>
        <w:t>].</w:t>
      </w:r>
    </w:p>
    <w:p w14:paraId="3523AB07" w14:textId="0BF91304" w:rsidR="00F332B5" w:rsidRPr="000A7F47" w:rsidRDefault="00F332B5" w:rsidP="00F332B5">
      <w:pPr>
        <w:widowControl/>
        <w:wordWrap/>
        <w:spacing w:line="26" w:lineRule="atLeast"/>
        <w:ind w:firstLine="195"/>
        <w:rPr>
          <w:rFonts w:ascii="바탕체" w:hAnsi="바탕체" w:cs="굴림"/>
          <w:kern w:val="0"/>
        </w:rPr>
      </w:pPr>
      <w:r w:rsidRPr="00F332B5">
        <w:rPr>
          <w:rFonts w:ascii="바탕체" w:hAnsi="바탕체" w:cs="굴림" w:hint="eastAsia"/>
          <w:kern w:val="0"/>
        </w:rPr>
        <w:t>영어, 아라비아어 등의 언어에 대하여 혐오 표현 탐지를 위한 연구들이 활발하게 진행되고 있다 [8</w:t>
      </w:r>
      <w:r w:rsidR="000C2A35">
        <w:rPr>
          <w:rFonts w:ascii="바탕체" w:hAnsi="바탕체" w:cs="굴림"/>
          <w:kern w:val="0"/>
        </w:rPr>
        <w:t>,9</w:t>
      </w:r>
      <w:r w:rsidRPr="00F332B5">
        <w:rPr>
          <w:rFonts w:ascii="바탕체" w:hAnsi="바탕체" w:cs="굴림" w:hint="eastAsia"/>
          <w:kern w:val="0"/>
        </w:rPr>
        <w:t xml:space="preserve">]. </w:t>
      </w:r>
      <w:r w:rsidRPr="00F332B5">
        <w:rPr>
          <w:rFonts w:ascii="바탕체" w:hAnsi="바탕체" w:cs="굴림" w:hint="eastAsia"/>
          <w:kern w:val="0"/>
        </w:rPr>
        <w:t xml:space="preserve">하지만 한국어를 대상으로 한 혐오 표현의 데이터셋 구축과 모델 학습 연구가 부족하다. 특히 한국어에 대하여 ‘혐오 </w:t>
      </w:r>
      <w:proofErr w:type="spellStart"/>
      <w:r w:rsidRPr="00F332B5">
        <w:rPr>
          <w:rFonts w:ascii="바탕체" w:hAnsi="바탕체" w:cs="굴림" w:hint="eastAsia"/>
          <w:kern w:val="0"/>
        </w:rPr>
        <w:t>표현’의</w:t>
      </w:r>
      <w:proofErr w:type="spellEnd"/>
      <w:r w:rsidRPr="00F332B5">
        <w:rPr>
          <w:rFonts w:ascii="바탕체" w:hAnsi="바탕체" w:cs="굴림" w:hint="eastAsia"/>
          <w:kern w:val="0"/>
        </w:rPr>
        <w:t xml:space="preserve"> 정의가 명확히 제시된 바가 없으며 사람마다 혐오 수준을 판단하는 정도가 다르기 때문에 정확한 정의가 불분명하다.</w:t>
      </w:r>
      <w:r w:rsidR="00123540">
        <w:rPr>
          <w:rFonts w:ascii="바탕체" w:hAnsi="바탕체" w:cs="굴림"/>
          <w:kern w:val="0"/>
        </w:rPr>
        <w:t xml:space="preserve"> </w:t>
      </w:r>
      <w:r w:rsidRPr="00F332B5">
        <w:rPr>
          <w:rFonts w:ascii="바탕체" w:hAnsi="바탕체" w:cs="굴림" w:hint="eastAsia"/>
          <w:kern w:val="0"/>
        </w:rPr>
        <w:t xml:space="preserve">본 연구에서는 워드 </w:t>
      </w:r>
      <w:proofErr w:type="spellStart"/>
      <w:r w:rsidRPr="00F332B5">
        <w:rPr>
          <w:rFonts w:ascii="바탕체" w:hAnsi="바탕체" w:cs="굴림" w:hint="eastAsia"/>
          <w:kern w:val="0"/>
        </w:rPr>
        <w:t>임베딩</w:t>
      </w:r>
      <w:proofErr w:type="spellEnd"/>
      <w:r w:rsidRPr="00F332B5">
        <w:rPr>
          <w:rFonts w:ascii="바탕체" w:hAnsi="바탕체" w:cs="굴림" w:hint="eastAsia"/>
          <w:kern w:val="0"/>
        </w:rPr>
        <w:t xml:space="preserve"> 기법을 활용하여 </w:t>
      </w:r>
      <w:proofErr w:type="spellStart"/>
      <w:r w:rsidRPr="00F332B5">
        <w:rPr>
          <w:rFonts w:ascii="바탕체" w:hAnsi="바탕체" w:cs="굴림" w:hint="eastAsia"/>
          <w:kern w:val="0"/>
        </w:rPr>
        <w:t>혐오</w:t>
      </w:r>
      <w:r w:rsidR="00317DDA">
        <w:rPr>
          <w:rFonts w:ascii="바탕체" w:hAnsi="바탕체" w:cs="굴림" w:hint="eastAsia"/>
          <w:kern w:val="0"/>
        </w:rPr>
        <w:t>성</w:t>
      </w:r>
      <w:proofErr w:type="spellEnd"/>
      <w:r w:rsidRPr="00F332B5">
        <w:rPr>
          <w:rFonts w:ascii="바탕체" w:hAnsi="바탕체" w:cs="굴림" w:hint="eastAsia"/>
          <w:kern w:val="0"/>
        </w:rPr>
        <w:t xml:space="preserve"> 어휘</w:t>
      </w:r>
      <w:r w:rsidR="00317DDA">
        <w:rPr>
          <w:rFonts w:ascii="바탕체" w:hAnsi="바탕체" w:cs="굴림" w:hint="eastAsia"/>
          <w:kern w:val="0"/>
        </w:rPr>
        <w:t>집합</w:t>
      </w:r>
      <w:r w:rsidRPr="00F332B5">
        <w:rPr>
          <w:rFonts w:ascii="바탕체" w:hAnsi="바탕체" w:cs="굴림" w:hint="eastAsia"/>
          <w:kern w:val="0"/>
        </w:rPr>
        <w:t xml:space="preserve">을 </w:t>
      </w:r>
      <w:r w:rsidR="00317DDA">
        <w:rPr>
          <w:rFonts w:ascii="바탕체" w:hAnsi="바탕체" w:cs="굴림" w:hint="eastAsia"/>
          <w:kern w:val="0"/>
        </w:rPr>
        <w:t xml:space="preserve">자동으로 </w:t>
      </w:r>
      <w:r w:rsidRPr="00F332B5">
        <w:rPr>
          <w:rFonts w:ascii="바탕체" w:hAnsi="바탕체" w:cs="굴림" w:hint="eastAsia"/>
          <w:kern w:val="0"/>
        </w:rPr>
        <w:t>구축하였다. 대용량 말뭉치로부터 문장 간 문맥 정보를 학습하고 특정 어휘에 따른 벡터 연산을 통해 유사한 어휘집합</w:t>
      </w:r>
      <w:r w:rsidR="00317DDA">
        <w:rPr>
          <w:rFonts w:ascii="바탕체" w:hAnsi="바탕체" w:cs="굴림" w:hint="eastAsia"/>
          <w:kern w:val="0"/>
        </w:rPr>
        <w:t>으로 확장</w:t>
      </w:r>
      <w:r w:rsidRPr="00F332B5">
        <w:rPr>
          <w:rFonts w:ascii="바탕체" w:hAnsi="바탕체" w:cs="굴림" w:hint="eastAsia"/>
          <w:kern w:val="0"/>
        </w:rPr>
        <w:t xml:space="preserve">하였다. 워드 </w:t>
      </w:r>
      <w:proofErr w:type="spellStart"/>
      <w:r w:rsidRPr="00F332B5">
        <w:rPr>
          <w:rFonts w:ascii="바탕체" w:hAnsi="바탕체" w:cs="굴림" w:hint="eastAsia"/>
          <w:kern w:val="0"/>
        </w:rPr>
        <w:t>임베딩</w:t>
      </w:r>
      <w:proofErr w:type="spellEnd"/>
      <w:r w:rsidRPr="00F332B5">
        <w:rPr>
          <w:rFonts w:ascii="바탕체" w:hAnsi="바탕체" w:cs="굴림" w:hint="eastAsia"/>
          <w:kern w:val="0"/>
        </w:rPr>
        <w:t xml:space="preserve"> 기법</w:t>
      </w:r>
      <w:r w:rsidR="00D62774">
        <w:rPr>
          <w:rFonts w:ascii="바탕체" w:hAnsi="바탕체" w:cs="굴림" w:hint="eastAsia"/>
          <w:kern w:val="0"/>
        </w:rPr>
        <w:t xml:space="preserve">으로는 </w:t>
      </w:r>
      <w:r w:rsidR="00D62774">
        <w:rPr>
          <w:rFonts w:ascii="바탕체" w:hAnsi="바탕체" w:cs="굴림"/>
          <w:kern w:val="0"/>
        </w:rPr>
        <w:t>Word2Vec</w:t>
      </w:r>
      <w:r w:rsidR="00D62774">
        <w:rPr>
          <w:rFonts w:ascii="바탕체" w:hAnsi="바탕체" w:cs="굴림" w:hint="eastAsia"/>
          <w:kern w:val="0"/>
        </w:rPr>
        <w:t xml:space="preserve">과 </w:t>
      </w:r>
      <w:proofErr w:type="spellStart"/>
      <w:r w:rsidR="00D62774">
        <w:rPr>
          <w:rFonts w:ascii="바탕체" w:hAnsi="바탕체" w:cs="굴림"/>
          <w:kern w:val="0"/>
        </w:rPr>
        <w:t>FastText</w:t>
      </w:r>
      <w:proofErr w:type="spellEnd"/>
      <w:r w:rsidR="00D62774">
        <w:rPr>
          <w:rFonts w:ascii="바탕체" w:hAnsi="바탕체" w:cs="굴림" w:hint="eastAsia"/>
          <w:kern w:val="0"/>
        </w:rPr>
        <w:t>를 사용</w:t>
      </w:r>
      <w:r w:rsidRPr="00F332B5">
        <w:rPr>
          <w:rFonts w:ascii="바탕체" w:hAnsi="바탕체" w:cs="굴림" w:hint="eastAsia"/>
          <w:kern w:val="0"/>
        </w:rPr>
        <w:t xml:space="preserve">하였다. </w:t>
      </w:r>
      <w:r w:rsidRPr="000A7F47">
        <w:rPr>
          <w:rFonts w:ascii="바탕체" w:hAnsi="바탕체" w:cs="굴림"/>
          <w:kern w:val="0"/>
        </w:rPr>
        <w:t xml:space="preserve"> </w:t>
      </w:r>
    </w:p>
    <w:p w14:paraId="6F932525" w14:textId="77777777" w:rsidR="00BD50CA" w:rsidRPr="000A7F47" w:rsidRDefault="00BD50CA" w:rsidP="001340DA">
      <w:pPr>
        <w:widowControl/>
        <w:wordWrap/>
        <w:spacing w:line="26" w:lineRule="atLeast"/>
        <w:rPr>
          <w:rFonts w:ascii="바탕체" w:hAnsi="바탕체" w:cs="굴림"/>
          <w:b/>
          <w:bCs/>
          <w:kern w:val="0"/>
        </w:rPr>
      </w:pPr>
    </w:p>
    <w:p w14:paraId="7B04E736" w14:textId="4569071F" w:rsidR="001340DA" w:rsidRPr="000A7F47" w:rsidRDefault="00701CF8" w:rsidP="001340DA">
      <w:pPr>
        <w:widowControl/>
        <w:wordWrap/>
        <w:spacing w:line="26" w:lineRule="atLeast"/>
        <w:rPr>
          <w:rFonts w:ascii="바탕체" w:hAnsi="바탕체" w:cs="굴림"/>
          <w:kern w:val="0"/>
        </w:rPr>
      </w:pPr>
      <w:r>
        <w:rPr>
          <w:rFonts w:ascii="바탕체" w:hAnsi="바탕체" w:cs="굴림"/>
          <w:b/>
          <w:bCs/>
          <w:kern w:val="0"/>
        </w:rPr>
        <w:t>2</w:t>
      </w:r>
      <w:r w:rsidR="001340DA" w:rsidRPr="000A7F47">
        <w:rPr>
          <w:rFonts w:ascii="바탕체" w:hAnsi="바탕체" w:cs="굴림" w:hint="eastAsia"/>
          <w:b/>
          <w:bCs/>
          <w:kern w:val="0"/>
        </w:rPr>
        <w:t>.</w:t>
      </w:r>
      <w:r w:rsidR="00363152">
        <w:rPr>
          <w:rFonts w:ascii="바탕체" w:hAnsi="바탕체" w:cs="굴림"/>
          <w:b/>
          <w:bCs/>
          <w:kern w:val="0"/>
        </w:rPr>
        <w:t xml:space="preserve"> </w:t>
      </w:r>
      <w:r w:rsidR="000F5C3C" w:rsidRPr="000F5C3C">
        <w:rPr>
          <w:rFonts w:ascii="바탕체" w:hAnsi="바탕체" w:cs="굴림" w:hint="eastAsia"/>
          <w:b/>
          <w:bCs/>
          <w:kern w:val="0"/>
        </w:rPr>
        <w:t xml:space="preserve">워드 </w:t>
      </w:r>
      <w:proofErr w:type="spellStart"/>
      <w:r w:rsidR="000F5C3C" w:rsidRPr="000F5C3C">
        <w:rPr>
          <w:rFonts w:ascii="바탕체" w:hAnsi="바탕체" w:cs="굴림" w:hint="eastAsia"/>
          <w:b/>
          <w:bCs/>
          <w:kern w:val="0"/>
        </w:rPr>
        <w:t>임베딩</w:t>
      </w:r>
      <w:proofErr w:type="spellEnd"/>
      <w:r w:rsidR="000F5C3C" w:rsidRPr="000F5C3C">
        <w:rPr>
          <w:rFonts w:ascii="바탕체" w:hAnsi="바탕체" w:cs="굴림" w:hint="eastAsia"/>
          <w:b/>
          <w:bCs/>
          <w:kern w:val="0"/>
        </w:rPr>
        <w:t xml:space="preserve"> 기반의</w:t>
      </w:r>
      <w:r w:rsidR="00BF1CE0">
        <w:rPr>
          <w:rFonts w:ascii="바탕체" w:hAnsi="바탕체" w:cs="굴림" w:hint="eastAsia"/>
          <w:b/>
          <w:bCs/>
          <w:kern w:val="0"/>
        </w:rPr>
        <w:t xml:space="preserve"> </w:t>
      </w:r>
      <w:r w:rsidR="000F5C3C" w:rsidRPr="000F5C3C">
        <w:rPr>
          <w:rFonts w:ascii="바탕체" w:hAnsi="바탕체" w:cs="굴림" w:hint="eastAsia"/>
          <w:b/>
          <w:bCs/>
          <w:kern w:val="0"/>
        </w:rPr>
        <w:t>어휘</w:t>
      </w:r>
      <w:r w:rsidR="00BF1CE0">
        <w:rPr>
          <w:rFonts w:ascii="바탕체" w:hAnsi="바탕체" w:cs="굴림" w:hint="eastAsia"/>
          <w:b/>
          <w:bCs/>
          <w:kern w:val="0"/>
        </w:rPr>
        <w:t>집합</w:t>
      </w:r>
      <w:r w:rsidR="000F5C3C" w:rsidRPr="000F5C3C">
        <w:rPr>
          <w:rFonts w:ascii="바탕체" w:hAnsi="바탕체" w:cs="굴림" w:hint="eastAsia"/>
          <w:b/>
          <w:bCs/>
          <w:kern w:val="0"/>
        </w:rPr>
        <w:t xml:space="preserve"> </w:t>
      </w:r>
      <w:r w:rsidR="00BF1CE0">
        <w:rPr>
          <w:rFonts w:ascii="바탕체" w:hAnsi="바탕체" w:cs="굴림" w:hint="eastAsia"/>
          <w:b/>
          <w:bCs/>
          <w:kern w:val="0"/>
        </w:rPr>
        <w:t>확장</w:t>
      </w:r>
      <w:r w:rsidR="001340DA" w:rsidRPr="000A7F47">
        <w:rPr>
          <w:rFonts w:ascii="바탕체" w:hAnsi="바탕체" w:cs="굴림" w:hint="eastAsia"/>
          <w:kern w:val="0"/>
        </w:rPr>
        <w:t xml:space="preserve"> </w:t>
      </w:r>
    </w:p>
    <w:p w14:paraId="2B36F58E" w14:textId="2C7C89B6" w:rsidR="004D7F2B" w:rsidRDefault="000F5C3C" w:rsidP="00311EC7">
      <w:pPr>
        <w:widowControl/>
        <w:wordWrap/>
        <w:spacing w:line="26" w:lineRule="atLeast"/>
        <w:ind w:firstLine="200"/>
        <w:rPr>
          <w:rFonts w:ascii="바탕체" w:hAnsi="바탕체" w:cs="굴림"/>
          <w:kern w:val="0"/>
        </w:rPr>
      </w:pPr>
      <w:r w:rsidRPr="000F5C3C">
        <w:rPr>
          <w:rFonts w:ascii="바탕체" w:hAnsi="바탕체" w:cs="굴림" w:hint="eastAsia"/>
          <w:kern w:val="0"/>
        </w:rPr>
        <w:t xml:space="preserve">워드 </w:t>
      </w:r>
      <w:proofErr w:type="spellStart"/>
      <w:r w:rsidRPr="000F5C3C">
        <w:rPr>
          <w:rFonts w:ascii="바탕체" w:hAnsi="바탕체" w:cs="굴림" w:hint="eastAsia"/>
          <w:kern w:val="0"/>
        </w:rPr>
        <w:t>임베딩은</w:t>
      </w:r>
      <w:proofErr w:type="spellEnd"/>
      <w:r w:rsidRPr="000F5C3C">
        <w:rPr>
          <w:rFonts w:ascii="바탕체" w:hAnsi="바탕체" w:cs="굴림" w:hint="eastAsia"/>
          <w:kern w:val="0"/>
        </w:rPr>
        <w:t xml:space="preserve"> 데이터를 연속된 벡터 공간에 표현하는 방법이며 대표적으로 Word2vec과 </w:t>
      </w:r>
      <w:proofErr w:type="spellStart"/>
      <w:r w:rsidRPr="000F5C3C">
        <w:rPr>
          <w:rFonts w:ascii="바탕체" w:hAnsi="바탕체" w:cs="굴림" w:hint="eastAsia"/>
          <w:kern w:val="0"/>
        </w:rPr>
        <w:t>FastText</w:t>
      </w:r>
      <w:proofErr w:type="spellEnd"/>
      <w:r w:rsidR="00DE1AFB">
        <w:rPr>
          <w:rFonts w:ascii="바탕체" w:hAnsi="바탕체" w:cs="굴림"/>
          <w:kern w:val="0"/>
        </w:rPr>
        <w:t xml:space="preserve"> </w:t>
      </w:r>
      <w:r w:rsidRPr="000F5C3C">
        <w:rPr>
          <w:rFonts w:ascii="바탕체" w:hAnsi="바탕체" w:cs="굴림" w:hint="eastAsia"/>
          <w:kern w:val="0"/>
        </w:rPr>
        <w:t xml:space="preserve">가 있다. 이들은 신경망 기반의 분산 표현 방식이기 때문에 </w:t>
      </w:r>
      <w:proofErr w:type="spellStart"/>
      <w:r w:rsidRPr="000F5C3C">
        <w:rPr>
          <w:rFonts w:ascii="바탕체" w:hAnsi="바탕체" w:cs="굴림" w:hint="eastAsia"/>
          <w:kern w:val="0"/>
        </w:rPr>
        <w:t>연산량을</w:t>
      </w:r>
      <w:proofErr w:type="spellEnd"/>
      <w:r w:rsidRPr="000F5C3C">
        <w:rPr>
          <w:rFonts w:ascii="바탕체" w:hAnsi="바탕체" w:cs="굴림" w:hint="eastAsia"/>
          <w:kern w:val="0"/>
        </w:rPr>
        <w:t xml:space="preserve"> 감소시키고 각 어휘들의 벡터를 </w:t>
      </w:r>
      <w:proofErr w:type="spellStart"/>
      <w:r w:rsidRPr="000F5C3C">
        <w:rPr>
          <w:rFonts w:ascii="바탕체" w:hAnsi="바탕체" w:cs="굴림" w:hint="eastAsia"/>
          <w:kern w:val="0"/>
        </w:rPr>
        <w:t>저차원</w:t>
      </w:r>
      <w:proofErr w:type="spellEnd"/>
      <w:r w:rsidRPr="000F5C3C">
        <w:rPr>
          <w:rFonts w:ascii="바탕체" w:hAnsi="바탕체" w:cs="굴림" w:hint="eastAsia"/>
          <w:kern w:val="0"/>
        </w:rPr>
        <w:t xml:space="preserve"> 공간에 표현할 수 있으며 유사도 계산이 가능하다는 장점이 있다</w:t>
      </w:r>
      <w:r w:rsidR="005C7D5F">
        <w:rPr>
          <w:rFonts w:ascii="바탕체" w:hAnsi="바탕체" w:cs="굴림" w:hint="eastAsia"/>
          <w:kern w:val="0"/>
        </w:rPr>
        <w:t>[</w:t>
      </w:r>
      <w:r w:rsidR="005C7D5F">
        <w:rPr>
          <w:rFonts w:ascii="바탕체" w:hAnsi="바탕체" w:cs="굴림"/>
          <w:kern w:val="0"/>
        </w:rPr>
        <w:t>10</w:t>
      </w:r>
      <w:r w:rsidR="00AF4A69">
        <w:rPr>
          <w:rFonts w:ascii="바탕체" w:hAnsi="바탕체" w:cs="굴림"/>
          <w:kern w:val="0"/>
        </w:rPr>
        <w:t>,11</w:t>
      </w:r>
      <w:r w:rsidR="005C7D5F">
        <w:rPr>
          <w:rFonts w:ascii="바탕체" w:hAnsi="바탕체" w:cs="굴림"/>
          <w:kern w:val="0"/>
        </w:rPr>
        <w:t>]</w:t>
      </w:r>
      <w:r w:rsidRPr="008104F2">
        <w:rPr>
          <w:rFonts w:ascii="바탕체" w:hAnsi="바탕체" w:cs="굴림" w:hint="eastAsia"/>
          <w:color w:val="0000FF"/>
          <w:kern w:val="0"/>
        </w:rPr>
        <w:t xml:space="preserve">. </w:t>
      </w:r>
      <w:r>
        <w:rPr>
          <w:rFonts w:ascii="바탕체" w:hAnsi="바탕체" w:cs="굴림" w:hint="eastAsia"/>
          <w:kern w:val="0"/>
        </w:rPr>
        <w:t>따라</w:t>
      </w:r>
      <w:r w:rsidRPr="000F5C3C">
        <w:rPr>
          <w:rFonts w:ascii="바탕체" w:hAnsi="바탕체" w:cs="굴림" w:hint="eastAsia"/>
          <w:kern w:val="0"/>
        </w:rPr>
        <w:t xml:space="preserve">서 대용량 말뭉치를 워드 </w:t>
      </w:r>
      <w:proofErr w:type="spellStart"/>
      <w:r w:rsidRPr="000F5C3C">
        <w:rPr>
          <w:rFonts w:ascii="바탕체" w:hAnsi="바탕체" w:cs="굴림" w:hint="eastAsia"/>
          <w:kern w:val="0"/>
        </w:rPr>
        <w:t>임베딩</w:t>
      </w:r>
      <w:proofErr w:type="spellEnd"/>
      <w:r w:rsidRPr="000F5C3C">
        <w:rPr>
          <w:rFonts w:ascii="바탕체" w:hAnsi="바탕체" w:cs="굴림" w:hint="eastAsia"/>
          <w:kern w:val="0"/>
        </w:rPr>
        <w:t xml:space="preserve"> 기법에 적용하여 구성한 사전 학습 벡터 모델로 유사도를 평가하여 혐오 어휘집합을 구축하</w:t>
      </w:r>
      <w:r w:rsidR="00311EC7">
        <w:rPr>
          <w:rFonts w:ascii="바탕체" w:hAnsi="바탕체" w:cs="굴림" w:hint="eastAsia"/>
          <w:kern w:val="0"/>
        </w:rPr>
        <w:t>고자 한</w:t>
      </w:r>
      <w:r w:rsidRPr="000F5C3C">
        <w:rPr>
          <w:rFonts w:ascii="바탕체" w:hAnsi="바탕체" w:cs="굴림" w:hint="eastAsia"/>
          <w:kern w:val="0"/>
        </w:rPr>
        <w:t>다.</w:t>
      </w:r>
    </w:p>
    <w:p w14:paraId="368FE5CE" w14:textId="27C415F9" w:rsidR="00311EC7" w:rsidRDefault="00311EC7" w:rsidP="00311EC7">
      <w:pPr>
        <w:widowControl/>
        <w:wordWrap/>
        <w:spacing w:line="26" w:lineRule="atLeast"/>
        <w:ind w:firstLine="200"/>
        <w:rPr>
          <w:rFonts w:ascii="바탕체" w:hAnsi="바탕체" w:cs="굴림"/>
          <w:kern w:val="0"/>
        </w:rPr>
      </w:pPr>
      <w:proofErr w:type="spellStart"/>
      <w:r w:rsidRPr="00311EC7">
        <w:rPr>
          <w:rFonts w:ascii="바탕체" w:hAnsi="바탕체" w:cs="굴림" w:hint="eastAsia"/>
          <w:kern w:val="0"/>
        </w:rPr>
        <w:t>임베딩</w:t>
      </w:r>
      <w:proofErr w:type="spellEnd"/>
      <w:r w:rsidRPr="00311EC7">
        <w:rPr>
          <w:rFonts w:ascii="바탕체" w:hAnsi="바탕체" w:cs="굴림" w:hint="eastAsia"/>
          <w:kern w:val="0"/>
        </w:rPr>
        <w:t xml:space="preserve"> 기법에 따라 단어 집합의 구성 방식과 주변 문맥 정보를 학습하는 방법론이 다르기 때문에 본 연구에서는 Word2vec과 </w:t>
      </w:r>
      <w:proofErr w:type="spellStart"/>
      <w:r w:rsidRPr="00311EC7">
        <w:rPr>
          <w:rFonts w:ascii="바탕체" w:hAnsi="바탕체" w:cs="굴림" w:hint="eastAsia"/>
          <w:kern w:val="0"/>
        </w:rPr>
        <w:t>FastText</w:t>
      </w:r>
      <w:proofErr w:type="spellEnd"/>
      <w:r w:rsidRPr="00311EC7">
        <w:rPr>
          <w:rFonts w:ascii="바탕체" w:hAnsi="바탕체" w:cs="굴림" w:hint="eastAsia"/>
          <w:kern w:val="0"/>
        </w:rPr>
        <w:t xml:space="preserve">를 각각 학습하였다. 사전학습을 위한 대용량 말뭉치로는 KCC 뉴스기사 </w:t>
      </w:r>
      <w:r w:rsidRPr="00311EC7">
        <w:rPr>
          <w:rFonts w:ascii="바탕체" w:hAnsi="바탕체" w:cs="굴림" w:hint="eastAsia"/>
          <w:kern w:val="0"/>
        </w:rPr>
        <w:lastRenderedPageBreak/>
        <w:t xml:space="preserve">말뭉치를 활용하였다. Word2vec과 </w:t>
      </w:r>
      <w:proofErr w:type="spellStart"/>
      <w:r w:rsidRPr="00311EC7">
        <w:rPr>
          <w:rFonts w:ascii="바탕체" w:hAnsi="바탕체" w:cs="굴림" w:hint="eastAsia"/>
          <w:kern w:val="0"/>
        </w:rPr>
        <w:t>FastText</w:t>
      </w:r>
      <w:proofErr w:type="spellEnd"/>
      <w:r w:rsidRPr="00311EC7">
        <w:rPr>
          <w:rFonts w:ascii="바탕체" w:hAnsi="바탕체" w:cs="굴림" w:hint="eastAsia"/>
          <w:kern w:val="0"/>
        </w:rPr>
        <w:t xml:space="preserve"> 각각에 KCC150을 학습하였으며 KCC150보다 말뭉치 크기가 큰 KCC460을 Word2vec에 적용하여 학습 말뭉치 크기에 따른 성능의 차이를 비교하였다. KCC150과 KCC460은 뉴스 기사를 수집하고 정제하여 구축된 대용량 말뭉치이며 표 </w:t>
      </w:r>
      <w:r w:rsidR="00063B0C">
        <w:rPr>
          <w:rFonts w:ascii="바탕체" w:hAnsi="바탕체" w:cs="굴림"/>
          <w:kern w:val="0"/>
        </w:rPr>
        <w:t>1</w:t>
      </w:r>
      <w:r w:rsidR="00063B0C">
        <w:rPr>
          <w:rFonts w:ascii="바탕체" w:hAnsi="바탕체" w:cs="굴림" w:hint="eastAsia"/>
          <w:kern w:val="0"/>
        </w:rPr>
        <w:t>은</w:t>
      </w:r>
      <w:r w:rsidRPr="00311EC7">
        <w:rPr>
          <w:rFonts w:ascii="바탕체" w:hAnsi="바탕체" w:cs="굴림" w:hint="eastAsia"/>
          <w:kern w:val="0"/>
        </w:rPr>
        <w:t xml:space="preserve"> </w:t>
      </w:r>
      <w:proofErr w:type="spellStart"/>
      <w:r w:rsidRPr="00311EC7">
        <w:rPr>
          <w:rFonts w:ascii="바탕체" w:hAnsi="바탕체" w:cs="굴림" w:hint="eastAsia"/>
          <w:kern w:val="0"/>
        </w:rPr>
        <w:t>임베딩</w:t>
      </w:r>
      <w:proofErr w:type="spellEnd"/>
      <w:r w:rsidRPr="00311EC7">
        <w:rPr>
          <w:rFonts w:ascii="바탕체" w:hAnsi="바탕체" w:cs="굴림" w:hint="eastAsia"/>
          <w:kern w:val="0"/>
        </w:rPr>
        <w:t xml:space="preserve"> 기법에 적용한 두 가지 대용량 말뭉치의 데이터 정보이다.</w:t>
      </w:r>
    </w:p>
    <w:p w14:paraId="654461AA" w14:textId="77777777" w:rsidR="00311EC7" w:rsidRDefault="00311EC7" w:rsidP="00311EC7">
      <w:pPr>
        <w:widowControl/>
        <w:wordWrap/>
        <w:spacing w:line="26" w:lineRule="atLeast"/>
        <w:ind w:firstLine="200"/>
        <w:rPr>
          <w:rFonts w:ascii="바탕체" w:hAnsi="바탕체" w:cs="굴림"/>
          <w:kern w:val="0"/>
        </w:rPr>
      </w:pPr>
    </w:p>
    <w:p w14:paraId="5A7188CD" w14:textId="275C8FE6" w:rsidR="00311EC7" w:rsidRDefault="00311EC7" w:rsidP="00311EC7">
      <w:pPr>
        <w:widowControl/>
        <w:wordWrap/>
        <w:spacing w:line="26" w:lineRule="atLeast"/>
        <w:ind w:firstLine="200"/>
        <w:rPr>
          <w:rFonts w:ascii="바탕체" w:hAnsi="바탕체" w:cs="굴림"/>
          <w:kern w:val="0"/>
        </w:rPr>
      </w:pPr>
      <w:r>
        <w:rPr>
          <w:rFonts w:ascii="바탕체" w:hAnsi="바탕체" w:cs="굴림" w:hint="eastAsia"/>
          <w:kern w:val="0"/>
        </w:rPr>
        <w:t xml:space="preserve">표 </w:t>
      </w:r>
      <w:r>
        <w:rPr>
          <w:rFonts w:ascii="바탕체" w:hAnsi="바탕체" w:cs="굴림"/>
          <w:kern w:val="0"/>
        </w:rPr>
        <w:t xml:space="preserve">1. </w:t>
      </w:r>
      <w:r w:rsidRPr="00311EC7">
        <w:rPr>
          <w:rFonts w:ascii="바탕체" w:hAnsi="바탕체" w:cs="굴림" w:hint="eastAsia"/>
          <w:kern w:val="0"/>
        </w:rPr>
        <w:t>사전 학습을 위한 대용량 말뭉치 정보</w:t>
      </w:r>
    </w:p>
    <w:tbl>
      <w:tblPr>
        <w:tblW w:w="0" w:type="auto"/>
        <w:jc w:val="center"/>
        <w:tblCellMar>
          <w:top w:w="15" w:type="dxa"/>
          <w:left w:w="15" w:type="dxa"/>
          <w:bottom w:w="15" w:type="dxa"/>
          <w:right w:w="15" w:type="dxa"/>
        </w:tblCellMar>
        <w:tblLook w:val="04A0" w:firstRow="1" w:lastRow="0" w:firstColumn="1" w:lastColumn="0" w:noHBand="0" w:noVBand="1"/>
      </w:tblPr>
      <w:tblGrid>
        <w:gridCol w:w="1019"/>
        <w:gridCol w:w="1893"/>
        <w:gridCol w:w="1941"/>
      </w:tblGrid>
      <w:tr w:rsidR="00311EC7" w:rsidRPr="00AC44D6" w14:paraId="24B8219B" w14:textId="77777777" w:rsidTr="00311EC7">
        <w:trPr>
          <w:trHeight w:val="345"/>
          <w:jc w:val="center"/>
        </w:trPr>
        <w:tc>
          <w:tcPr>
            <w:tcW w:w="1019"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17A8ADC0" w14:textId="77777777" w:rsidR="00311EC7" w:rsidRPr="00AC44D6" w:rsidRDefault="00311EC7" w:rsidP="008D4DF1">
            <w:pPr>
              <w:jc w:val="center"/>
              <w:rPr>
                <w:rFonts w:ascii="함초롬바탕" w:eastAsia="함초롬바탕" w:hAnsi="함초롬바탕" w:cs="함초롬바탕"/>
                <w:b/>
                <w:bCs/>
              </w:rPr>
            </w:pPr>
          </w:p>
        </w:tc>
        <w:tc>
          <w:tcPr>
            <w:tcW w:w="189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3D1E5586" w14:textId="77777777" w:rsidR="00311EC7" w:rsidRPr="00AC44D6" w:rsidRDefault="00311EC7"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문장 수</w:t>
            </w:r>
          </w:p>
        </w:tc>
        <w:tc>
          <w:tcPr>
            <w:tcW w:w="194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FC3C70D" w14:textId="77777777" w:rsidR="00311EC7" w:rsidRPr="00AC44D6" w:rsidRDefault="00311EC7"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어절 수</w:t>
            </w:r>
          </w:p>
        </w:tc>
      </w:tr>
      <w:tr w:rsidR="00311EC7" w:rsidRPr="00AC44D6" w14:paraId="5E4B36B4" w14:textId="77777777" w:rsidTr="00311EC7">
        <w:trPr>
          <w:trHeight w:val="345"/>
          <w:jc w:val="center"/>
        </w:trPr>
        <w:tc>
          <w:tcPr>
            <w:tcW w:w="1019" w:type="dxa"/>
            <w:tcBorders>
              <w:top w:val="single" w:sz="2" w:space="0" w:color="000000"/>
              <w:left w:val="single" w:sz="2" w:space="0" w:color="000000"/>
              <w:bottom w:val="single" w:sz="2" w:space="0" w:color="000000"/>
              <w:right w:val="single" w:sz="2" w:space="0" w:color="000000"/>
            </w:tcBorders>
            <w:vAlign w:val="center"/>
          </w:tcPr>
          <w:p w14:paraId="46EDEFA8"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K</w:t>
            </w:r>
            <w:r w:rsidRPr="00AC44D6">
              <w:rPr>
                <w:rFonts w:ascii="함초롬바탕" w:eastAsia="함초롬바탕" w:hAnsi="함초롬바탕" w:cs="함초롬바탕"/>
              </w:rPr>
              <w:t>CC150</w:t>
            </w:r>
          </w:p>
        </w:tc>
        <w:tc>
          <w:tcPr>
            <w:tcW w:w="1893" w:type="dxa"/>
            <w:tcBorders>
              <w:top w:val="single" w:sz="2" w:space="0" w:color="000000"/>
              <w:left w:val="single" w:sz="2" w:space="0" w:color="000000"/>
              <w:bottom w:val="single" w:sz="2" w:space="0" w:color="000000"/>
              <w:right w:val="single" w:sz="2" w:space="0" w:color="000000"/>
            </w:tcBorders>
            <w:vAlign w:val="center"/>
          </w:tcPr>
          <w:p w14:paraId="310FCA49"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1</w:t>
            </w:r>
            <w:r w:rsidRPr="00AC44D6">
              <w:rPr>
                <w:rFonts w:ascii="함초롬바탕" w:eastAsia="함초롬바탕" w:hAnsi="함초롬바탕" w:cs="함초롬바탕"/>
              </w:rPr>
              <w:t>1,961,347</w:t>
            </w:r>
          </w:p>
        </w:tc>
        <w:tc>
          <w:tcPr>
            <w:tcW w:w="1941" w:type="dxa"/>
            <w:tcBorders>
              <w:top w:val="single" w:sz="2" w:space="0" w:color="000000"/>
              <w:left w:val="single" w:sz="2" w:space="0" w:color="000000"/>
              <w:bottom w:val="single" w:sz="2" w:space="0" w:color="000000"/>
              <w:right w:val="single" w:sz="2" w:space="0" w:color="000000"/>
            </w:tcBorders>
            <w:vAlign w:val="center"/>
          </w:tcPr>
          <w:p w14:paraId="45D02C95"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1</w:t>
            </w:r>
            <w:r w:rsidRPr="00AC44D6">
              <w:rPr>
                <w:rFonts w:ascii="함초롬바탕" w:eastAsia="함초롬바탕" w:hAnsi="함초롬바탕" w:cs="함초롬바탕"/>
              </w:rPr>
              <w:t>50,705,457</w:t>
            </w:r>
          </w:p>
        </w:tc>
      </w:tr>
      <w:tr w:rsidR="00311EC7" w:rsidRPr="00AC44D6" w14:paraId="3B635EE5" w14:textId="77777777" w:rsidTr="00311EC7">
        <w:trPr>
          <w:trHeight w:val="345"/>
          <w:jc w:val="center"/>
        </w:trPr>
        <w:tc>
          <w:tcPr>
            <w:tcW w:w="1019" w:type="dxa"/>
            <w:tcBorders>
              <w:top w:val="single" w:sz="2" w:space="0" w:color="000000"/>
              <w:left w:val="single" w:sz="2" w:space="0" w:color="000000"/>
              <w:bottom w:val="single" w:sz="4" w:space="0" w:color="auto"/>
              <w:right w:val="single" w:sz="2" w:space="0" w:color="000000"/>
            </w:tcBorders>
            <w:vAlign w:val="center"/>
          </w:tcPr>
          <w:p w14:paraId="067E8AC9"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K</w:t>
            </w:r>
            <w:r w:rsidRPr="00AC44D6">
              <w:rPr>
                <w:rFonts w:ascii="함초롬바탕" w:eastAsia="함초롬바탕" w:hAnsi="함초롬바탕" w:cs="함초롬바탕"/>
              </w:rPr>
              <w:t>CC460</w:t>
            </w:r>
          </w:p>
        </w:tc>
        <w:tc>
          <w:tcPr>
            <w:tcW w:w="1893" w:type="dxa"/>
            <w:tcBorders>
              <w:top w:val="single" w:sz="2" w:space="0" w:color="000000"/>
              <w:left w:val="single" w:sz="2" w:space="0" w:color="000000"/>
              <w:bottom w:val="single" w:sz="4" w:space="0" w:color="auto"/>
              <w:right w:val="single" w:sz="2" w:space="0" w:color="000000"/>
            </w:tcBorders>
            <w:vAlign w:val="center"/>
          </w:tcPr>
          <w:p w14:paraId="3F9EEA01"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2</w:t>
            </w:r>
            <w:r w:rsidRPr="00AC44D6">
              <w:rPr>
                <w:rFonts w:ascii="함초롬바탕" w:eastAsia="함초롬바탕" w:hAnsi="함초롬바탕" w:cs="함초롬바탕"/>
              </w:rPr>
              <w:t>9,316,426</w:t>
            </w:r>
          </w:p>
        </w:tc>
        <w:tc>
          <w:tcPr>
            <w:tcW w:w="1941" w:type="dxa"/>
            <w:tcBorders>
              <w:top w:val="single" w:sz="2" w:space="0" w:color="000000"/>
              <w:left w:val="single" w:sz="2" w:space="0" w:color="000000"/>
              <w:bottom w:val="single" w:sz="4" w:space="0" w:color="auto"/>
              <w:right w:val="single" w:sz="2" w:space="0" w:color="000000"/>
            </w:tcBorders>
            <w:vAlign w:val="center"/>
          </w:tcPr>
          <w:p w14:paraId="4E840FEA" w14:textId="77777777" w:rsidR="00311EC7" w:rsidRPr="00AC44D6" w:rsidRDefault="00311EC7"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4</w:t>
            </w:r>
            <w:r w:rsidRPr="00AC44D6">
              <w:rPr>
                <w:rFonts w:ascii="함초롬바탕" w:eastAsia="함초롬바탕" w:hAnsi="함초롬바탕" w:cs="함초롬바탕"/>
              </w:rPr>
              <w:t>67,649,207</w:t>
            </w:r>
          </w:p>
        </w:tc>
      </w:tr>
    </w:tbl>
    <w:p w14:paraId="420A13DC" w14:textId="77777777" w:rsidR="00311EC7" w:rsidRDefault="00311EC7" w:rsidP="00311EC7">
      <w:pPr>
        <w:widowControl/>
        <w:wordWrap/>
        <w:spacing w:line="26" w:lineRule="atLeast"/>
        <w:ind w:firstLine="200"/>
        <w:rPr>
          <w:rFonts w:ascii="바탕체" w:hAnsi="바탕체" w:cs="굴림"/>
          <w:kern w:val="0"/>
        </w:rPr>
      </w:pPr>
    </w:p>
    <w:p w14:paraId="63257D62" w14:textId="48A4DD4E" w:rsidR="00311EC7" w:rsidRDefault="00311EC7" w:rsidP="00311EC7">
      <w:pPr>
        <w:widowControl/>
        <w:wordWrap/>
        <w:spacing w:line="26" w:lineRule="atLeast"/>
        <w:ind w:firstLine="200"/>
        <w:rPr>
          <w:rFonts w:ascii="바탕체" w:hAnsi="바탕체" w:cs="굴림"/>
          <w:kern w:val="0"/>
        </w:rPr>
      </w:pPr>
      <w:r w:rsidRPr="00311EC7">
        <w:rPr>
          <w:rFonts w:ascii="바탕체" w:hAnsi="바탕체" w:cs="굴림" w:hint="eastAsia"/>
          <w:kern w:val="0"/>
        </w:rPr>
        <w:t xml:space="preserve">KCC150 말뭉치를 Word2vec과 </w:t>
      </w:r>
      <w:proofErr w:type="spellStart"/>
      <w:r w:rsidRPr="00311EC7">
        <w:rPr>
          <w:rFonts w:ascii="바탕체" w:hAnsi="바탕체" w:cs="굴림" w:hint="eastAsia"/>
          <w:kern w:val="0"/>
        </w:rPr>
        <w:t>FastText</w:t>
      </w:r>
      <w:proofErr w:type="spellEnd"/>
      <w:r w:rsidRPr="00311EC7">
        <w:rPr>
          <w:rFonts w:ascii="바탕체" w:hAnsi="바탕체" w:cs="굴림" w:hint="eastAsia"/>
          <w:kern w:val="0"/>
        </w:rPr>
        <w:t xml:space="preserve"> </w:t>
      </w:r>
      <w:proofErr w:type="spellStart"/>
      <w:r w:rsidRPr="00311EC7">
        <w:rPr>
          <w:rFonts w:ascii="바탕체" w:hAnsi="바탕체" w:cs="굴림" w:hint="eastAsia"/>
          <w:kern w:val="0"/>
        </w:rPr>
        <w:t>임베딩</w:t>
      </w:r>
      <w:proofErr w:type="spellEnd"/>
      <w:r w:rsidRPr="00311EC7">
        <w:rPr>
          <w:rFonts w:ascii="바탕체" w:hAnsi="바탕체" w:cs="굴림" w:hint="eastAsia"/>
          <w:kern w:val="0"/>
        </w:rPr>
        <w:t xml:space="preserve"> 기법으로 학습하여 Word2vec_KCC150 벡터 모델과 FastText_KCC150 벡터 모델을 확보하였으며 KCC460 말뭉치를 Word2vec </w:t>
      </w:r>
      <w:proofErr w:type="spellStart"/>
      <w:r w:rsidRPr="00311EC7">
        <w:rPr>
          <w:rFonts w:ascii="바탕체" w:hAnsi="바탕체" w:cs="굴림" w:hint="eastAsia"/>
          <w:kern w:val="0"/>
        </w:rPr>
        <w:t>임베딩</w:t>
      </w:r>
      <w:proofErr w:type="spellEnd"/>
      <w:r w:rsidRPr="00311EC7">
        <w:rPr>
          <w:rFonts w:ascii="바탕체" w:hAnsi="바탕체" w:cs="굴림" w:hint="eastAsia"/>
          <w:kern w:val="0"/>
        </w:rPr>
        <w:t xml:space="preserve"> 기법으로 학습하여 Word2vec_KCC460 벡터 모델을 확보하였다. </w:t>
      </w:r>
    </w:p>
    <w:p w14:paraId="02671BDF" w14:textId="77777777" w:rsidR="00E404E9" w:rsidRDefault="00E404E9" w:rsidP="00311EC7">
      <w:pPr>
        <w:widowControl/>
        <w:wordWrap/>
        <w:spacing w:line="26" w:lineRule="atLeast"/>
        <w:ind w:firstLine="200"/>
        <w:rPr>
          <w:rFonts w:ascii="바탕체" w:hAnsi="바탕체" w:cs="굴림"/>
          <w:kern w:val="0"/>
        </w:rPr>
      </w:pPr>
    </w:p>
    <w:p w14:paraId="16ACCC67" w14:textId="228F9F12" w:rsidR="00227DE8" w:rsidRPr="000A7F47" w:rsidRDefault="00701CF8" w:rsidP="008655A3">
      <w:pPr>
        <w:widowControl/>
        <w:wordWrap/>
        <w:spacing w:line="26" w:lineRule="atLeast"/>
        <w:rPr>
          <w:rFonts w:ascii="바탕체" w:hAnsi="바탕체" w:cs="굴림"/>
          <w:kern w:val="0"/>
        </w:rPr>
      </w:pPr>
      <w:r>
        <w:rPr>
          <w:rFonts w:ascii="바탕체" w:hAnsi="바탕체" w:cs="굴림"/>
          <w:b/>
          <w:bCs/>
          <w:kern w:val="0"/>
        </w:rPr>
        <w:t>3</w:t>
      </w:r>
      <w:r w:rsidR="001340DA" w:rsidRPr="000A7F47">
        <w:rPr>
          <w:rFonts w:ascii="바탕체" w:hAnsi="바탕체" w:cs="굴림" w:hint="eastAsia"/>
          <w:b/>
          <w:bCs/>
          <w:kern w:val="0"/>
        </w:rPr>
        <w:t xml:space="preserve">. </w:t>
      </w:r>
      <w:proofErr w:type="spellStart"/>
      <w:r w:rsidR="00311EC7" w:rsidRPr="00311EC7">
        <w:rPr>
          <w:rFonts w:ascii="바탕체" w:hAnsi="바탕체" w:cs="굴림" w:hint="eastAsia"/>
          <w:b/>
          <w:bCs/>
          <w:kern w:val="0"/>
        </w:rPr>
        <w:t>혐오</w:t>
      </w:r>
      <w:r w:rsidR="00BF1CE0">
        <w:rPr>
          <w:rFonts w:ascii="바탕체" w:hAnsi="바탕체" w:cs="굴림" w:hint="eastAsia"/>
          <w:b/>
          <w:bCs/>
          <w:kern w:val="0"/>
        </w:rPr>
        <w:t>성</w:t>
      </w:r>
      <w:proofErr w:type="spellEnd"/>
      <w:r w:rsidR="00311EC7" w:rsidRPr="00311EC7">
        <w:rPr>
          <w:rFonts w:ascii="바탕체" w:hAnsi="바탕체" w:cs="굴림" w:hint="eastAsia"/>
          <w:b/>
          <w:bCs/>
          <w:kern w:val="0"/>
        </w:rPr>
        <w:t xml:space="preserve"> 어휘</w:t>
      </w:r>
      <w:r w:rsidR="00BF1CE0">
        <w:rPr>
          <w:rFonts w:ascii="바탕체" w:hAnsi="바탕체" w:cs="굴림" w:hint="eastAsia"/>
          <w:b/>
          <w:bCs/>
          <w:kern w:val="0"/>
        </w:rPr>
        <w:t>집합의</w:t>
      </w:r>
      <w:r w:rsidR="00311EC7" w:rsidRPr="00311EC7">
        <w:rPr>
          <w:rFonts w:ascii="바탕체" w:hAnsi="바탕체" w:cs="굴림" w:hint="eastAsia"/>
          <w:b/>
          <w:bCs/>
          <w:kern w:val="0"/>
        </w:rPr>
        <w:t xml:space="preserve"> 확장</w:t>
      </w:r>
    </w:p>
    <w:p w14:paraId="3FC688FE" w14:textId="77777777" w:rsidR="00632069" w:rsidRDefault="00661340" w:rsidP="00632069">
      <w:pPr>
        <w:ind w:firstLineChars="100" w:firstLine="200"/>
        <w:rPr>
          <w:rFonts w:ascii="바탕체" w:hAnsi="바탕체"/>
        </w:rPr>
      </w:pPr>
      <w:r w:rsidRPr="00661340">
        <w:rPr>
          <w:rFonts w:ascii="바탕체" w:hAnsi="바탕체" w:hint="eastAsia"/>
        </w:rPr>
        <w:t xml:space="preserve">워드 </w:t>
      </w:r>
      <w:proofErr w:type="spellStart"/>
      <w:r w:rsidRPr="00661340">
        <w:rPr>
          <w:rFonts w:ascii="바탕체" w:hAnsi="바탕체" w:hint="eastAsia"/>
        </w:rPr>
        <w:t>임베딩</w:t>
      </w:r>
      <w:proofErr w:type="spellEnd"/>
      <w:r w:rsidRPr="00661340">
        <w:rPr>
          <w:rFonts w:ascii="바탕체" w:hAnsi="바탕체" w:hint="eastAsia"/>
        </w:rPr>
        <w:t xml:space="preserve"> 기법을 활용하여 어휘를 확장하기 위해 단순히 ‘</w:t>
      </w:r>
      <w:proofErr w:type="spellStart"/>
      <w:r w:rsidRPr="00661340">
        <w:rPr>
          <w:rFonts w:ascii="바탕체" w:hAnsi="바탕체" w:hint="eastAsia"/>
        </w:rPr>
        <w:t>혐오’라는</w:t>
      </w:r>
      <w:proofErr w:type="spellEnd"/>
      <w:r w:rsidRPr="00661340">
        <w:rPr>
          <w:rFonts w:ascii="바탕체" w:hAnsi="바탕체" w:hint="eastAsia"/>
        </w:rPr>
        <w:t xml:space="preserve"> 어휘만으로 추가적인 어휘를 구성하기에는 의미가 제한적이고 확장 범위가 좁다. 그래서 ‘혐오’ 단어와 유사한 어휘들을 시작 키워드로써 활용하였다. 세 가지 벡터 모델 (FastText_KCC150, Word2vec_KCC150, Word2vcec_KCC460)에 대하여 </w:t>
      </w:r>
      <w:r>
        <w:rPr>
          <w:rFonts w:ascii="바탕체" w:hAnsi="바탕체"/>
        </w:rPr>
        <w:t>‘</w:t>
      </w:r>
      <w:r w:rsidRPr="00661340">
        <w:rPr>
          <w:rFonts w:ascii="바탕체" w:hAnsi="바탕체" w:hint="eastAsia"/>
        </w:rPr>
        <w:t xml:space="preserve">혐오’ 어휘와 유사도 0.5 이상인 어휘들을 우선적으로 추출한 후, 세 가지 벡터 모델의 유사도 평균이 가장 높은 상위 5개의 어휘를 키워드로 지정하였다. 지정된 키워드는 ‘혐오’, ‘증오’, ‘경멸’, ‘혐오감’, ‘인종주의’ 이며 표 </w:t>
      </w:r>
      <w:r w:rsidR="00E404E9">
        <w:rPr>
          <w:rFonts w:ascii="바탕체" w:hAnsi="바탕체"/>
        </w:rPr>
        <w:t>2</w:t>
      </w:r>
      <w:r w:rsidR="00E404E9">
        <w:rPr>
          <w:rFonts w:ascii="바탕체" w:hAnsi="바탕체" w:hint="eastAsia"/>
        </w:rPr>
        <w:t>는</w:t>
      </w:r>
      <w:r w:rsidRPr="00661340">
        <w:rPr>
          <w:rFonts w:ascii="바탕체" w:hAnsi="바탕체" w:hint="eastAsia"/>
        </w:rPr>
        <w:t xml:space="preserve"> 각 사전 학습된 벡터 모델 별 각 키워드의 ‘</w:t>
      </w:r>
      <w:proofErr w:type="spellStart"/>
      <w:r w:rsidRPr="00661340">
        <w:rPr>
          <w:rFonts w:ascii="바탕체" w:hAnsi="바탕체" w:hint="eastAsia"/>
        </w:rPr>
        <w:t>혐오’와의</w:t>
      </w:r>
      <w:proofErr w:type="spellEnd"/>
      <w:r w:rsidRPr="00661340">
        <w:rPr>
          <w:rFonts w:ascii="바탕체" w:hAnsi="바탕체" w:hint="eastAsia"/>
        </w:rPr>
        <w:t xml:space="preserve"> 유사도와 각 평균 유사도를 나타낸다.  </w:t>
      </w:r>
      <w:r w:rsidR="00632069" w:rsidRPr="00661340">
        <w:rPr>
          <w:rFonts w:ascii="바탕체" w:hAnsi="바탕체" w:hint="eastAsia"/>
        </w:rPr>
        <w:t>지정된 5개 키워드를 시작으로 1차 어휘 확장과 2차 어휘 확장 단계를 수행하였으며</w:t>
      </w:r>
      <w:r w:rsidR="00632069">
        <w:rPr>
          <w:rFonts w:ascii="바탕체" w:hAnsi="바탕체" w:hint="eastAsia"/>
        </w:rPr>
        <w:t>,</w:t>
      </w:r>
      <w:r w:rsidR="00632069" w:rsidRPr="00661340">
        <w:rPr>
          <w:rFonts w:ascii="바탕체" w:hAnsi="바탕체" w:hint="eastAsia"/>
        </w:rPr>
        <w:t xml:space="preserve"> </w:t>
      </w:r>
      <w:r w:rsidR="00632069">
        <w:rPr>
          <w:rFonts w:ascii="바탕체" w:hAnsi="바탕체"/>
        </w:rPr>
        <w:t>‘</w:t>
      </w:r>
      <w:r w:rsidR="00632069">
        <w:rPr>
          <w:rFonts w:ascii="바탕체" w:hAnsi="바탕체" w:hint="eastAsia"/>
        </w:rPr>
        <w:t>혐오</w:t>
      </w:r>
      <w:r w:rsidR="00632069">
        <w:rPr>
          <w:rFonts w:ascii="바탕체" w:hAnsi="바탕체"/>
        </w:rPr>
        <w:t>’</w:t>
      </w:r>
      <w:r w:rsidR="00632069">
        <w:rPr>
          <w:rFonts w:ascii="바탕체" w:hAnsi="바탕체" w:hint="eastAsia"/>
        </w:rPr>
        <w:t xml:space="preserve">와 </w:t>
      </w:r>
      <w:r w:rsidR="00632069" w:rsidRPr="00661340">
        <w:rPr>
          <w:rFonts w:ascii="바탕체" w:hAnsi="바탕체" w:hint="eastAsia"/>
        </w:rPr>
        <w:t xml:space="preserve">각 키워드와의 유사도를 혐오 수준으로 </w:t>
      </w:r>
      <w:r w:rsidR="00632069">
        <w:rPr>
          <w:rFonts w:ascii="바탕체" w:hAnsi="바탕체" w:hint="eastAsia"/>
        </w:rPr>
        <w:t>간주</w:t>
      </w:r>
      <w:r w:rsidR="00632069" w:rsidRPr="00661340">
        <w:rPr>
          <w:rFonts w:ascii="바탕체" w:hAnsi="바탕체" w:hint="eastAsia"/>
        </w:rPr>
        <w:t xml:space="preserve">하였다. </w:t>
      </w:r>
    </w:p>
    <w:p w14:paraId="3170F6BB" w14:textId="55B644AA" w:rsidR="00661340" w:rsidRDefault="00661340" w:rsidP="00EC74E5">
      <w:pPr>
        <w:ind w:firstLineChars="100" w:firstLine="200"/>
        <w:rPr>
          <w:rFonts w:ascii="바탕체" w:hAnsi="바탕체"/>
        </w:rPr>
      </w:pPr>
    </w:p>
    <w:p w14:paraId="1E928948" w14:textId="38820BA4" w:rsidR="00661340" w:rsidRDefault="00661340" w:rsidP="00EC74E5">
      <w:pPr>
        <w:ind w:firstLineChars="100" w:firstLine="200"/>
        <w:rPr>
          <w:rFonts w:ascii="바탕체" w:hAnsi="바탕체"/>
        </w:rPr>
      </w:pPr>
      <w:r>
        <w:rPr>
          <w:rFonts w:ascii="바탕체" w:hAnsi="바탕체" w:hint="eastAsia"/>
        </w:rPr>
        <w:t xml:space="preserve">표 </w:t>
      </w:r>
      <w:r w:rsidR="00E404E9">
        <w:rPr>
          <w:rFonts w:ascii="바탕체" w:hAnsi="바탕체"/>
        </w:rPr>
        <w:t>2</w:t>
      </w:r>
      <w:r>
        <w:rPr>
          <w:rFonts w:ascii="바탕체" w:hAnsi="바탕체"/>
        </w:rPr>
        <w:t xml:space="preserve">. </w:t>
      </w:r>
      <w:r w:rsidRPr="00661340">
        <w:rPr>
          <w:rFonts w:ascii="바탕체" w:hAnsi="바탕체" w:hint="eastAsia"/>
        </w:rPr>
        <w:t>‘</w:t>
      </w:r>
      <w:proofErr w:type="spellStart"/>
      <w:r w:rsidRPr="00661340">
        <w:rPr>
          <w:rFonts w:ascii="바탕체" w:hAnsi="바탕체" w:hint="eastAsia"/>
        </w:rPr>
        <w:t>혐오’와</w:t>
      </w:r>
      <w:proofErr w:type="spellEnd"/>
      <w:r w:rsidRPr="00661340">
        <w:rPr>
          <w:rFonts w:ascii="바탕체" w:hAnsi="바탕체" w:hint="eastAsia"/>
        </w:rPr>
        <w:t xml:space="preserve"> 유사</w:t>
      </w:r>
      <w:r>
        <w:rPr>
          <w:rFonts w:ascii="바탕체" w:hAnsi="바탕체" w:hint="eastAsia"/>
        </w:rPr>
        <w:t>도 높은 어휘</w:t>
      </w:r>
    </w:p>
    <w:tbl>
      <w:tblPr>
        <w:tblW w:w="4886" w:type="dxa"/>
        <w:jc w:val="center"/>
        <w:tblCellMar>
          <w:top w:w="15" w:type="dxa"/>
          <w:left w:w="15" w:type="dxa"/>
          <w:bottom w:w="15" w:type="dxa"/>
          <w:right w:w="15" w:type="dxa"/>
        </w:tblCellMar>
        <w:tblLook w:val="04A0" w:firstRow="1" w:lastRow="0" w:firstColumn="1" w:lastColumn="0" w:noHBand="0" w:noVBand="1"/>
      </w:tblPr>
      <w:tblGrid>
        <w:gridCol w:w="1851"/>
        <w:gridCol w:w="713"/>
        <w:gridCol w:w="713"/>
        <w:gridCol w:w="712"/>
        <w:gridCol w:w="897"/>
      </w:tblGrid>
      <w:tr w:rsidR="00661340" w:rsidRPr="00AC44D6" w14:paraId="34D036BC" w14:textId="77777777" w:rsidTr="00632069">
        <w:trPr>
          <w:trHeight w:val="258"/>
          <w:jc w:val="center"/>
        </w:trPr>
        <w:tc>
          <w:tcPr>
            <w:tcW w:w="185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56D296DA"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벡터 모델</w:t>
            </w:r>
          </w:p>
        </w:tc>
        <w:tc>
          <w:tcPr>
            <w:tcW w:w="71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D98BD57"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증오</w:t>
            </w:r>
          </w:p>
        </w:tc>
        <w:tc>
          <w:tcPr>
            <w:tcW w:w="713"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77A4A2FF"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경멸</w:t>
            </w:r>
          </w:p>
        </w:tc>
        <w:tc>
          <w:tcPr>
            <w:tcW w:w="712"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020DFC2A"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혐오감</w:t>
            </w:r>
          </w:p>
        </w:tc>
        <w:tc>
          <w:tcPr>
            <w:tcW w:w="897"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D8F7D8B" w14:textId="77777777" w:rsidR="00661340" w:rsidRPr="00AC44D6" w:rsidRDefault="00661340" w:rsidP="008D4DF1">
            <w:pPr>
              <w:jc w:val="center"/>
              <w:rPr>
                <w:rFonts w:ascii="함초롬바탕" w:eastAsia="함초롬바탕" w:hAnsi="함초롬바탕" w:cs="함초롬바탕"/>
                <w:b/>
                <w:bCs/>
              </w:rPr>
            </w:pPr>
            <w:r w:rsidRPr="00AC44D6">
              <w:rPr>
                <w:rFonts w:ascii="함초롬바탕" w:eastAsia="함초롬바탕" w:hAnsi="함초롬바탕" w:cs="함초롬바탕" w:hint="eastAsia"/>
                <w:b/>
                <w:bCs/>
              </w:rPr>
              <w:t>인종주의</w:t>
            </w:r>
          </w:p>
        </w:tc>
      </w:tr>
      <w:tr w:rsidR="00661340" w:rsidRPr="00AC44D6" w14:paraId="46D7B7AF" w14:textId="77777777" w:rsidTr="00632069">
        <w:trPr>
          <w:trHeight w:val="172"/>
          <w:jc w:val="center"/>
        </w:trPr>
        <w:tc>
          <w:tcPr>
            <w:tcW w:w="1851" w:type="dxa"/>
            <w:tcBorders>
              <w:top w:val="single" w:sz="2" w:space="0" w:color="000000"/>
              <w:left w:val="single" w:sz="2" w:space="0" w:color="000000"/>
              <w:bottom w:val="single" w:sz="2" w:space="0" w:color="000000"/>
              <w:right w:val="single" w:sz="2" w:space="0" w:color="000000"/>
            </w:tcBorders>
            <w:vAlign w:val="center"/>
          </w:tcPr>
          <w:p w14:paraId="32D090CE"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F</w:t>
            </w:r>
            <w:r w:rsidRPr="00AC44D6">
              <w:rPr>
                <w:rFonts w:ascii="함초롬바탕" w:eastAsia="함초롬바탕" w:hAnsi="함초롬바탕" w:cs="함초롬바탕"/>
              </w:rPr>
              <w:t>astText_KCC150</w:t>
            </w:r>
          </w:p>
        </w:tc>
        <w:tc>
          <w:tcPr>
            <w:tcW w:w="713" w:type="dxa"/>
            <w:tcBorders>
              <w:top w:val="single" w:sz="2" w:space="0" w:color="000000"/>
              <w:left w:val="single" w:sz="2" w:space="0" w:color="000000"/>
              <w:bottom w:val="single" w:sz="2" w:space="0" w:color="000000"/>
              <w:right w:val="single" w:sz="2" w:space="0" w:color="000000"/>
            </w:tcBorders>
            <w:vAlign w:val="center"/>
          </w:tcPr>
          <w:p w14:paraId="46F98B90"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.67</w:t>
            </w:r>
          </w:p>
        </w:tc>
        <w:tc>
          <w:tcPr>
            <w:tcW w:w="713" w:type="dxa"/>
            <w:tcBorders>
              <w:top w:val="single" w:sz="2" w:space="0" w:color="000000"/>
              <w:left w:val="single" w:sz="2" w:space="0" w:color="000000"/>
              <w:bottom w:val="single" w:sz="2" w:space="0" w:color="000000"/>
              <w:right w:val="single" w:sz="2" w:space="0" w:color="000000"/>
            </w:tcBorders>
            <w:vAlign w:val="center"/>
          </w:tcPr>
          <w:p w14:paraId="6E6BF3F8"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.62</w:t>
            </w:r>
          </w:p>
        </w:tc>
        <w:tc>
          <w:tcPr>
            <w:tcW w:w="712" w:type="dxa"/>
            <w:tcBorders>
              <w:top w:val="single" w:sz="2" w:space="0" w:color="000000"/>
              <w:left w:val="single" w:sz="2" w:space="0" w:color="000000"/>
              <w:bottom w:val="single" w:sz="2" w:space="0" w:color="000000"/>
              <w:right w:val="single" w:sz="2" w:space="0" w:color="000000"/>
            </w:tcBorders>
            <w:vAlign w:val="center"/>
          </w:tcPr>
          <w:p w14:paraId="3E7B571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.66</w:t>
            </w:r>
          </w:p>
        </w:tc>
        <w:tc>
          <w:tcPr>
            <w:tcW w:w="897" w:type="dxa"/>
            <w:tcBorders>
              <w:top w:val="single" w:sz="2" w:space="0" w:color="000000"/>
              <w:left w:val="single" w:sz="2" w:space="0" w:color="000000"/>
              <w:bottom w:val="single" w:sz="2" w:space="0" w:color="000000"/>
              <w:right w:val="single" w:sz="2" w:space="0" w:color="000000"/>
            </w:tcBorders>
            <w:vAlign w:val="center"/>
          </w:tcPr>
          <w:p w14:paraId="1CC82F9F"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.54</w:t>
            </w:r>
          </w:p>
        </w:tc>
      </w:tr>
      <w:tr w:rsidR="00661340" w:rsidRPr="00AC44D6" w14:paraId="50C929A7" w14:textId="77777777" w:rsidTr="00632069">
        <w:trPr>
          <w:trHeight w:val="172"/>
          <w:jc w:val="center"/>
        </w:trPr>
        <w:tc>
          <w:tcPr>
            <w:tcW w:w="1851" w:type="dxa"/>
            <w:tcBorders>
              <w:top w:val="single" w:sz="2" w:space="0" w:color="000000"/>
              <w:left w:val="single" w:sz="2" w:space="0" w:color="000000"/>
              <w:bottom w:val="single" w:sz="2" w:space="0" w:color="000000"/>
              <w:right w:val="single" w:sz="2" w:space="0" w:color="000000"/>
            </w:tcBorders>
            <w:vAlign w:val="center"/>
          </w:tcPr>
          <w:p w14:paraId="5CAE9501"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W</w:t>
            </w:r>
            <w:r w:rsidRPr="00AC44D6">
              <w:rPr>
                <w:rFonts w:ascii="함초롬바탕" w:eastAsia="함초롬바탕" w:hAnsi="함초롬바탕" w:cs="함초롬바탕"/>
              </w:rPr>
              <w:t>ord2vec_KCC150</w:t>
            </w:r>
          </w:p>
        </w:tc>
        <w:tc>
          <w:tcPr>
            <w:tcW w:w="713" w:type="dxa"/>
            <w:tcBorders>
              <w:top w:val="single" w:sz="2" w:space="0" w:color="000000"/>
              <w:left w:val="single" w:sz="2" w:space="0" w:color="000000"/>
              <w:bottom w:val="single" w:sz="2" w:space="0" w:color="000000"/>
              <w:right w:val="single" w:sz="2" w:space="0" w:color="000000"/>
            </w:tcBorders>
            <w:vAlign w:val="center"/>
          </w:tcPr>
          <w:p w14:paraId="3551067B"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.75</w:t>
            </w:r>
          </w:p>
        </w:tc>
        <w:tc>
          <w:tcPr>
            <w:tcW w:w="713" w:type="dxa"/>
            <w:tcBorders>
              <w:top w:val="single" w:sz="2" w:space="0" w:color="000000"/>
              <w:left w:val="single" w:sz="2" w:space="0" w:color="000000"/>
              <w:bottom w:val="single" w:sz="2" w:space="0" w:color="000000"/>
              <w:right w:val="single" w:sz="2" w:space="0" w:color="000000"/>
            </w:tcBorders>
            <w:vAlign w:val="center"/>
          </w:tcPr>
          <w:p w14:paraId="00726585"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.74</w:t>
            </w:r>
          </w:p>
        </w:tc>
        <w:tc>
          <w:tcPr>
            <w:tcW w:w="712" w:type="dxa"/>
            <w:tcBorders>
              <w:top w:val="single" w:sz="2" w:space="0" w:color="000000"/>
              <w:left w:val="single" w:sz="2" w:space="0" w:color="000000"/>
              <w:bottom w:val="single" w:sz="2" w:space="0" w:color="000000"/>
              <w:right w:val="single" w:sz="2" w:space="0" w:color="000000"/>
            </w:tcBorders>
            <w:vAlign w:val="center"/>
          </w:tcPr>
          <w:p w14:paraId="3FAD41B5"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.69</w:t>
            </w:r>
          </w:p>
        </w:tc>
        <w:tc>
          <w:tcPr>
            <w:tcW w:w="897" w:type="dxa"/>
            <w:tcBorders>
              <w:top w:val="single" w:sz="2" w:space="0" w:color="000000"/>
              <w:left w:val="single" w:sz="2" w:space="0" w:color="000000"/>
              <w:bottom w:val="single" w:sz="2" w:space="0" w:color="000000"/>
              <w:right w:val="single" w:sz="2" w:space="0" w:color="000000"/>
            </w:tcBorders>
            <w:vAlign w:val="center"/>
          </w:tcPr>
          <w:p w14:paraId="74BEA4E7"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.60</w:t>
            </w:r>
          </w:p>
        </w:tc>
      </w:tr>
      <w:tr w:rsidR="00661340" w:rsidRPr="00AC44D6" w14:paraId="6BA70718" w14:textId="77777777" w:rsidTr="00632069">
        <w:trPr>
          <w:trHeight w:val="172"/>
          <w:jc w:val="center"/>
        </w:trPr>
        <w:tc>
          <w:tcPr>
            <w:tcW w:w="1851" w:type="dxa"/>
            <w:tcBorders>
              <w:top w:val="single" w:sz="2" w:space="0" w:color="000000"/>
              <w:left w:val="single" w:sz="2" w:space="0" w:color="000000"/>
              <w:bottom w:val="double" w:sz="4" w:space="0" w:color="auto"/>
              <w:right w:val="single" w:sz="2" w:space="0" w:color="000000"/>
            </w:tcBorders>
            <w:vAlign w:val="center"/>
          </w:tcPr>
          <w:p w14:paraId="504FCFB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W</w:t>
            </w:r>
            <w:r w:rsidRPr="00AC44D6">
              <w:rPr>
                <w:rFonts w:ascii="함초롬바탕" w:eastAsia="함초롬바탕" w:hAnsi="함초롬바탕" w:cs="함초롬바탕"/>
              </w:rPr>
              <w:t>ord2vec_KCC460</w:t>
            </w:r>
          </w:p>
        </w:tc>
        <w:tc>
          <w:tcPr>
            <w:tcW w:w="713" w:type="dxa"/>
            <w:tcBorders>
              <w:top w:val="single" w:sz="2" w:space="0" w:color="000000"/>
              <w:left w:val="single" w:sz="2" w:space="0" w:color="000000"/>
              <w:bottom w:val="double" w:sz="4" w:space="0" w:color="auto"/>
              <w:right w:val="single" w:sz="2" w:space="0" w:color="000000"/>
            </w:tcBorders>
            <w:vAlign w:val="center"/>
          </w:tcPr>
          <w:p w14:paraId="44ADDB1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.78</w:t>
            </w:r>
          </w:p>
        </w:tc>
        <w:tc>
          <w:tcPr>
            <w:tcW w:w="713" w:type="dxa"/>
            <w:tcBorders>
              <w:top w:val="single" w:sz="2" w:space="0" w:color="000000"/>
              <w:left w:val="single" w:sz="2" w:space="0" w:color="000000"/>
              <w:bottom w:val="double" w:sz="4" w:space="0" w:color="auto"/>
              <w:right w:val="single" w:sz="2" w:space="0" w:color="000000"/>
            </w:tcBorders>
            <w:vAlign w:val="center"/>
          </w:tcPr>
          <w:p w14:paraId="5CBA42B7"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.65</w:t>
            </w:r>
          </w:p>
        </w:tc>
        <w:tc>
          <w:tcPr>
            <w:tcW w:w="712" w:type="dxa"/>
            <w:tcBorders>
              <w:top w:val="single" w:sz="2" w:space="0" w:color="000000"/>
              <w:left w:val="single" w:sz="2" w:space="0" w:color="000000"/>
              <w:bottom w:val="double" w:sz="4" w:space="0" w:color="auto"/>
              <w:right w:val="single" w:sz="2" w:space="0" w:color="000000"/>
            </w:tcBorders>
            <w:vAlign w:val="center"/>
          </w:tcPr>
          <w:p w14:paraId="709E460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.58</w:t>
            </w:r>
          </w:p>
        </w:tc>
        <w:tc>
          <w:tcPr>
            <w:tcW w:w="897" w:type="dxa"/>
            <w:tcBorders>
              <w:top w:val="single" w:sz="2" w:space="0" w:color="000000"/>
              <w:left w:val="single" w:sz="2" w:space="0" w:color="000000"/>
              <w:bottom w:val="double" w:sz="4" w:space="0" w:color="auto"/>
              <w:right w:val="single" w:sz="2" w:space="0" w:color="000000"/>
            </w:tcBorders>
            <w:vAlign w:val="center"/>
          </w:tcPr>
          <w:p w14:paraId="02F0D1A3"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.73</w:t>
            </w:r>
          </w:p>
        </w:tc>
      </w:tr>
      <w:tr w:rsidR="00661340" w:rsidRPr="00AC44D6" w14:paraId="32D37854" w14:textId="77777777" w:rsidTr="00632069">
        <w:trPr>
          <w:trHeight w:val="172"/>
          <w:jc w:val="center"/>
        </w:trPr>
        <w:tc>
          <w:tcPr>
            <w:tcW w:w="1851" w:type="dxa"/>
            <w:tcBorders>
              <w:top w:val="double" w:sz="4" w:space="0" w:color="auto"/>
              <w:left w:val="single" w:sz="2" w:space="0" w:color="000000"/>
              <w:bottom w:val="single" w:sz="4" w:space="0" w:color="auto"/>
              <w:right w:val="single" w:sz="2" w:space="0" w:color="000000"/>
            </w:tcBorders>
            <w:vAlign w:val="center"/>
          </w:tcPr>
          <w:p w14:paraId="01C81C5C"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평균</w:t>
            </w:r>
          </w:p>
        </w:tc>
        <w:tc>
          <w:tcPr>
            <w:tcW w:w="713" w:type="dxa"/>
            <w:tcBorders>
              <w:top w:val="double" w:sz="4" w:space="0" w:color="auto"/>
              <w:left w:val="single" w:sz="2" w:space="0" w:color="000000"/>
              <w:bottom w:val="single" w:sz="4" w:space="0" w:color="auto"/>
              <w:right w:val="single" w:sz="2" w:space="0" w:color="000000"/>
            </w:tcBorders>
            <w:vAlign w:val="center"/>
          </w:tcPr>
          <w:p w14:paraId="693F8E6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.73</w:t>
            </w:r>
          </w:p>
        </w:tc>
        <w:tc>
          <w:tcPr>
            <w:tcW w:w="713" w:type="dxa"/>
            <w:tcBorders>
              <w:top w:val="double" w:sz="4" w:space="0" w:color="auto"/>
              <w:left w:val="single" w:sz="2" w:space="0" w:color="000000"/>
              <w:bottom w:val="single" w:sz="4" w:space="0" w:color="auto"/>
              <w:right w:val="single" w:sz="2" w:space="0" w:color="000000"/>
            </w:tcBorders>
            <w:vAlign w:val="center"/>
          </w:tcPr>
          <w:p w14:paraId="46462822"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.67</w:t>
            </w:r>
          </w:p>
        </w:tc>
        <w:tc>
          <w:tcPr>
            <w:tcW w:w="712" w:type="dxa"/>
            <w:tcBorders>
              <w:top w:val="double" w:sz="4" w:space="0" w:color="auto"/>
              <w:left w:val="single" w:sz="2" w:space="0" w:color="000000"/>
              <w:bottom w:val="single" w:sz="4" w:space="0" w:color="auto"/>
              <w:right w:val="single" w:sz="2" w:space="0" w:color="000000"/>
            </w:tcBorders>
            <w:vAlign w:val="center"/>
          </w:tcPr>
          <w:p w14:paraId="0C7E74B9"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.64</w:t>
            </w:r>
          </w:p>
        </w:tc>
        <w:tc>
          <w:tcPr>
            <w:tcW w:w="897" w:type="dxa"/>
            <w:tcBorders>
              <w:top w:val="double" w:sz="4" w:space="0" w:color="auto"/>
              <w:left w:val="single" w:sz="2" w:space="0" w:color="000000"/>
              <w:bottom w:val="single" w:sz="4" w:space="0" w:color="auto"/>
              <w:right w:val="single" w:sz="2" w:space="0" w:color="000000"/>
            </w:tcBorders>
            <w:vAlign w:val="center"/>
          </w:tcPr>
          <w:p w14:paraId="6A50A4E9" w14:textId="77777777" w:rsidR="00661340" w:rsidRPr="00AC44D6" w:rsidRDefault="00661340" w:rsidP="008D4DF1">
            <w:pPr>
              <w:jc w:val="center"/>
              <w:rPr>
                <w:rFonts w:ascii="함초롬바탕" w:eastAsia="함초롬바탕" w:hAnsi="함초롬바탕" w:cs="함초롬바탕"/>
              </w:rPr>
            </w:pPr>
            <w:r w:rsidRPr="00AC44D6">
              <w:rPr>
                <w:rFonts w:ascii="함초롬바탕" w:eastAsia="함초롬바탕" w:hAnsi="함초롬바탕" w:cs="함초롬바탕" w:hint="eastAsia"/>
              </w:rPr>
              <w:t>0</w:t>
            </w:r>
            <w:r w:rsidRPr="00AC44D6">
              <w:rPr>
                <w:rFonts w:ascii="함초롬바탕" w:eastAsia="함초롬바탕" w:hAnsi="함초롬바탕" w:cs="함초롬바탕"/>
              </w:rPr>
              <w:t>.62</w:t>
            </w:r>
          </w:p>
        </w:tc>
      </w:tr>
    </w:tbl>
    <w:p w14:paraId="594568CE" w14:textId="04B0A1A5" w:rsidR="00661340" w:rsidRDefault="00661340" w:rsidP="00EC74E5">
      <w:pPr>
        <w:ind w:firstLineChars="100" w:firstLine="200"/>
        <w:rPr>
          <w:rFonts w:ascii="바탕체" w:hAnsi="바탕체"/>
        </w:rPr>
      </w:pPr>
    </w:p>
    <w:p w14:paraId="69FD044F" w14:textId="08657BA5" w:rsidR="00610790" w:rsidRDefault="00610790" w:rsidP="00610790">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3</w:t>
      </w:r>
      <w:r>
        <w:rPr>
          <w:rFonts w:ascii="바탕체" w:hAnsi="바탕체" w:cs="굴림"/>
          <w:b/>
          <w:bCs/>
          <w:color w:val="000000"/>
          <w:kern w:val="0"/>
        </w:rPr>
        <w:t>.1</w:t>
      </w:r>
      <w:r w:rsidRPr="00B21172">
        <w:rPr>
          <w:rFonts w:ascii="바탕체" w:hAnsi="바탕체" w:cs="굴림" w:hint="eastAsia"/>
          <w:b/>
          <w:bCs/>
          <w:color w:val="000000"/>
          <w:kern w:val="0"/>
        </w:rPr>
        <w:t>.</w:t>
      </w:r>
      <w:r>
        <w:rPr>
          <w:rFonts w:ascii="바탕체" w:hAnsi="바탕체" w:cs="굴림"/>
          <w:b/>
          <w:bCs/>
          <w:color w:val="000000"/>
          <w:kern w:val="0"/>
        </w:rPr>
        <w:t xml:space="preserve"> </w:t>
      </w:r>
      <w:r w:rsidRPr="00610790">
        <w:rPr>
          <w:rFonts w:ascii="바탕체" w:hAnsi="바탕체" w:cs="굴림" w:hint="eastAsia"/>
          <w:b/>
          <w:bCs/>
          <w:color w:val="000000"/>
          <w:kern w:val="0"/>
        </w:rPr>
        <w:t>1차 어휘 확장</w:t>
      </w:r>
    </w:p>
    <w:p w14:paraId="374F7E6E" w14:textId="1CC0245B" w:rsidR="00610790" w:rsidRDefault="005F74A6" w:rsidP="00EC74E5">
      <w:pPr>
        <w:ind w:firstLineChars="100" w:firstLine="200"/>
        <w:rPr>
          <w:rFonts w:ascii="바탕체" w:hAnsi="바탕체"/>
        </w:rPr>
      </w:pPr>
      <w:r w:rsidRPr="005F74A6">
        <w:rPr>
          <w:rFonts w:ascii="바탕체" w:hAnsi="바탕체" w:hint="eastAsia"/>
        </w:rPr>
        <w:t xml:space="preserve">1차 어휘 확장 단계에서는 키워드 (혐오, 증오, 경멸, 혐오감, 인종주의)를 기반으로 추출하였다. 각 키워드들은 세 가지 사전 학습된 벡터 모델에서 구축된 사전의 단어들과 유사도 연산이 이루어지며 유사도가 높은 어휘들을 1차 확장 어휘로써 구성하였다. 이 때 </w:t>
      </w:r>
      <w:r w:rsidRPr="005F74A6">
        <w:rPr>
          <w:rFonts w:ascii="바탕체" w:hAnsi="바탕체" w:hint="eastAsia"/>
        </w:rPr>
        <w:t xml:space="preserve">키워드들은 ‘혐오’ </w:t>
      </w:r>
      <w:proofErr w:type="spellStart"/>
      <w:r w:rsidRPr="005F74A6">
        <w:rPr>
          <w:rFonts w:ascii="바탕체" w:hAnsi="바탕체" w:hint="eastAsia"/>
        </w:rPr>
        <w:t>와의</w:t>
      </w:r>
      <w:proofErr w:type="spellEnd"/>
      <w:r w:rsidRPr="005F74A6">
        <w:rPr>
          <w:rFonts w:ascii="바탕체" w:hAnsi="바탕체" w:hint="eastAsia"/>
        </w:rPr>
        <w:t xml:space="preserve"> 유사도 값이 다르다는 점을 감안하여 ‘혐오’ </w:t>
      </w:r>
      <w:proofErr w:type="spellStart"/>
      <w:r w:rsidRPr="005F74A6">
        <w:rPr>
          <w:rFonts w:ascii="바탕체" w:hAnsi="바탕체" w:hint="eastAsia"/>
        </w:rPr>
        <w:t>와의</w:t>
      </w:r>
      <w:proofErr w:type="spellEnd"/>
      <w:r w:rsidRPr="005F74A6">
        <w:rPr>
          <w:rFonts w:ascii="바탕체" w:hAnsi="바탕체" w:hint="eastAsia"/>
        </w:rPr>
        <w:t xml:space="preserve"> 유사도 값을 가중치로 부여하였다.</w:t>
      </w:r>
      <w:r w:rsidR="004B744D">
        <w:rPr>
          <w:rFonts w:ascii="바탕체" w:hAnsi="바탕체"/>
        </w:rPr>
        <w:t xml:space="preserve"> </w:t>
      </w:r>
    </w:p>
    <w:p w14:paraId="6D99BEE3" w14:textId="4724D014" w:rsidR="00610790" w:rsidRDefault="00610790" w:rsidP="00EC74E5">
      <w:pPr>
        <w:ind w:firstLineChars="100" w:firstLine="200"/>
        <w:rPr>
          <w:rFonts w:ascii="바탕체" w:hAnsi="바탕체"/>
        </w:rPr>
      </w:pPr>
      <w:r w:rsidRPr="00610790">
        <w:rPr>
          <w:rFonts w:ascii="바탕체" w:hAnsi="바탕체" w:hint="eastAsia"/>
        </w:rPr>
        <w:t xml:space="preserve">표 </w:t>
      </w:r>
      <w:r w:rsidR="00E404E9">
        <w:rPr>
          <w:rFonts w:ascii="바탕체" w:hAnsi="바탕체"/>
        </w:rPr>
        <w:t>3</w:t>
      </w:r>
      <w:r w:rsidR="00E404E9">
        <w:rPr>
          <w:rFonts w:ascii="바탕체" w:hAnsi="바탕체" w:hint="eastAsia"/>
        </w:rPr>
        <w:t>은</w:t>
      </w:r>
      <w:r w:rsidR="005F74A6">
        <w:rPr>
          <w:rFonts w:ascii="바탕체" w:hAnsi="바탕체" w:hint="eastAsia"/>
        </w:rPr>
        <w:t xml:space="preserve"> </w:t>
      </w:r>
      <w:r w:rsidRPr="00610790">
        <w:rPr>
          <w:rFonts w:ascii="바탕체" w:hAnsi="바탕체" w:hint="eastAsia"/>
        </w:rPr>
        <w:t>사전 학습된 벡터 모델 별로 키워드에 따라 확장된 어휘 예시를 보여준다. 가중치가 반영된 유사도, 즉 혐오 수준을 함께 나타내며 혐오 수준을 기준으로 상위 5개의 어휘와 그 혐오 수준을 함께 제시</w:t>
      </w:r>
      <w:r w:rsidR="005F74A6">
        <w:rPr>
          <w:rFonts w:ascii="바탕체" w:hAnsi="바탕체" w:hint="eastAsia"/>
        </w:rPr>
        <w:t>하였</w:t>
      </w:r>
      <w:r w:rsidRPr="00610790">
        <w:rPr>
          <w:rFonts w:ascii="바탕체" w:hAnsi="바탕체" w:hint="eastAsia"/>
        </w:rPr>
        <w:t>다.</w:t>
      </w:r>
      <w:r w:rsidR="004B744D">
        <w:rPr>
          <w:rFonts w:ascii="바탕체" w:hAnsi="바탕체"/>
        </w:rPr>
        <w:t xml:space="preserve"> </w:t>
      </w:r>
      <w:r w:rsidR="004B744D" w:rsidRPr="00610790">
        <w:rPr>
          <w:rFonts w:ascii="바탕체" w:hAnsi="바탕체" w:hint="eastAsia"/>
        </w:rPr>
        <w:t xml:space="preserve">Word2vec 모델이 </w:t>
      </w:r>
      <w:proofErr w:type="spellStart"/>
      <w:r w:rsidR="004B744D" w:rsidRPr="00610790">
        <w:rPr>
          <w:rFonts w:ascii="바탕체" w:hAnsi="바탕체" w:hint="eastAsia"/>
        </w:rPr>
        <w:t>FastText</w:t>
      </w:r>
      <w:proofErr w:type="spellEnd"/>
      <w:r w:rsidR="004B744D" w:rsidRPr="00610790">
        <w:rPr>
          <w:rFonts w:ascii="바탕체" w:hAnsi="바탕체" w:hint="eastAsia"/>
        </w:rPr>
        <w:t xml:space="preserve">모델보다 추출된 유사 어휘의 수가 </w:t>
      </w:r>
      <w:r w:rsidR="004B744D">
        <w:rPr>
          <w:rFonts w:ascii="바탕체" w:hAnsi="바탕체" w:hint="eastAsia"/>
        </w:rPr>
        <w:t xml:space="preserve">더 </w:t>
      </w:r>
      <w:r w:rsidR="004B744D" w:rsidRPr="00610790">
        <w:rPr>
          <w:rFonts w:ascii="바탕체" w:hAnsi="바탕체" w:hint="eastAsia"/>
        </w:rPr>
        <w:t>많</w:t>
      </w:r>
      <w:r w:rsidR="004B744D">
        <w:rPr>
          <w:rFonts w:ascii="바탕체" w:hAnsi="바탕체" w:hint="eastAsia"/>
        </w:rPr>
        <w:t>았</w:t>
      </w:r>
      <w:r w:rsidR="004B744D" w:rsidRPr="00610790">
        <w:rPr>
          <w:rFonts w:ascii="바탕체" w:hAnsi="바탕체" w:hint="eastAsia"/>
        </w:rPr>
        <w:t>다.</w:t>
      </w:r>
    </w:p>
    <w:p w14:paraId="6FB145D9" w14:textId="77777777" w:rsidR="00610790" w:rsidRDefault="00610790" w:rsidP="00EC74E5">
      <w:pPr>
        <w:ind w:firstLineChars="100" w:firstLine="200"/>
        <w:rPr>
          <w:rFonts w:ascii="바탕체" w:hAnsi="바탕체"/>
        </w:rPr>
      </w:pPr>
    </w:p>
    <w:p w14:paraId="6484D439" w14:textId="78D0B725" w:rsidR="00D66ABA" w:rsidRDefault="00610790" w:rsidP="00EC74E5">
      <w:pPr>
        <w:ind w:firstLineChars="100" w:firstLine="200"/>
        <w:rPr>
          <w:rFonts w:ascii="바탕체" w:hAnsi="바탕체"/>
        </w:rPr>
      </w:pPr>
      <w:r>
        <w:rPr>
          <w:rFonts w:ascii="바탕체" w:hAnsi="바탕체" w:hint="eastAsia"/>
        </w:rPr>
        <w:t xml:space="preserve">표 </w:t>
      </w:r>
      <w:r w:rsidR="00E404E9">
        <w:rPr>
          <w:rFonts w:ascii="바탕체" w:hAnsi="바탕체"/>
        </w:rPr>
        <w:t>3</w:t>
      </w:r>
      <w:r>
        <w:rPr>
          <w:rFonts w:ascii="바탕체" w:hAnsi="바탕체"/>
        </w:rPr>
        <w:t xml:space="preserve">. </w:t>
      </w:r>
      <w:r w:rsidRPr="00610790">
        <w:rPr>
          <w:rFonts w:ascii="바탕체" w:hAnsi="바탕체" w:hint="eastAsia"/>
        </w:rPr>
        <w:t>Word2vec_KCC150을 이용한 1차 확장 예시</w:t>
      </w:r>
    </w:p>
    <w:tbl>
      <w:tblPr>
        <w:tblW w:w="4972" w:type="dxa"/>
        <w:jc w:val="center"/>
        <w:tblCellMar>
          <w:top w:w="15" w:type="dxa"/>
          <w:left w:w="15" w:type="dxa"/>
          <w:bottom w:w="15" w:type="dxa"/>
          <w:right w:w="15" w:type="dxa"/>
        </w:tblCellMar>
        <w:tblLook w:val="04A0" w:firstRow="1" w:lastRow="0" w:firstColumn="1" w:lastColumn="0" w:noHBand="0" w:noVBand="1"/>
      </w:tblPr>
      <w:tblGrid>
        <w:gridCol w:w="1745"/>
        <w:gridCol w:w="789"/>
        <w:gridCol w:w="770"/>
        <w:gridCol w:w="1668"/>
      </w:tblGrid>
      <w:tr w:rsidR="00D66ABA" w:rsidRPr="00AC44D6" w14:paraId="54B7F1C8" w14:textId="77777777" w:rsidTr="005B5ADB">
        <w:trPr>
          <w:trHeight w:val="256"/>
          <w:jc w:val="center"/>
        </w:trPr>
        <w:tc>
          <w:tcPr>
            <w:tcW w:w="4972" w:type="dxa"/>
            <w:gridSpan w:val="4"/>
            <w:tcBorders>
              <w:top w:val="single" w:sz="2" w:space="0" w:color="000000"/>
              <w:left w:val="single" w:sz="2" w:space="0" w:color="000000"/>
              <w:bottom w:val="single" w:sz="2" w:space="0" w:color="000000"/>
              <w:right w:val="single" w:sz="2" w:space="0" w:color="000000"/>
            </w:tcBorders>
            <w:shd w:val="clear" w:color="auto" w:fill="CACACA"/>
            <w:vAlign w:val="center"/>
          </w:tcPr>
          <w:p w14:paraId="63948B7C" w14:textId="77777777" w:rsidR="00D66ABA" w:rsidRPr="00AC44D6" w:rsidRDefault="00D66ABA" w:rsidP="00D66ABA">
            <w:pPr>
              <w:spacing w:line="240" w:lineRule="exact"/>
              <w:jc w:val="center"/>
              <w:rPr>
                <w:rFonts w:ascii="함초롬바탕" w:eastAsia="함초롬바탕" w:hAnsi="함초롬바탕" w:cs="함초롬바탕"/>
                <w:b/>
                <w:bCs/>
              </w:rPr>
            </w:pPr>
            <w:r w:rsidRPr="00AC44D6">
              <w:rPr>
                <w:rFonts w:ascii="함초롬바탕" w:eastAsia="함초롬바탕" w:hAnsi="함초롬바탕" w:cs="함초롬바탕"/>
                <w:b/>
                <w:bCs/>
              </w:rPr>
              <w:t>Word2vec_KCC150</w:t>
            </w:r>
          </w:p>
        </w:tc>
      </w:tr>
      <w:tr w:rsidR="00D66ABA" w:rsidRPr="00AC44D6" w14:paraId="11378395" w14:textId="77777777" w:rsidTr="005B5ADB">
        <w:trPr>
          <w:trHeight w:val="162"/>
          <w:jc w:val="center"/>
        </w:trPr>
        <w:tc>
          <w:tcPr>
            <w:tcW w:w="2534"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FC368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w:t>
            </w:r>
          </w:p>
        </w:tc>
        <w:tc>
          <w:tcPr>
            <w:tcW w:w="2438"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76896D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p>
        </w:tc>
      </w:tr>
      <w:tr w:rsidR="00D66ABA" w:rsidRPr="00AC44D6" w14:paraId="425F70F8" w14:textId="77777777" w:rsidTr="005B5ADB">
        <w:trPr>
          <w:trHeight w:val="932"/>
          <w:jc w:val="center"/>
        </w:trPr>
        <w:tc>
          <w:tcPr>
            <w:tcW w:w="2534"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9BF993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r w:rsidRPr="00AC44D6">
              <w:rPr>
                <w:rFonts w:ascii="함초롬바탕" w:eastAsia="함초롬바탕" w:hAnsi="함초롬바탕" w:cs="함초롬바탕"/>
              </w:rPr>
              <w:t xml:space="preserve"> 0.76</w:t>
            </w:r>
          </w:p>
          <w:p w14:paraId="66657B4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r w:rsidRPr="00AC44D6">
              <w:rPr>
                <w:rFonts w:ascii="함초롬바탕" w:eastAsia="함초롬바탕" w:hAnsi="함초롬바탕" w:cs="함초롬바탕"/>
              </w:rPr>
              <w:t xml:space="preserve"> 0.74</w:t>
            </w:r>
          </w:p>
          <w:p w14:paraId="5E37BB72"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혐오감:</w:t>
            </w:r>
            <w:r w:rsidRPr="00AC44D6">
              <w:rPr>
                <w:rFonts w:ascii="함초롬바탕" w:eastAsia="함초롬바탕" w:hAnsi="함초롬바탕" w:cs="함초롬바탕"/>
              </w:rPr>
              <w:t xml:space="preserve"> 0.70</w:t>
            </w:r>
          </w:p>
          <w:p w14:paraId="1B1EDE08"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폭력적:</w:t>
            </w:r>
            <w:r w:rsidRPr="00AC44D6">
              <w:rPr>
                <w:rFonts w:ascii="함초롬바탕" w:eastAsia="함초롬바탕" w:hAnsi="함초롬바탕" w:cs="함초롬바탕"/>
              </w:rPr>
              <w:t xml:space="preserve"> 0.66</w:t>
            </w:r>
          </w:p>
          <w:p w14:paraId="0A3895A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천박:</w:t>
            </w:r>
            <w:r w:rsidRPr="00AC44D6">
              <w:rPr>
                <w:rFonts w:ascii="함초롬바탕" w:eastAsia="함초롬바탕" w:hAnsi="함초롬바탕" w:cs="함초롬바탕"/>
              </w:rPr>
              <w:t xml:space="preserve"> 0.65</w:t>
            </w:r>
          </w:p>
        </w:tc>
        <w:tc>
          <w:tcPr>
            <w:tcW w:w="2438"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37D2CD3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r w:rsidRPr="00AC44D6">
              <w:rPr>
                <w:rFonts w:ascii="함초롬바탕" w:eastAsia="함초롬바탕" w:hAnsi="함초롬바탕" w:cs="함초롬바탕"/>
              </w:rPr>
              <w:t xml:space="preserve"> 0.59</w:t>
            </w:r>
          </w:p>
          <w:p w14:paraId="2D186A43"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적개심:</w:t>
            </w:r>
            <w:r w:rsidRPr="00AC44D6">
              <w:rPr>
                <w:rFonts w:ascii="함초롬바탕" w:eastAsia="함초롬바탕" w:hAnsi="함초롬바탕" w:cs="함초롬바탕"/>
              </w:rPr>
              <w:t xml:space="preserve"> 0.59</w:t>
            </w:r>
          </w:p>
          <w:p w14:paraId="1CB162A9"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증오심:</w:t>
            </w:r>
            <w:r w:rsidRPr="00AC44D6">
              <w:rPr>
                <w:rFonts w:ascii="함초롬바탕" w:eastAsia="함초롬바탕" w:hAnsi="함초롬바탕" w:cs="함초롬바탕"/>
              </w:rPr>
              <w:t xml:space="preserve"> 0.58</w:t>
            </w:r>
          </w:p>
          <w:p w14:paraId="5C22AA7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복수심:</w:t>
            </w:r>
            <w:r w:rsidRPr="00AC44D6">
              <w:rPr>
                <w:rFonts w:ascii="함초롬바탕" w:eastAsia="함초롬바탕" w:hAnsi="함초롬바탕" w:cs="함초롬바탕"/>
              </w:rPr>
              <w:t xml:space="preserve"> 0.58</w:t>
            </w:r>
          </w:p>
          <w:p w14:paraId="38F24C21"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미움:</w:t>
            </w:r>
            <w:r w:rsidRPr="00AC44D6">
              <w:rPr>
                <w:rFonts w:ascii="함초롬바탕" w:eastAsia="함초롬바탕" w:hAnsi="함초롬바탕" w:cs="함초롬바탕"/>
              </w:rPr>
              <w:t xml:space="preserve"> 0.57</w:t>
            </w:r>
          </w:p>
        </w:tc>
      </w:tr>
      <w:tr w:rsidR="00D66ABA" w:rsidRPr="00AC44D6" w14:paraId="202501CC" w14:textId="77777777" w:rsidTr="005B5ADB">
        <w:trPr>
          <w:trHeight w:val="114"/>
          <w:jc w:val="center"/>
        </w:trPr>
        <w:tc>
          <w:tcPr>
            <w:tcW w:w="1745"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27DB1E8"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경멸</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0B1F0CFE"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혐오감</w:t>
            </w:r>
          </w:p>
        </w:tc>
        <w:tc>
          <w:tcPr>
            <w:tcW w:w="1667"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41421B7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인종주의</w:t>
            </w:r>
          </w:p>
        </w:tc>
      </w:tr>
      <w:tr w:rsidR="00D66ABA" w:rsidRPr="00AC44D6" w14:paraId="04935C2E" w14:textId="77777777" w:rsidTr="005B5ADB">
        <w:trPr>
          <w:trHeight w:val="1012"/>
          <w:jc w:val="center"/>
        </w:trPr>
        <w:tc>
          <w:tcPr>
            <w:tcW w:w="174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C2A6D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증오:</w:t>
            </w:r>
            <w:r w:rsidRPr="00AC44D6">
              <w:rPr>
                <w:rFonts w:ascii="함초롬바탕" w:eastAsia="함초롬바탕" w:hAnsi="함초롬바탕" w:cs="함초롬바탕"/>
              </w:rPr>
              <w:t xml:space="preserve"> 0.58</w:t>
            </w:r>
          </w:p>
          <w:p w14:paraId="3487FEC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멸시:</w:t>
            </w:r>
            <w:r w:rsidRPr="00AC44D6">
              <w:rPr>
                <w:rFonts w:ascii="함초롬바탕" w:eastAsia="함초롬바탕" w:hAnsi="함초롬바탕" w:cs="함초롬바탕"/>
              </w:rPr>
              <w:t xml:space="preserve"> 0.58</w:t>
            </w:r>
          </w:p>
          <w:p w14:paraId="6046866A"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모멸:</w:t>
            </w:r>
            <w:r w:rsidRPr="00AC44D6">
              <w:rPr>
                <w:rFonts w:ascii="함초롬바탕" w:eastAsia="함초롬바탕" w:hAnsi="함초롬바탕" w:cs="함초롬바탕"/>
              </w:rPr>
              <w:t xml:space="preserve"> 0.55</w:t>
            </w:r>
          </w:p>
          <w:p w14:paraId="0C9F7417"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혐오:</w:t>
            </w:r>
            <w:r w:rsidRPr="00AC44D6">
              <w:rPr>
                <w:rFonts w:ascii="함초롬바탕" w:eastAsia="함초롬바탕" w:hAnsi="함초롬바탕" w:cs="함초롬바탕"/>
              </w:rPr>
              <w:t xml:space="preserve"> 0.55</w:t>
            </w:r>
          </w:p>
          <w:p w14:paraId="5C355931"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냉소:</w:t>
            </w:r>
            <w:r w:rsidRPr="00AC44D6">
              <w:rPr>
                <w:rFonts w:ascii="함초롬바탕" w:eastAsia="함초롬바탕" w:hAnsi="함초롬바탕" w:cs="함초롬바탕"/>
              </w:rPr>
              <w:t xml:space="preserve"> 0.54</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05AB878B"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불쾌감:</w:t>
            </w:r>
            <w:r w:rsidRPr="00AC44D6">
              <w:rPr>
                <w:rFonts w:ascii="함초롬바탕" w:eastAsia="함초롬바탕" w:hAnsi="함초롬바탕" w:cs="함초롬바탕"/>
              </w:rPr>
              <w:t xml:space="preserve"> 0.53</w:t>
            </w:r>
          </w:p>
          <w:p w14:paraId="207B91B3"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모멸</w:t>
            </w:r>
            <w:r>
              <w:rPr>
                <w:rFonts w:ascii="함초롬바탕" w:eastAsia="함초롬바탕" w:hAnsi="함초롬바탕" w:cs="함초롬바탕" w:hint="eastAsia"/>
              </w:rPr>
              <w:t>감</w:t>
            </w:r>
            <w:r w:rsidRPr="00AC44D6">
              <w:rPr>
                <w:rFonts w:ascii="함초롬바탕" w:eastAsia="함초롬바탕" w:hAnsi="함초롬바탕" w:cs="함초롬바탕" w:hint="eastAsia"/>
              </w:rPr>
              <w:t>:</w:t>
            </w:r>
            <w:r w:rsidRPr="00AC44D6">
              <w:rPr>
                <w:rFonts w:ascii="함초롬바탕" w:eastAsia="함초롬바탕" w:hAnsi="함초롬바탕" w:cs="함초롬바탕"/>
              </w:rPr>
              <w:t xml:space="preserve"> 0.52</w:t>
            </w:r>
          </w:p>
          <w:p w14:paraId="3F914E54"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공포감:</w:t>
            </w:r>
            <w:r w:rsidRPr="00AC44D6">
              <w:rPr>
                <w:rFonts w:ascii="함초롬바탕" w:eastAsia="함초롬바탕" w:hAnsi="함초롬바탕" w:cs="함초롬바탕"/>
              </w:rPr>
              <w:t xml:space="preserve"> 0.52</w:t>
            </w:r>
          </w:p>
          <w:p w14:paraId="4476BF3D"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적대감:</w:t>
            </w:r>
            <w:r w:rsidRPr="00AC44D6">
              <w:rPr>
                <w:rFonts w:ascii="함초롬바탕" w:eastAsia="함초롬바탕" w:hAnsi="함초롬바탕" w:cs="함초롬바탕"/>
              </w:rPr>
              <w:t xml:space="preserve"> 0.52</w:t>
            </w:r>
          </w:p>
          <w:p w14:paraId="1A934F05"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동정심:</w:t>
            </w:r>
            <w:r w:rsidRPr="00AC44D6">
              <w:rPr>
                <w:rFonts w:ascii="함초롬바탕" w:eastAsia="함초롬바탕" w:hAnsi="함초롬바탕" w:cs="함초롬바탕"/>
              </w:rPr>
              <w:t xml:space="preserve"> 0.51</w:t>
            </w:r>
          </w:p>
        </w:tc>
        <w:tc>
          <w:tcPr>
            <w:tcW w:w="166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B2DB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국수주의:</w:t>
            </w:r>
            <w:r w:rsidRPr="00AC44D6">
              <w:rPr>
                <w:rFonts w:ascii="함초롬바탕" w:eastAsia="함초롬바탕" w:hAnsi="함초롬바탕" w:cs="함초롬바탕"/>
              </w:rPr>
              <w:t xml:space="preserve"> 0.45</w:t>
            </w:r>
          </w:p>
          <w:p w14:paraId="7F25701C"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파시즘:</w:t>
            </w:r>
            <w:r w:rsidRPr="00AC44D6">
              <w:rPr>
                <w:rFonts w:ascii="함초롬바탕" w:eastAsia="함초롬바탕" w:hAnsi="함초롬바탕" w:cs="함초롬바탕"/>
              </w:rPr>
              <w:t xml:space="preserve"> 0.45</w:t>
            </w:r>
          </w:p>
          <w:p w14:paraId="5A4AEFEF"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식민주의:</w:t>
            </w:r>
            <w:r w:rsidRPr="00AC44D6">
              <w:rPr>
                <w:rFonts w:ascii="함초롬바탕" w:eastAsia="함초롬바탕" w:hAnsi="함초롬바탕" w:cs="함초롬바탕"/>
              </w:rPr>
              <w:t xml:space="preserve"> 0.43</w:t>
            </w:r>
          </w:p>
          <w:p w14:paraId="07E39725"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국가주의:</w:t>
            </w:r>
            <w:r w:rsidRPr="00AC44D6">
              <w:rPr>
                <w:rFonts w:ascii="함초롬바탕" w:eastAsia="함초롬바탕" w:hAnsi="함초롬바탕" w:cs="함초롬바탕"/>
              </w:rPr>
              <w:t xml:space="preserve"> 0.42</w:t>
            </w:r>
          </w:p>
          <w:p w14:paraId="412A0876" w14:textId="77777777" w:rsidR="00D66ABA" w:rsidRPr="00AC44D6" w:rsidRDefault="00D66ABA" w:rsidP="00D66ABA">
            <w:pPr>
              <w:spacing w:line="240" w:lineRule="exact"/>
              <w:jc w:val="center"/>
              <w:rPr>
                <w:rFonts w:ascii="함초롬바탕" w:eastAsia="함초롬바탕" w:hAnsi="함초롬바탕" w:cs="함초롬바탕"/>
              </w:rPr>
            </w:pPr>
            <w:r w:rsidRPr="00AC44D6">
              <w:rPr>
                <w:rFonts w:ascii="함초롬바탕" w:eastAsia="함초롬바탕" w:hAnsi="함초롬바탕" w:cs="함초롬바탕" w:hint="eastAsia"/>
              </w:rPr>
              <w:t>민족주의:</w:t>
            </w:r>
            <w:r w:rsidRPr="00AC44D6">
              <w:rPr>
                <w:rFonts w:ascii="함초롬바탕" w:eastAsia="함초롬바탕" w:hAnsi="함초롬바탕" w:cs="함초롬바탕"/>
              </w:rPr>
              <w:t xml:space="preserve"> 0.42</w:t>
            </w:r>
          </w:p>
        </w:tc>
      </w:tr>
    </w:tbl>
    <w:p w14:paraId="4C9DFA34" w14:textId="77777777" w:rsidR="00D66ABA" w:rsidRDefault="00D66ABA" w:rsidP="00EC74E5">
      <w:pPr>
        <w:ind w:firstLineChars="100" w:firstLine="200"/>
        <w:rPr>
          <w:rFonts w:ascii="바탕체" w:hAnsi="바탕체"/>
        </w:rPr>
      </w:pPr>
    </w:p>
    <w:p w14:paraId="47CC09F3" w14:textId="20697DDE" w:rsidR="00363152" w:rsidRDefault="00363152" w:rsidP="00363152">
      <w:pPr>
        <w:widowControl/>
        <w:wordWrap/>
        <w:spacing w:line="26" w:lineRule="atLeast"/>
        <w:rPr>
          <w:rFonts w:ascii="바탕체" w:hAnsi="바탕체" w:cs="굴림"/>
          <w:color w:val="000000"/>
          <w:kern w:val="0"/>
        </w:rPr>
      </w:pPr>
      <w:r w:rsidRPr="00B21172">
        <w:rPr>
          <w:rFonts w:ascii="바탕체" w:hAnsi="바탕체" w:cs="굴림" w:hint="eastAsia"/>
          <w:b/>
          <w:bCs/>
          <w:color w:val="000000"/>
          <w:kern w:val="0"/>
        </w:rPr>
        <w:t>3</w:t>
      </w:r>
      <w:r>
        <w:rPr>
          <w:rFonts w:ascii="바탕체" w:hAnsi="바탕체" w:cs="굴림"/>
          <w:b/>
          <w:bCs/>
          <w:color w:val="000000"/>
          <w:kern w:val="0"/>
        </w:rPr>
        <w:t>.2</w:t>
      </w:r>
      <w:r w:rsidRPr="00B21172">
        <w:rPr>
          <w:rFonts w:ascii="바탕체" w:hAnsi="바탕체" w:cs="굴림" w:hint="eastAsia"/>
          <w:b/>
          <w:bCs/>
          <w:color w:val="000000"/>
          <w:kern w:val="0"/>
        </w:rPr>
        <w:t>.</w:t>
      </w:r>
      <w:r>
        <w:rPr>
          <w:rFonts w:ascii="바탕체" w:hAnsi="바탕체" w:cs="굴림"/>
          <w:b/>
          <w:bCs/>
          <w:color w:val="000000"/>
          <w:kern w:val="0"/>
        </w:rPr>
        <w:t xml:space="preserve"> 2</w:t>
      </w:r>
      <w:r w:rsidRPr="00610790">
        <w:rPr>
          <w:rFonts w:ascii="바탕체" w:hAnsi="바탕체" w:cs="굴림" w:hint="eastAsia"/>
          <w:b/>
          <w:bCs/>
          <w:color w:val="000000"/>
          <w:kern w:val="0"/>
        </w:rPr>
        <w:t>차 어휘 확장</w:t>
      </w:r>
    </w:p>
    <w:p w14:paraId="44DEE268" w14:textId="488FCFA3" w:rsidR="000F3BCB" w:rsidRDefault="00363152" w:rsidP="00363152">
      <w:pPr>
        <w:ind w:firstLineChars="100" w:firstLine="200"/>
        <w:rPr>
          <w:rFonts w:ascii="바탕체" w:hAnsi="바탕체"/>
        </w:rPr>
      </w:pPr>
      <w:r w:rsidRPr="00363152">
        <w:rPr>
          <w:rFonts w:ascii="바탕체" w:hAnsi="바탕체" w:hint="eastAsia"/>
        </w:rPr>
        <w:t>1차 어휘 확장 단계에서는 키워드의 유사도 값을 가중치로 반영한 반면, 2차 어휘 확장 단계에서는 1차 확장 어휘</w:t>
      </w:r>
      <w:r w:rsidR="0050479D">
        <w:rPr>
          <w:rFonts w:ascii="바탕체" w:hAnsi="바탕체" w:hint="eastAsia"/>
        </w:rPr>
        <w:t>들</w:t>
      </w:r>
      <w:r w:rsidRPr="00363152">
        <w:rPr>
          <w:rFonts w:ascii="바탕체" w:hAnsi="바탕체" w:hint="eastAsia"/>
        </w:rPr>
        <w:t>의 유사도 값을 가중치로써 반영하여 2차 확장 어휘</w:t>
      </w:r>
      <w:r w:rsidR="0050479D">
        <w:rPr>
          <w:rFonts w:ascii="바탕체" w:hAnsi="바탕체" w:hint="eastAsia"/>
        </w:rPr>
        <w:t>집합을</w:t>
      </w:r>
      <w:r w:rsidRPr="00363152">
        <w:rPr>
          <w:rFonts w:ascii="바탕체" w:hAnsi="바탕체" w:hint="eastAsia"/>
        </w:rPr>
        <w:t xml:space="preserve"> 구성하였다. 사전 학습된 </w:t>
      </w:r>
      <w:proofErr w:type="spellStart"/>
      <w:r w:rsidR="0050479D">
        <w:rPr>
          <w:rFonts w:ascii="바탕체" w:hAnsi="바탕체" w:hint="eastAsia"/>
        </w:rPr>
        <w:t>임베딩</w:t>
      </w:r>
      <w:proofErr w:type="spellEnd"/>
      <w:r w:rsidR="0050479D">
        <w:rPr>
          <w:rFonts w:ascii="바탕체" w:hAnsi="바탕체" w:hint="eastAsia"/>
        </w:rPr>
        <w:t xml:space="preserve"> </w:t>
      </w:r>
      <w:r w:rsidRPr="00363152">
        <w:rPr>
          <w:rFonts w:ascii="바탕체" w:hAnsi="바탕체" w:hint="eastAsia"/>
        </w:rPr>
        <w:t>벡터 모델별로 1차 확장 어휘와의 유사도를 각각 추론하고 해당 유사도에 1차 확장 어휘의 혐오 수준을 가중치로써 곱하였다</w:t>
      </w:r>
      <w:r>
        <w:rPr>
          <w:rFonts w:ascii="바탕체" w:hAnsi="바탕체" w:hint="eastAsia"/>
        </w:rPr>
        <w:t>.</w:t>
      </w:r>
      <w:r>
        <w:rPr>
          <w:rFonts w:ascii="바탕체" w:hAnsi="바탕체"/>
        </w:rPr>
        <w:t xml:space="preserve"> </w:t>
      </w:r>
      <w:r w:rsidRPr="00363152">
        <w:rPr>
          <w:rFonts w:ascii="바탕체" w:hAnsi="바탕체" w:hint="eastAsia"/>
        </w:rPr>
        <w:t xml:space="preserve">2차 확장 어휘는 1차 확장 어휘의 유사도 값을 가중치로써 반영하기 때문에 계산된 혐오 수준이 상당히 낮아지는 경향이 발생한다. </w:t>
      </w:r>
      <w:r>
        <w:rPr>
          <w:rFonts w:ascii="바탕체" w:hAnsi="바탕체" w:hint="eastAsia"/>
        </w:rPr>
        <w:t>따라</w:t>
      </w:r>
      <w:r w:rsidRPr="00363152">
        <w:rPr>
          <w:rFonts w:ascii="바탕체" w:hAnsi="바탕체" w:hint="eastAsia"/>
        </w:rPr>
        <w:t xml:space="preserve">서 혐오 수준이 0.3 이상인 어휘들을 추출하여 2차 확장 어휘로 구성하였다. 표 </w:t>
      </w:r>
      <w:r w:rsidR="00E404E9">
        <w:rPr>
          <w:rFonts w:ascii="바탕체" w:hAnsi="바탕체"/>
        </w:rPr>
        <w:t>4</w:t>
      </w:r>
      <w:r w:rsidR="000F3BCB">
        <w:rPr>
          <w:rFonts w:ascii="바탕체" w:hAnsi="바탕체" w:hint="eastAsia"/>
        </w:rPr>
        <w:t>는</w:t>
      </w:r>
      <w:r w:rsidRPr="00363152">
        <w:rPr>
          <w:rFonts w:ascii="바탕체" w:hAnsi="바탕체" w:hint="eastAsia"/>
        </w:rPr>
        <w:t xml:space="preserve"> 키워드별 2차 확장</w:t>
      </w:r>
      <w:r w:rsidR="000F3BCB">
        <w:rPr>
          <w:rFonts w:ascii="바탕체" w:hAnsi="바탕체" w:hint="eastAsia"/>
        </w:rPr>
        <w:t>된</w:t>
      </w:r>
      <w:r w:rsidRPr="00363152">
        <w:rPr>
          <w:rFonts w:ascii="바탕체" w:hAnsi="바탕체" w:hint="eastAsia"/>
        </w:rPr>
        <w:t xml:space="preserve"> 어휘</w:t>
      </w:r>
      <w:r w:rsidR="00E443D3">
        <w:rPr>
          <w:rFonts w:ascii="바탕체" w:hAnsi="바탕체" w:hint="eastAsia"/>
        </w:rPr>
        <w:t xml:space="preserve"> 수</w:t>
      </w:r>
      <w:r w:rsidR="004E3B87">
        <w:rPr>
          <w:rFonts w:ascii="바탕체" w:hAnsi="바탕체" w:hint="eastAsia"/>
        </w:rPr>
        <w:t>이</w:t>
      </w:r>
      <w:r w:rsidRPr="00363152">
        <w:rPr>
          <w:rFonts w:ascii="바탕체" w:hAnsi="바탕체" w:hint="eastAsia"/>
        </w:rPr>
        <w:t>다. 각 키워드로부터 생성된 1차 확장 어휘들을 활용하여 2차 확장 어휘</w:t>
      </w:r>
      <w:r w:rsidR="0050479D">
        <w:rPr>
          <w:rFonts w:ascii="바탕체" w:hAnsi="바탕체" w:hint="eastAsia"/>
        </w:rPr>
        <w:t>집합을</w:t>
      </w:r>
      <w:r w:rsidRPr="00363152">
        <w:rPr>
          <w:rFonts w:ascii="바탕체" w:hAnsi="바탕체" w:hint="eastAsia"/>
        </w:rPr>
        <w:t xml:space="preserve"> 구성하였으며</w:t>
      </w:r>
      <w:r w:rsidR="000F3BCB">
        <w:rPr>
          <w:rFonts w:ascii="바탕체" w:hAnsi="바탕체" w:hint="eastAsia"/>
        </w:rPr>
        <w:t>,</w:t>
      </w:r>
      <w:r w:rsidRPr="00363152">
        <w:rPr>
          <w:rFonts w:ascii="바탕체" w:hAnsi="바탕체" w:hint="eastAsia"/>
        </w:rPr>
        <w:t xml:space="preserve"> 각 키워드에 속하는 </w:t>
      </w:r>
      <w:proofErr w:type="spellStart"/>
      <w:r w:rsidRPr="00363152">
        <w:rPr>
          <w:rFonts w:ascii="바탕체" w:hAnsi="바탕체" w:hint="eastAsia"/>
        </w:rPr>
        <w:t>어휘수를</w:t>
      </w:r>
      <w:proofErr w:type="spellEnd"/>
      <w:r w:rsidRPr="00363152">
        <w:rPr>
          <w:rFonts w:ascii="바탕체" w:hAnsi="바탕체" w:hint="eastAsia"/>
        </w:rPr>
        <w:t xml:space="preserve"> 합하여 함께 제시하였다.</w:t>
      </w:r>
      <w:r w:rsidR="004E3B87">
        <w:rPr>
          <w:rFonts w:ascii="바탕체" w:hAnsi="바탕체"/>
        </w:rPr>
        <w:t xml:space="preserve"> </w:t>
      </w:r>
      <w:r w:rsidR="004E3B87">
        <w:rPr>
          <w:rFonts w:ascii="바탕체" w:hAnsi="바탕체" w:hint="eastAsia"/>
        </w:rPr>
        <w:t xml:space="preserve">표 </w:t>
      </w:r>
      <w:r w:rsidR="004E3B87">
        <w:rPr>
          <w:rFonts w:ascii="바탕체" w:hAnsi="바탕체"/>
        </w:rPr>
        <w:t>5</w:t>
      </w:r>
      <w:r w:rsidR="004E3B87">
        <w:rPr>
          <w:rFonts w:ascii="바탕체" w:hAnsi="바탕체" w:hint="eastAsia"/>
        </w:rPr>
        <w:t xml:space="preserve">는 </w:t>
      </w:r>
      <w:r w:rsidR="004E3B87">
        <w:rPr>
          <w:rFonts w:ascii="바탕체" w:hAnsi="바탕체"/>
        </w:rPr>
        <w:t>2</w:t>
      </w:r>
      <w:r w:rsidR="004E3B87">
        <w:rPr>
          <w:rFonts w:ascii="바탕체" w:hAnsi="바탕체" w:hint="eastAsia"/>
        </w:rPr>
        <w:t xml:space="preserve">차 확장 </w:t>
      </w:r>
      <w:r w:rsidR="0050479D">
        <w:rPr>
          <w:rFonts w:ascii="바탕체" w:hAnsi="바탕체" w:hint="eastAsia"/>
        </w:rPr>
        <w:t xml:space="preserve">어휘집합의 </w:t>
      </w:r>
      <w:r w:rsidR="004E3B87">
        <w:rPr>
          <w:rFonts w:ascii="바탕체" w:hAnsi="바탕체" w:hint="eastAsia"/>
        </w:rPr>
        <w:t>예시를 보여준다.</w:t>
      </w:r>
    </w:p>
    <w:p w14:paraId="6E5C7115" w14:textId="77777777" w:rsidR="000F3BCB" w:rsidRDefault="000F3BCB" w:rsidP="00363152">
      <w:pPr>
        <w:ind w:firstLineChars="100" w:firstLine="200"/>
        <w:rPr>
          <w:rFonts w:ascii="바탕체" w:hAnsi="바탕체"/>
        </w:rPr>
      </w:pPr>
    </w:p>
    <w:p w14:paraId="0656D77F" w14:textId="33F53F92" w:rsidR="000F3BCB" w:rsidRDefault="000F3BCB" w:rsidP="00363152">
      <w:pPr>
        <w:ind w:firstLineChars="100" w:firstLine="200"/>
        <w:rPr>
          <w:rFonts w:ascii="바탕체" w:hAnsi="바탕체"/>
        </w:rPr>
      </w:pPr>
      <w:r>
        <w:rPr>
          <w:rFonts w:ascii="바탕체" w:hAnsi="바탕체" w:hint="eastAsia"/>
        </w:rPr>
        <w:t xml:space="preserve">표 </w:t>
      </w:r>
      <w:r w:rsidR="00E404E9">
        <w:rPr>
          <w:rFonts w:ascii="바탕체" w:hAnsi="바탕체"/>
        </w:rPr>
        <w:t>4</w:t>
      </w:r>
      <w:r>
        <w:rPr>
          <w:rFonts w:ascii="바탕체" w:hAnsi="바탕체"/>
        </w:rPr>
        <w:t xml:space="preserve">. </w:t>
      </w:r>
      <w:r w:rsidRPr="000F3BCB">
        <w:rPr>
          <w:rFonts w:ascii="바탕체" w:hAnsi="바탕체" w:hint="eastAsia"/>
        </w:rPr>
        <w:t>키워드별 2차 확장 어휘 수</w:t>
      </w:r>
    </w:p>
    <w:p w14:paraId="2D56BFB0" w14:textId="44C1AD24" w:rsidR="000F3BCB" w:rsidRDefault="000F3BCB" w:rsidP="000F3BCB">
      <w:pPr>
        <w:rPr>
          <w:rFonts w:ascii="바탕체" w:hAnsi="바탕체"/>
        </w:rPr>
      </w:pPr>
      <w:r>
        <w:rPr>
          <w:noProof/>
        </w:rPr>
        <w:drawing>
          <wp:inline distT="0" distB="0" distL="0" distR="0" wp14:anchorId="551C1033" wp14:editId="54AAE87D">
            <wp:extent cx="3124027" cy="1636395"/>
            <wp:effectExtent l="0" t="0" r="635" b="190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14"/>
                    <a:stretch>
                      <a:fillRect/>
                    </a:stretch>
                  </pic:blipFill>
                  <pic:spPr>
                    <a:xfrm>
                      <a:off x="0" y="0"/>
                      <a:ext cx="3126974" cy="1637939"/>
                    </a:xfrm>
                    <a:prstGeom prst="rect">
                      <a:avLst/>
                    </a:prstGeom>
                  </pic:spPr>
                </pic:pic>
              </a:graphicData>
            </a:graphic>
          </wp:inline>
        </w:drawing>
      </w:r>
    </w:p>
    <w:p w14:paraId="202FF5D4" w14:textId="77777777" w:rsidR="004B744D" w:rsidRDefault="004B744D" w:rsidP="004E3B87">
      <w:pPr>
        <w:widowControl/>
        <w:wordWrap/>
        <w:spacing w:line="26" w:lineRule="atLeast"/>
        <w:ind w:firstLine="195"/>
        <w:rPr>
          <w:rFonts w:ascii="바탕체" w:hAnsi="바탕체" w:cs="굴림"/>
          <w:kern w:val="0"/>
        </w:rPr>
      </w:pPr>
    </w:p>
    <w:p w14:paraId="5C5C997E" w14:textId="124C46DB" w:rsidR="004E3B87" w:rsidRDefault="004E3B87" w:rsidP="004E3B87">
      <w:pPr>
        <w:widowControl/>
        <w:wordWrap/>
        <w:spacing w:line="26" w:lineRule="atLeast"/>
        <w:ind w:firstLine="195"/>
        <w:rPr>
          <w:rFonts w:ascii="바탕체" w:hAnsi="바탕체" w:cs="굴림"/>
          <w:kern w:val="0"/>
        </w:rPr>
      </w:pPr>
      <w:r w:rsidRPr="004E3B87">
        <w:rPr>
          <w:rFonts w:ascii="바탕체" w:hAnsi="바탕체" w:cs="굴림" w:hint="eastAsia"/>
          <w:kern w:val="0"/>
        </w:rPr>
        <w:lastRenderedPageBreak/>
        <w:t xml:space="preserve">유사도를 기반으로 생성한 확장 어휘들은 모두 혐오 수준을 나타내기 때문에 키워드 별 구분된 </w:t>
      </w:r>
      <w:r w:rsidR="00317DDA">
        <w:rPr>
          <w:rFonts w:ascii="바탕체" w:hAnsi="바탕체" w:cs="굴림" w:hint="eastAsia"/>
          <w:kern w:val="0"/>
        </w:rPr>
        <w:t>어휘집합</w:t>
      </w:r>
      <w:r w:rsidRPr="004E3B87">
        <w:rPr>
          <w:rFonts w:ascii="바탕체" w:hAnsi="바탕체" w:cs="굴림" w:hint="eastAsia"/>
          <w:kern w:val="0"/>
        </w:rPr>
        <w:t>이 아닌 하나의 통합된 혐오 어휘</w:t>
      </w:r>
      <w:r w:rsidR="00BF1CE0">
        <w:rPr>
          <w:rFonts w:ascii="바탕체" w:hAnsi="바탕체" w:cs="굴림" w:hint="eastAsia"/>
          <w:kern w:val="0"/>
        </w:rPr>
        <w:t>집합</w:t>
      </w:r>
      <w:r w:rsidRPr="004E3B87">
        <w:rPr>
          <w:rFonts w:ascii="바탕체" w:hAnsi="바탕체" w:cs="굴림" w:hint="eastAsia"/>
          <w:kern w:val="0"/>
        </w:rPr>
        <w:t>으로 결합하였다. 확장</w:t>
      </w:r>
      <w:r w:rsidR="00BF1CE0">
        <w:rPr>
          <w:rFonts w:ascii="바탕체" w:hAnsi="바탕체" w:cs="굴림" w:hint="eastAsia"/>
          <w:kern w:val="0"/>
        </w:rPr>
        <w:t>된</w:t>
      </w:r>
      <w:r w:rsidRPr="004E3B87">
        <w:rPr>
          <w:rFonts w:ascii="바탕체" w:hAnsi="바탕체" w:cs="굴림" w:hint="eastAsia"/>
          <w:kern w:val="0"/>
        </w:rPr>
        <w:t xml:space="preserve"> 어휘</w:t>
      </w:r>
      <w:r w:rsidR="00BF1CE0">
        <w:rPr>
          <w:rFonts w:ascii="바탕체" w:hAnsi="바탕체" w:cs="굴림" w:hint="eastAsia"/>
          <w:kern w:val="0"/>
        </w:rPr>
        <w:t>집합</w:t>
      </w:r>
      <w:r w:rsidRPr="004E3B87">
        <w:rPr>
          <w:rFonts w:ascii="바탕체" w:hAnsi="바탕체" w:cs="굴림" w:hint="eastAsia"/>
          <w:kern w:val="0"/>
        </w:rPr>
        <w:t>에는 중복된 어</w:t>
      </w:r>
      <w:r w:rsidR="00BF1CE0">
        <w:rPr>
          <w:rFonts w:ascii="바탕체" w:hAnsi="바탕체" w:cs="굴림" w:hint="eastAsia"/>
          <w:kern w:val="0"/>
        </w:rPr>
        <w:t>휘</w:t>
      </w:r>
      <w:r w:rsidRPr="004E3B87">
        <w:rPr>
          <w:rFonts w:ascii="바탕체" w:hAnsi="바탕체" w:cs="굴림" w:hint="eastAsia"/>
          <w:kern w:val="0"/>
        </w:rPr>
        <w:t>들이 존재한다. 예를 들어, ‘</w:t>
      </w:r>
      <w:proofErr w:type="spellStart"/>
      <w:r w:rsidRPr="004E3B87">
        <w:rPr>
          <w:rFonts w:ascii="바탕체" w:hAnsi="바탕체" w:cs="굴림" w:hint="eastAsia"/>
          <w:kern w:val="0"/>
        </w:rPr>
        <w:t>경멸’이라는</w:t>
      </w:r>
      <w:proofErr w:type="spellEnd"/>
      <w:r w:rsidRPr="004E3B87">
        <w:rPr>
          <w:rFonts w:ascii="바탕체" w:hAnsi="바탕체" w:cs="굴림" w:hint="eastAsia"/>
          <w:kern w:val="0"/>
        </w:rPr>
        <w:t xml:space="preserve"> 어휘는 ‘</w:t>
      </w:r>
      <w:proofErr w:type="spellStart"/>
      <w:r w:rsidRPr="004E3B87">
        <w:rPr>
          <w:rFonts w:ascii="바탕체" w:hAnsi="바탕체" w:cs="굴림" w:hint="eastAsia"/>
          <w:kern w:val="0"/>
        </w:rPr>
        <w:t>혐오’와</w:t>
      </w:r>
      <w:proofErr w:type="spellEnd"/>
      <w:r w:rsidRPr="004E3B87">
        <w:rPr>
          <w:rFonts w:ascii="바탕체" w:hAnsi="바탕체" w:cs="굴림" w:hint="eastAsia"/>
          <w:kern w:val="0"/>
        </w:rPr>
        <w:t xml:space="preserve"> ‘증오’ 키워드 모두에서 확장 어휘로 출력되었다. 특정 어휘가 중복되어 혐오 어휘로 판단되는 경우 혐오 수준이 그만큼 많이 반영된다는 것으로 간주</w:t>
      </w:r>
      <w:r w:rsidR="00146F62">
        <w:rPr>
          <w:rFonts w:ascii="바탕체" w:hAnsi="바탕체" w:cs="굴림" w:hint="eastAsia"/>
          <w:kern w:val="0"/>
        </w:rPr>
        <w:t>되므로</w:t>
      </w:r>
      <w:r w:rsidRPr="004E3B87">
        <w:rPr>
          <w:rFonts w:ascii="바탕체" w:hAnsi="바탕체" w:cs="굴림" w:hint="eastAsia"/>
          <w:kern w:val="0"/>
        </w:rPr>
        <w:t xml:space="preserve"> 중복 어휘의 유사도를 합하여 혐오 수준을 나타냈다. 표 </w:t>
      </w:r>
      <w:r>
        <w:rPr>
          <w:rFonts w:ascii="바탕체" w:hAnsi="바탕체" w:cs="굴림"/>
          <w:kern w:val="0"/>
        </w:rPr>
        <w:t>6</w:t>
      </w:r>
      <w:r>
        <w:rPr>
          <w:rFonts w:ascii="바탕체" w:hAnsi="바탕체" w:cs="굴림" w:hint="eastAsia"/>
          <w:kern w:val="0"/>
        </w:rPr>
        <w:t>은</w:t>
      </w:r>
      <w:r w:rsidRPr="004E3B87">
        <w:rPr>
          <w:rFonts w:ascii="바탕체" w:hAnsi="바탕체" w:cs="굴림" w:hint="eastAsia"/>
          <w:kern w:val="0"/>
        </w:rPr>
        <w:t xml:space="preserve"> </w:t>
      </w:r>
      <w:proofErr w:type="spellStart"/>
      <w:r w:rsidR="00146F62">
        <w:rPr>
          <w:rFonts w:ascii="바탕체" w:hAnsi="바탕체" w:cs="굴림" w:hint="eastAsia"/>
          <w:kern w:val="0"/>
        </w:rPr>
        <w:t>임베딩</w:t>
      </w:r>
      <w:proofErr w:type="spellEnd"/>
      <w:r w:rsidRPr="004E3B87">
        <w:rPr>
          <w:rFonts w:ascii="바탕체" w:hAnsi="바탕체" w:cs="굴림" w:hint="eastAsia"/>
          <w:kern w:val="0"/>
        </w:rPr>
        <w:t xml:space="preserve"> </w:t>
      </w:r>
      <w:proofErr w:type="spellStart"/>
      <w:r w:rsidRPr="004E3B87">
        <w:rPr>
          <w:rFonts w:ascii="바탕체" w:hAnsi="바탕체" w:cs="굴림" w:hint="eastAsia"/>
          <w:kern w:val="0"/>
        </w:rPr>
        <w:t>모델별</w:t>
      </w:r>
      <w:proofErr w:type="spellEnd"/>
      <w:r w:rsidRPr="004E3B87">
        <w:rPr>
          <w:rFonts w:ascii="바탕체" w:hAnsi="바탕체" w:cs="굴림" w:hint="eastAsia"/>
          <w:kern w:val="0"/>
        </w:rPr>
        <w:t xml:space="preserve"> 결합된 혐오</w:t>
      </w:r>
      <w:r w:rsidR="00BF1CE0">
        <w:rPr>
          <w:rFonts w:ascii="바탕체" w:hAnsi="바탕체" w:cs="굴림" w:hint="eastAsia"/>
          <w:kern w:val="0"/>
        </w:rPr>
        <w:t>표현</w:t>
      </w:r>
      <w:r w:rsidRPr="004E3B87">
        <w:rPr>
          <w:rFonts w:ascii="바탕체" w:hAnsi="바탕체" w:cs="굴림" w:hint="eastAsia"/>
          <w:kern w:val="0"/>
        </w:rPr>
        <w:t xml:space="preserve"> 어휘</w:t>
      </w:r>
      <w:r w:rsidR="00BF1CE0">
        <w:rPr>
          <w:rFonts w:ascii="바탕체" w:hAnsi="바탕체" w:cs="굴림" w:hint="eastAsia"/>
          <w:kern w:val="0"/>
        </w:rPr>
        <w:t>집합</w:t>
      </w:r>
      <w:r w:rsidRPr="004E3B87">
        <w:rPr>
          <w:rFonts w:ascii="바탕체" w:hAnsi="바탕체" w:cs="굴림" w:hint="eastAsia"/>
          <w:kern w:val="0"/>
        </w:rPr>
        <w:t>의 크기와 혐오 수준이 가장 높게 나타난 어휘를 보여준다.</w:t>
      </w:r>
    </w:p>
    <w:p w14:paraId="1F50D0DE" w14:textId="77777777" w:rsidR="004E3B87" w:rsidRDefault="004E3B87" w:rsidP="004E3B87">
      <w:pPr>
        <w:ind w:firstLineChars="100" w:firstLine="200"/>
        <w:rPr>
          <w:rFonts w:ascii="바탕체" w:hAnsi="바탕체"/>
        </w:rPr>
      </w:pPr>
    </w:p>
    <w:p w14:paraId="7A69A139" w14:textId="77777777" w:rsidR="004E3B87" w:rsidRDefault="004E3B87" w:rsidP="004E3B87">
      <w:pPr>
        <w:ind w:firstLineChars="100" w:firstLine="200"/>
        <w:rPr>
          <w:rFonts w:ascii="바탕체" w:hAnsi="바탕체"/>
        </w:rPr>
      </w:pPr>
      <w:r>
        <w:rPr>
          <w:rFonts w:ascii="바탕체" w:hAnsi="바탕체" w:hint="eastAsia"/>
        </w:rPr>
        <w:t xml:space="preserve">표 </w:t>
      </w:r>
      <w:r>
        <w:rPr>
          <w:rFonts w:ascii="바탕체" w:hAnsi="바탕체"/>
        </w:rPr>
        <w:t xml:space="preserve">5. </w:t>
      </w:r>
      <w:r w:rsidRPr="006E4B1F">
        <w:rPr>
          <w:rFonts w:ascii="바탕체" w:hAnsi="바탕체" w:hint="eastAsia"/>
        </w:rPr>
        <w:t>Word2vec_KCC460을 이용한 2차 확장 예</w:t>
      </w:r>
      <w:r>
        <w:rPr>
          <w:rFonts w:ascii="바탕체" w:hAnsi="바탕체" w:hint="eastAsia"/>
        </w:rPr>
        <w:t>시</w:t>
      </w:r>
    </w:p>
    <w:tbl>
      <w:tblPr>
        <w:tblW w:w="0" w:type="auto"/>
        <w:jc w:val="center"/>
        <w:tblCellMar>
          <w:top w:w="15" w:type="dxa"/>
          <w:left w:w="15" w:type="dxa"/>
          <w:bottom w:w="15" w:type="dxa"/>
          <w:right w:w="15" w:type="dxa"/>
        </w:tblCellMar>
        <w:tblLook w:val="04A0" w:firstRow="1" w:lastRow="0" w:firstColumn="1" w:lastColumn="0" w:noHBand="0" w:noVBand="1"/>
      </w:tblPr>
      <w:tblGrid>
        <w:gridCol w:w="1415"/>
        <w:gridCol w:w="967"/>
        <w:gridCol w:w="592"/>
        <w:gridCol w:w="1834"/>
      </w:tblGrid>
      <w:tr w:rsidR="004E3B87" w:rsidRPr="007106E8" w14:paraId="5A349F72" w14:textId="77777777" w:rsidTr="00BF1CE0">
        <w:trPr>
          <w:trHeight w:val="172"/>
          <w:jc w:val="center"/>
        </w:trPr>
        <w:tc>
          <w:tcPr>
            <w:tcW w:w="4808" w:type="dxa"/>
            <w:gridSpan w:val="4"/>
            <w:tcBorders>
              <w:top w:val="single" w:sz="2" w:space="0" w:color="000000"/>
              <w:left w:val="single" w:sz="2" w:space="0" w:color="000000"/>
              <w:bottom w:val="single" w:sz="2" w:space="0" w:color="000000"/>
              <w:right w:val="single" w:sz="2" w:space="0" w:color="000000"/>
            </w:tcBorders>
            <w:shd w:val="clear" w:color="auto" w:fill="CACACA"/>
            <w:vAlign w:val="center"/>
          </w:tcPr>
          <w:p w14:paraId="415AF9F9" w14:textId="77777777" w:rsidR="004E3B87" w:rsidRPr="00AE459B" w:rsidRDefault="004E3B87" w:rsidP="008D4DF1">
            <w:pPr>
              <w:spacing w:line="240" w:lineRule="exact"/>
              <w:jc w:val="center"/>
              <w:rPr>
                <w:rFonts w:ascii="함초롬바탕" w:eastAsia="함초롬바탕" w:hAnsi="함초롬바탕" w:cs="함초롬바탕"/>
                <w:b/>
                <w:bCs/>
              </w:rPr>
            </w:pPr>
            <w:r w:rsidRPr="00AE459B">
              <w:rPr>
                <w:rFonts w:ascii="함초롬바탕" w:eastAsia="함초롬바탕" w:hAnsi="함초롬바탕" w:cs="함초롬바탕"/>
                <w:b/>
                <w:bCs/>
              </w:rPr>
              <w:t>Word2vec_KCC460</w:t>
            </w:r>
          </w:p>
        </w:tc>
      </w:tr>
      <w:tr w:rsidR="004E3B87" w:rsidRPr="007106E8" w14:paraId="17E4587E" w14:textId="77777777" w:rsidTr="00BF1CE0">
        <w:trPr>
          <w:trHeight w:val="172"/>
          <w:jc w:val="center"/>
        </w:trPr>
        <w:tc>
          <w:tcPr>
            <w:tcW w:w="2382"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FD5B806"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w:t>
            </w:r>
          </w:p>
        </w:tc>
        <w:tc>
          <w:tcPr>
            <w:tcW w:w="2426"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35018F54"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p>
        </w:tc>
      </w:tr>
      <w:tr w:rsidR="004E3B87" w:rsidRPr="00225CE3" w14:paraId="61C00171" w14:textId="77777777" w:rsidTr="00BF1CE0">
        <w:trPr>
          <w:trHeight w:val="1089"/>
          <w:jc w:val="center"/>
        </w:trPr>
        <w:tc>
          <w:tcPr>
            <w:tcW w:w="238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E239E7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고정관념:</w:t>
            </w:r>
            <w:r w:rsidRPr="00AE459B">
              <w:rPr>
                <w:rFonts w:ascii="함초롬바탕" w:eastAsia="함초롬바탕" w:hAnsi="함초롬바탕" w:cs="함초롬바탕"/>
              </w:rPr>
              <w:t xml:space="preserve"> 0.45</w:t>
            </w:r>
          </w:p>
          <w:p w14:paraId="2783C42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혐오범죄:</w:t>
            </w:r>
            <w:r w:rsidRPr="00AE459B">
              <w:rPr>
                <w:rFonts w:ascii="함초롬바탕" w:eastAsia="함초롬바탕" w:hAnsi="함초롬바탕" w:cs="함초롬바탕"/>
              </w:rPr>
              <w:t xml:space="preserve"> 0.43</w:t>
            </w:r>
          </w:p>
          <w:p w14:paraId="0509D6F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괄시:</w:t>
            </w:r>
            <w:r w:rsidRPr="00AE459B">
              <w:rPr>
                <w:rFonts w:ascii="함초롬바탕" w:eastAsia="함초롬바탕" w:hAnsi="함초롬바탕" w:cs="함초롬바탕"/>
              </w:rPr>
              <w:t xml:space="preserve"> 0.43</w:t>
            </w:r>
          </w:p>
          <w:p w14:paraId="65890C7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선입관:</w:t>
            </w:r>
            <w:r w:rsidRPr="00AE459B">
              <w:rPr>
                <w:rFonts w:ascii="함초롬바탕" w:eastAsia="함초롬바탕" w:hAnsi="함초롬바탕" w:cs="함초롬바탕"/>
              </w:rPr>
              <w:t xml:space="preserve"> 0.43</w:t>
            </w:r>
          </w:p>
          <w:p w14:paraId="55B0DED1"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rPr>
              <w:t>Speech: 0.43</w:t>
            </w:r>
          </w:p>
        </w:tc>
        <w:tc>
          <w:tcPr>
            <w:tcW w:w="2426"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D60D5B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적대감:</w:t>
            </w:r>
            <w:r w:rsidRPr="00AE459B">
              <w:rPr>
                <w:rFonts w:ascii="함초롬바탕" w:eastAsia="함초롬바탕" w:hAnsi="함초롬바탕" w:cs="함초롬바탕"/>
              </w:rPr>
              <w:t xml:space="preserve"> 0.45</w:t>
            </w:r>
          </w:p>
          <w:p w14:paraId="06F47706"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불신감:</w:t>
            </w:r>
            <w:r w:rsidRPr="00AE459B">
              <w:rPr>
                <w:rFonts w:ascii="함초롬바탕" w:eastAsia="함초롬바탕" w:hAnsi="함초롬바탕" w:cs="함초롬바탕"/>
              </w:rPr>
              <w:t xml:space="preserve"> 0.39</w:t>
            </w:r>
          </w:p>
          <w:p w14:paraId="6B86E00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김치녀:</w:t>
            </w:r>
            <w:r w:rsidRPr="00AE459B">
              <w:rPr>
                <w:rFonts w:ascii="함초롬바탕" w:eastAsia="함초롬바탕" w:hAnsi="함초롬바탕" w:cs="함초롬바탕"/>
              </w:rPr>
              <w:t xml:space="preserve"> 0.39</w:t>
            </w:r>
          </w:p>
          <w:p w14:paraId="304DEF0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적대심:</w:t>
            </w:r>
            <w:r w:rsidRPr="00AE459B">
              <w:rPr>
                <w:rFonts w:ascii="함초롬바탕" w:eastAsia="함초롬바탕" w:hAnsi="함초롬바탕" w:cs="함초롬바탕"/>
              </w:rPr>
              <w:t xml:space="preserve"> 0.38</w:t>
            </w:r>
          </w:p>
          <w:p w14:paraId="38D86C50"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복수심:</w:t>
            </w:r>
            <w:r w:rsidRPr="00AE459B">
              <w:rPr>
                <w:rFonts w:ascii="함초롬바탕" w:eastAsia="함초롬바탕" w:hAnsi="함초롬바탕" w:cs="함초롬바탕"/>
              </w:rPr>
              <w:t xml:space="preserve"> 0.38</w:t>
            </w:r>
          </w:p>
        </w:tc>
      </w:tr>
      <w:tr w:rsidR="004E3B87" w:rsidRPr="007106E8" w14:paraId="25BAA950" w14:textId="77777777" w:rsidTr="00BF1CE0">
        <w:trPr>
          <w:trHeight w:val="172"/>
          <w:jc w:val="center"/>
        </w:trPr>
        <w:tc>
          <w:tcPr>
            <w:tcW w:w="1415"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1E0437BA"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경멸</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CACACA"/>
            <w:vAlign w:val="center"/>
          </w:tcPr>
          <w:p w14:paraId="22DA8EB9"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혐오감</w:t>
            </w:r>
          </w:p>
        </w:tc>
        <w:tc>
          <w:tcPr>
            <w:tcW w:w="1834"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35A212D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인종주의</w:t>
            </w:r>
          </w:p>
        </w:tc>
      </w:tr>
      <w:tr w:rsidR="004E3B87" w:rsidRPr="008F6737" w14:paraId="491B1E1C" w14:textId="77777777" w:rsidTr="00BF1CE0">
        <w:trPr>
          <w:trHeight w:val="1373"/>
          <w:jc w:val="center"/>
        </w:trPr>
        <w:tc>
          <w:tcPr>
            <w:tcW w:w="141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FE33AA"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냉대:</w:t>
            </w:r>
            <w:r w:rsidRPr="00AE459B">
              <w:rPr>
                <w:rFonts w:ascii="함초롬바탕" w:eastAsia="함초롬바탕" w:hAnsi="함초롬바탕" w:cs="함초롬바탕"/>
              </w:rPr>
              <w:t xml:space="preserve"> 0.37</w:t>
            </w:r>
          </w:p>
          <w:p w14:paraId="2710ACD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모멸:</w:t>
            </w:r>
            <w:r w:rsidRPr="00AE459B">
              <w:rPr>
                <w:rFonts w:ascii="함초롬바탕" w:eastAsia="함초롬바탕" w:hAnsi="함초롬바탕" w:cs="함초롬바탕"/>
              </w:rPr>
              <w:t xml:space="preserve"> 0.35</w:t>
            </w:r>
          </w:p>
          <w:p w14:paraId="45C2A04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핍박:</w:t>
            </w:r>
            <w:r w:rsidRPr="00AE459B">
              <w:rPr>
                <w:rFonts w:ascii="함초롬바탕" w:eastAsia="함초롬바탕" w:hAnsi="함초롬바탕" w:cs="함초롬바탕"/>
              </w:rPr>
              <w:t xml:space="preserve"> 0.35</w:t>
            </w:r>
          </w:p>
          <w:p w14:paraId="568B68CE"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질시:</w:t>
            </w:r>
            <w:r w:rsidRPr="00AE459B">
              <w:rPr>
                <w:rFonts w:ascii="함초롬바탕" w:eastAsia="함초롬바탕" w:hAnsi="함초롬바탕" w:cs="함초롬바탕"/>
              </w:rPr>
              <w:t xml:space="preserve"> 0.35</w:t>
            </w:r>
          </w:p>
          <w:p w14:paraId="3D409CB3"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여성혐오:</w:t>
            </w:r>
            <w:r w:rsidRPr="00AE459B">
              <w:rPr>
                <w:rFonts w:ascii="함초롬바탕" w:eastAsia="함초롬바탕" w:hAnsi="함초롬바탕" w:cs="함초롬바탕"/>
              </w:rPr>
              <w:t xml:space="preserve"> 0.34</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2C84E2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공포감:</w:t>
            </w:r>
            <w:r w:rsidRPr="00AE459B">
              <w:rPr>
                <w:rFonts w:ascii="함초롬바탕" w:eastAsia="함초롬바탕" w:hAnsi="함초롬바탕" w:cs="함초롬바탕"/>
              </w:rPr>
              <w:t xml:space="preserve"> 0.35</w:t>
            </w:r>
          </w:p>
          <w:p w14:paraId="096B00D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굴욕감:</w:t>
            </w:r>
            <w:r w:rsidRPr="00AE459B">
              <w:rPr>
                <w:rFonts w:ascii="함초롬바탕" w:eastAsia="함초롬바탕" w:hAnsi="함초롬바탕" w:cs="함초롬바탕"/>
              </w:rPr>
              <w:t xml:space="preserve"> 0.33</w:t>
            </w:r>
          </w:p>
          <w:p w14:paraId="690B12E3"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모욕감:</w:t>
            </w:r>
            <w:r w:rsidRPr="00AE459B">
              <w:rPr>
                <w:rFonts w:ascii="함초롬바탕" w:eastAsia="함초롬바탕" w:hAnsi="함초롬바탕" w:cs="함초롬바탕"/>
              </w:rPr>
              <w:t xml:space="preserve"> 0.32</w:t>
            </w:r>
          </w:p>
          <w:p w14:paraId="68E07ACF"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성적수치심:</w:t>
            </w:r>
            <w:r w:rsidRPr="00AE459B">
              <w:rPr>
                <w:rFonts w:ascii="함초롬바탕" w:eastAsia="함초롬바탕" w:hAnsi="함초롬바탕" w:cs="함초롬바탕"/>
              </w:rPr>
              <w:t xml:space="preserve"> 0.31</w:t>
            </w:r>
          </w:p>
          <w:p w14:paraId="06D44A11"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모멸감:</w:t>
            </w:r>
            <w:r w:rsidRPr="00AE459B">
              <w:rPr>
                <w:rFonts w:ascii="함초롬바탕" w:eastAsia="함초롬바탕" w:hAnsi="함초롬바탕" w:cs="함초롬바탕"/>
              </w:rPr>
              <w:t xml:space="preserve"> 0.30</w:t>
            </w:r>
          </w:p>
        </w:tc>
        <w:tc>
          <w:tcPr>
            <w:tcW w:w="18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2A331D"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0.42</w:t>
            </w:r>
          </w:p>
          <w:p w14:paraId="02F79736"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인종차별적:</w:t>
            </w:r>
            <w:r w:rsidRPr="00AE459B">
              <w:rPr>
                <w:rFonts w:ascii="함초롬바탕" w:eastAsia="함초롬바탕" w:hAnsi="함초롬바탕" w:cs="함초롬바탕"/>
              </w:rPr>
              <w:t xml:space="preserve"> 0.41</w:t>
            </w:r>
          </w:p>
          <w:p w14:paraId="6F70A484" w14:textId="77777777" w:rsidR="004E3B87" w:rsidRPr="00EC2533" w:rsidRDefault="004E3B87" w:rsidP="00BF1CE0">
            <w:pPr>
              <w:spacing w:line="260" w:lineRule="exact"/>
              <w:jc w:val="center"/>
              <w:rPr>
                <w:rFonts w:ascii="함초롬바탕" w:eastAsia="함초롬바탕" w:hAnsi="함초롬바탕" w:cs="함초롬바탕"/>
                <w:sz w:val="19"/>
                <w:szCs w:val="19"/>
              </w:rPr>
            </w:pPr>
            <w:r w:rsidRPr="00EC2533">
              <w:rPr>
                <w:rFonts w:ascii="함초롬바탕" w:eastAsia="함초롬바탕" w:hAnsi="함초롬바탕" w:cs="함초롬바탕" w:hint="eastAsia"/>
                <w:sz w:val="19"/>
                <w:szCs w:val="19"/>
              </w:rPr>
              <w:t>인종차별주의자:</w:t>
            </w:r>
            <w:r w:rsidRPr="00EC2533">
              <w:rPr>
                <w:rFonts w:ascii="함초롬바탕" w:eastAsia="함초롬바탕" w:hAnsi="함초롬바탕" w:cs="함초롬바탕"/>
                <w:sz w:val="19"/>
                <w:szCs w:val="19"/>
              </w:rPr>
              <w:t>0.40</w:t>
            </w:r>
          </w:p>
          <w:p w14:paraId="4F645B1C"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인종차별:</w:t>
            </w:r>
            <w:r w:rsidRPr="00AE459B">
              <w:rPr>
                <w:rFonts w:ascii="함초롬바탕" w:eastAsia="함초롬바탕" w:hAnsi="함초롬바탕" w:cs="함초롬바탕"/>
              </w:rPr>
              <w:t xml:space="preserve"> 0.38</w:t>
            </w:r>
          </w:p>
          <w:p w14:paraId="58081504" w14:textId="77777777" w:rsidR="004E3B87" w:rsidRPr="00AE459B" w:rsidRDefault="004E3B87" w:rsidP="00BF1CE0">
            <w:pPr>
              <w:spacing w:line="26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인종혐오:</w:t>
            </w:r>
            <w:r w:rsidRPr="00AE459B">
              <w:rPr>
                <w:rFonts w:ascii="함초롬바탕" w:eastAsia="함초롬바탕" w:hAnsi="함초롬바탕" w:cs="함초롬바탕"/>
              </w:rPr>
              <w:t xml:space="preserve"> 0.37</w:t>
            </w:r>
          </w:p>
        </w:tc>
      </w:tr>
    </w:tbl>
    <w:p w14:paraId="305EE1FA" w14:textId="77777777" w:rsidR="004E3B87" w:rsidRDefault="004E3B87" w:rsidP="004E3B87">
      <w:pPr>
        <w:ind w:firstLineChars="100" w:firstLine="200"/>
        <w:rPr>
          <w:rFonts w:ascii="바탕체" w:hAnsi="바탕체"/>
        </w:rPr>
      </w:pPr>
      <w:r>
        <w:rPr>
          <w:rFonts w:ascii="바탕체" w:hAnsi="바탕체"/>
        </w:rPr>
        <w:t xml:space="preserve"> </w:t>
      </w:r>
    </w:p>
    <w:p w14:paraId="15E1C6FD" w14:textId="6F27685A" w:rsidR="004E3B87" w:rsidRDefault="004E3B87" w:rsidP="004E3B87">
      <w:pPr>
        <w:widowControl/>
        <w:wordWrap/>
        <w:spacing w:line="26" w:lineRule="atLeast"/>
        <w:ind w:firstLine="195"/>
        <w:rPr>
          <w:rFonts w:ascii="바탕체" w:hAnsi="바탕체" w:cs="굴림"/>
          <w:kern w:val="0"/>
        </w:rPr>
      </w:pPr>
      <w:r>
        <w:rPr>
          <w:rFonts w:ascii="바탕체" w:hAnsi="바탕체" w:cs="굴림" w:hint="eastAsia"/>
          <w:kern w:val="0"/>
        </w:rPr>
        <w:t xml:space="preserve">표 </w:t>
      </w:r>
      <w:r>
        <w:rPr>
          <w:rFonts w:ascii="바탕체" w:hAnsi="바탕체" w:cs="굴림"/>
          <w:kern w:val="0"/>
        </w:rPr>
        <w:t xml:space="preserve">6. </w:t>
      </w:r>
      <w:proofErr w:type="spellStart"/>
      <w:r>
        <w:rPr>
          <w:rFonts w:ascii="바탕체" w:hAnsi="바탕체" w:cs="굴림" w:hint="eastAsia"/>
          <w:kern w:val="0"/>
        </w:rPr>
        <w:t>임베딩</w:t>
      </w:r>
      <w:proofErr w:type="spellEnd"/>
      <w:r w:rsidRPr="004E3B87">
        <w:rPr>
          <w:rFonts w:ascii="바탕체" w:hAnsi="바탕체" w:cs="굴림" w:hint="eastAsia"/>
          <w:kern w:val="0"/>
        </w:rPr>
        <w:t xml:space="preserve"> </w:t>
      </w:r>
      <w:proofErr w:type="spellStart"/>
      <w:r w:rsidRPr="004E3B87">
        <w:rPr>
          <w:rFonts w:ascii="바탕체" w:hAnsi="바탕체" w:cs="굴림" w:hint="eastAsia"/>
          <w:kern w:val="0"/>
        </w:rPr>
        <w:t>모델별</w:t>
      </w:r>
      <w:proofErr w:type="spellEnd"/>
      <w:r w:rsidRPr="004E3B87">
        <w:rPr>
          <w:rFonts w:ascii="바탕체" w:hAnsi="바탕체" w:cs="굴림" w:hint="eastAsia"/>
          <w:kern w:val="0"/>
        </w:rPr>
        <w:t xml:space="preserve"> 혐오</w:t>
      </w:r>
      <w:r w:rsidR="00DE1AFB">
        <w:rPr>
          <w:rFonts w:ascii="바탕체" w:hAnsi="바탕체" w:cs="굴림" w:hint="eastAsia"/>
          <w:kern w:val="0"/>
        </w:rPr>
        <w:t>표현</w:t>
      </w:r>
      <w:r w:rsidRPr="004E3B87">
        <w:rPr>
          <w:rFonts w:ascii="바탕체" w:hAnsi="바탕체" w:cs="굴림" w:hint="eastAsia"/>
          <w:kern w:val="0"/>
        </w:rPr>
        <w:t xml:space="preserve"> 어휘</w:t>
      </w:r>
      <w:r w:rsidR="00BF1CE0">
        <w:rPr>
          <w:rFonts w:ascii="바탕체" w:hAnsi="바탕체" w:cs="굴림" w:hint="eastAsia"/>
          <w:kern w:val="0"/>
        </w:rPr>
        <w:t>집합</w:t>
      </w:r>
      <w:r>
        <w:rPr>
          <w:rFonts w:ascii="바탕체" w:hAnsi="바탕체" w:cs="굴림" w:hint="eastAsia"/>
          <w:kern w:val="0"/>
        </w:rPr>
        <w:t>의</w:t>
      </w:r>
      <w:r w:rsidRPr="004E3B87">
        <w:rPr>
          <w:rFonts w:ascii="바탕체" w:hAnsi="바탕체" w:cs="굴림" w:hint="eastAsia"/>
          <w:kern w:val="0"/>
        </w:rPr>
        <w:t xml:space="preserve"> 크기</w:t>
      </w:r>
    </w:p>
    <w:tbl>
      <w:tblPr>
        <w:tblW w:w="4822" w:type="dxa"/>
        <w:jc w:val="center"/>
        <w:tblCellMar>
          <w:top w:w="15" w:type="dxa"/>
          <w:left w:w="15" w:type="dxa"/>
          <w:bottom w:w="15" w:type="dxa"/>
          <w:right w:w="15" w:type="dxa"/>
        </w:tblCellMar>
        <w:tblLook w:val="04A0" w:firstRow="1" w:lastRow="0" w:firstColumn="1" w:lastColumn="0" w:noHBand="0" w:noVBand="1"/>
      </w:tblPr>
      <w:tblGrid>
        <w:gridCol w:w="1821"/>
        <w:gridCol w:w="1039"/>
        <w:gridCol w:w="1962"/>
      </w:tblGrid>
      <w:tr w:rsidR="00146F62" w:rsidRPr="00AE459B" w14:paraId="0F1B2F91" w14:textId="77777777" w:rsidTr="00BF1CE0">
        <w:trPr>
          <w:trHeight w:val="253"/>
          <w:jc w:val="center"/>
        </w:trPr>
        <w:tc>
          <w:tcPr>
            <w:tcW w:w="1821"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78E0F192" w14:textId="77777777" w:rsidR="004E3B87" w:rsidRPr="00AE459B" w:rsidRDefault="004E3B87" w:rsidP="008D4DF1">
            <w:pPr>
              <w:spacing w:line="240" w:lineRule="exact"/>
              <w:jc w:val="center"/>
              <w:rPr>
                <w:rFonts w:ascii="함초롬바탕" w:eastAsia="함초롬바탕" w:hAnsi="함초롬바탕" w:cs="함초롬바탕"/>
                <w:b/>
                <w:bCs/>
              </w:rPr>
            </w:pPr>
            <w:r w:rsidRPr="00AE459B">
              <w:rPr>
                <w:rFonts w:ascii="함초롬바탕" w:eastAsia="함초롬바탕" w:hAnsi="함초롬바탕" w:cs="함초롬바탕" w:hint="eastAsia"/>
                <w:b/>
                <w:bCs/>
              </w:rPr>
              <w:t>사전학습 벡터 모델</w:t>
            </w:r>
          </w:p>
        </w:tc>
        <w:tc>
          <w:tcPr>
            <w:tcW w:w="1039"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8A06087" w14:textId="72717921" w:rsidR="004E3B87" w:rsidRPr="00AE459B" w:rsidRDefault="00BF1CE0" w:rsidP="008D4DF1">
            <w:pPr>
              <w:spacing w:line="240" w:lineRule="exact"/>
              <w:jc w:val="center"/>
              <w:rPr>
                <w:rFonts w:ascii="함초롬바탕" w:eastAsia="함초롬바탕" w:hAnsi="함초롬바탕" w:cs="함초롬바탕"/>
                <w:b/>
                <w:bCs/>
              </w:rPr>
            </w:pPr>
            <w:r>
              <w:rPr>
                <w:rFonts w:ascii="함초롬바탕" w:eastAsia="함초롬바탕" w:hAnsi="함초롬바탕" w:cs="함초롬바탕" w:hint="eastAsia"/>
                <w:b/>
                <w:bCs/>
              </w:rPr>
              <w:t>어휘 개수</w:t>
            </w:r>
          </w:p>
        </w:tc>
        <w:tc>
          <w:tcPr>
            <w:tcW w:w="1962" w:type="dxa"/>
            <w:tcBorders>
              <w:top w:val="single" w:sz="2" w:space="0" w:color="000000"/>
              <w:left w:val="single" w:sz="2" w:space="0" w:color="000000"/>
              <w:bottom w:val="single" w:sz="2" w:space="0" w:color="000000"/>
              <w:right w:val="single" w:sz="2" w:space="0" w:color="000000"/>
            </w:tcBorders>
            <w:shd w:val="clear" w:color="auto" w:fill="CACACA"/>
            <w:vAlign w:val="center"/>
          </w:tcPr>
          <w:p w14:paraId="6BA409DC" w14:textId="70EFBE33" w:rsidR="004E3B87" w:rsidRPr="00AE459B" w:rsidRDefault="004E3B87" w:rsidP="008D4DF1">
            <w:pPr>
              <w:spacing w:line="240" w:lineRule="exact"/>
              <w:jc w:val="center"/>
              <w:rPr>
                <w:rFonts w:ascii="함초롬바탕" w:eastAsia="함초롬바탕" w:hAnsi="함초롬바탕" w:cs="함초롬바탕"/>
                <w:b/>
                <w:bCs/>
              </w:rPr>
            </w:pPr>
            <w:proofErr w:type="spellStart"/>
            <w:r w:rsidRPr="00AE459B">
              <w:rPr>
                <w:rFonts w:ascii="함초롬바탕" w:eastAsia="함초롬바탕" w:hAnsi="함초롬바탕" w:cs="함초롬바탕" w:hint="eastAsia"/>
                <w:b/>
                <w:bCs/>
              </w:rPr>
              <w:t>혐오</w:t>
            </w:r>
            <w:r w:rsidR="00BF1CE0">
              <w:rPr>
                <w:rFonts w:ascii="함초롬바탕" w:eastAsia="함초롬바탕" w:hAnsi="함초롬바탕" w:cs="함초롬바탕" w:hint="eastAsia"/>
                <w:b/>
                <w:bCs/>
              </w:rPr>
              <w:t>성</w:t>
            </w:r>
            <w:proofErr w:type="spellEnd"/>
            <w:r w:rsidRPr="00AE459B">
              <w:rPr>
                <w:rFonts w:ascii="함초롬바탕" w:eastAsia="함초롬바탕" w:hAnsi="함초롬바탕" w:cs="함초롬바탕" w:hint="eastAsia"/>
                <w:b/>
                <w:bCs/>
              </w:rPr>
              <w:t xml:space="preserve"> 어휘 예시</w:t>
            </w:r>
          </w:p>
        </w:tc>
      </w:tr>
      <w:tr w:rsidR="004E3B87" w:rsidRPr="00AE459B" w14:paraId="54967FE1" w14:textId="77777777" w:rsidTr="00146F62">
        <w:trPr>
          <w:trHeight w:val="105"/>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20FC7DDB"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F</w:t>
            </w:r>
            <w:r w:rsidRPr="00AE459B">
              <w:rPr>
                <w:rFonts w:ascii="함초롬바탕" w:eastAsia="함초롬바탕" w:hAnsi="함초롬바탕" w:cs="함초롬바탕"/>
              </w:rPr>
              <w:t>astText_KCC150</w:t>
            </w:r>
          </w:p>
        </w:tc>
        <w:tc>
          <w:tcPr>
            <w:tcW w:w="1039" w:type="dxa"/>
            <w:tcBorders>
              <w:top w:val="single" w:sz="2" w:space="0" w:color="000000"/>
              <w:left w:val="single" w:sz="2" w:space="0" w:color="000000"/>
              <w:bottom w:val="single" w:sz="2" w:space="0" w:color="000000"/>
              <w:right w:val="single" w:sz="2" w:space="0" w:color="000000"/>
            </w:tcBorders>
            <w:vAlign w:val="center"/>
          </w:tcPr>
          <w:p w14:paraId="11750C89"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4</w:t>
            </w:r>
            <w:r w:rsidRPr="00AE459B">
              <w:rPr>
                <w:rFonts w:ascii="함초롬바탕" w:eastAsia="함초롬바탕" w:hAnsi="함초롬바탕" w:cs="함초롬바탕"/>
              </w:rPr>
              <w:t>60</w:t>
            </w:r>
          </w:p>
        </w:tc>
        <w:tc>
          <w:tcPr>
            <w:tcW w:w="1962" w:type="dxa"/>
            <w:tcBorders>
              <w:top w:val="single" w:sz="2" w:space="0" w:color="000000"/>
              <w:left w:val="single" w:sz="2" w:space="0" w:color="000000"/>
              <w:bottom w:val="single" w:sz="2" w:space="0" w:color="000000"/>
              <w:right w:val="single" w:sz="2" w:space="0" w:color="000000"/>
            </w:tcBorders>
            <w:vAlign w:val="center"/>
          </w:tcPr>
          <w:p w14:paraId="526E8C4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3.75</w:t>
            </w:r>
          </w:p>
          <w:p w14:paraId="76097070"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두려움:</w:t>
            </w:r>
            <w:r w:rsidRPr="00AE459B">
              <w:rPr>
                <w:rFonts w:ascii="함초롬바탕" w:eastAsia="함초롬바탕" w:hAnsi="함초롬바탕" w:cs="함초롬바탕"/>
              </w:rPr>
              <w:t xml:space="preserve"> 3.42</w:t>
            </w:r>
          </w:p>
          <w:p w14:paraId="632B6C4D"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적대감:</w:t>
            </w:r>
            <w:r w:rsidRPr="00AE459B">
              <w:rPr>
                <w:rFonts w:ascii="함초롬바탕" w:eastAsia="함초롬바탕" w:hAnsi="함초롬바탕" w:cs="함초롬바탕"/>
              </w:rPr>
              <w:t xml:space="preserve"> 3.06</w:t>
            </w:r>
          </w:p>
          <w:p w14:paraId="13E6AA4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열등감:</w:t>
            </w:r>
            <w:r w:rsidRPr="00AE459B">
              <w:rPr>
                <w:rFonts w:ascii="함초롬바탕" w:eastAsia="함초롬바탕" w:hAnsi="함초롬바탕" w:cs="함초롬바탕"/>
              </w:rPr>
              <w:t xml:space="preserve"> 2.67</w:t>
            </w:r>
          </w:p>
          <w:p w14:paraId="13202E22"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죄의식:</w:t>
            </w:r>
            <w:r w:rsidRPr="00AE459B">
              <w:rPr>
                <w:rFonts w:ascii="함초롬바탕" w:eastAsia="함초롬바탕" w:hAnsi="함초롬바탕" w:cs="함초롬바탕"/>
              </w:rPr>
              <w:t xml:space="preserve"> 2.65</w:t>
            </w:r>
          </w:p>
        </w:tc>
      </w:tr>
      <w:tr w:rsidR="004E3B87" w:rsidRPr="00AE459B" w14:paraId="7384D3E0" w14:textId="77777777" w:rsidTr="003C5345">
        <w:trPr>
          <w:trHeight w:val="1030"/>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2CB4B70D"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W</w:t>
            </w:r>
            <w:r w:rsidRPr="00AE459B">
              <w:rPr>
                <w:rFonts w:ascii="함초롬바탕" w:eastAsia="함초롬바탕" w:hAnsi="함초롬바탕" w:cs="함초롬바탕"/>
              </w:rPr>
              <w:t>ord2vec_KCC150</w:t>
            </w:r>
          </w:p>
        </w:tc>
        <w:tc>
          <w:tcPr>
            <w:tcW w:w="1039" w:type="dxa"/>
            <w:tcBorders>
              <w:top w:val="single" w:sz="2" w:space="0" w:color="000000"/>
              <w:left w:val="single" w:sz="2" w:space="0" w:color="000000"/>
              <w:bottom w:val="single" w:sz="2" w:space="0" w:color="000000"/>
              <w:right w:val="single" w:sz="2" w:space="0" w:color="000000"/>
            </w:tcBorders>
            <w:vAlign w:val="center"/>
          </w:tcPr>
          <w:p w14:paraId="2BDF3F2C"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4</w:t>
            </w:r>
            <w:r>
              <w:rPr>
                <w:rFonts w:ascii="함초롬바탕" w:eastAsia="함초롬바탕" w:hAnsi="함초롬바탕" w:cs="함초롬바탕"/>
              </w:rPr>
              <w:t>,</w:t>
            </w:r>
            <w:r w:rsidRPr="00AE459B">
              <w:rPr>
                <w:rFonts w:ascii="함초롬바탕" w:eastAsia="함초롬바탕" w:hAnsi="함초롬바탕" w:cs="함초롬바탕"/>
              </w:rPr>
              <w:t>039</w:t>
            </w:r>
          </w:p>
        </w:tc>
        <w:tc>
          <w:tcPr>
            <w:tcW w:w="1962" w:type="dxa"/>
            <w:tcBorders>
              <w:top w:val="single" w:sz="2" w:space="0" w:color="000000"/>
              <w:left w:val="single" w:sz="2" w:space="0" w:color="000000"/>
              <w:bottom w:val="single" w:sz="2" w:space="0" w:color="000000"/>
              <w:right w:val="single" w:sz="2" w:space="0" w:color="000000"/>
            </w:tcBorders>
            <w:vAlign w:val="center"/>
          </w:tcPr>
          <w:p w14:paraId="2E873F78"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경멸:</w:t>
            </w:r>
            <w:r w:rsidRPr="00AE459B">
              <w:rPr>
                <w:rFonts w:ascii="함초롬바탕" w:eastAsia="함초롬바탕" w:hAnsi="함초롬바탕" w:cs="함초롬바탕"/>
              </w:rPr>
              <w:t xml:space="preserve"> 74.62</w:t>
            </w:r>
          </w:p>
          <w:p w14:paraId="159AB92F"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w:t>
            </w:r>
            <w:r w:rsidRPr="00AE459B">
              <w:rPr>
                <w:rFonts w:ascii="함초롬바탕" w:eastAsia="함초롬바탕" w:hAnsi="함초롬바탕" w:cs="함초롬바탕"/>
              </w:rPr>
              <w:t xml:space="preserve"> 67.70</w:t>
            </w:r>
          </w:p>
          <w:p w14:paraId="6BBF0AB3"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죄의식:</w:t>
            </w:r>
            <w:r w:rsidRPr="00AE459B">
              <w:rPr>
                <w:rFonts w:ascii="함초롬바탕" w:eastAsia="함초롬바탕" w:hAnsi="함초롬바탕" w:cs="함초롬바탕"/>
              </w:rPr>
              <w:t xml:space="preserve"> 66.06</w:t>
            </w:r>
          </w:p>
          <w:p w14:paraId="1B0A71EF"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열등감:</w:t>
            </w:r>
            <w:r w:rsidRPr="00AE459B">
              <w:rPr>
                <w:rFonts w:ascii="함초롬바탕" w:eastAsia="함초롬바탕" w:hAnsi="함초롬바탕" w:cs="함초롬바탕"/>
              </w:rPr>
              <w:t xml:space="preserve"> 63.30</w:t>
            </w:r>
          </w:p>
          <w:p w14:paraId="7AC1AFDE" w14:textId="77777777" w:rsidR="004E3B87" w:rsidRPr="00AE459B" w:rsidRDefault="004E3B87" w:rsidP="008D4DF1">
            <w:pPr>
              <w:spacing w:line="240" w:lineRule="exact"/>
              <w:jc w:val="center"/>
              <w:rPr>
                <w:rFonts w:ascii="함초롬바탕" w:eastAsia="함초롬바탕" w:hAnsi="함초롬바탕" w:cs="함초롬바탕"/>
              </w:rPr>
            </w:pPr>
            <w:r w:rsidRPr="00AE459B">
              <w:rPr>
                <w:rFonts w:ascii="함초롬바탕" w:eastAsia="함초롬바탕" w:hAnsi="함초롬바탕" w:cs="함초롬바탕" w:hint="eastAsia"/>
              </w:rPr>
              <w:t>증오심:</w:t>
            </w:r>
            <w:r w:rsidRPr="00AE459B">
              <w:rPr>
                <w:rFonts w:ascii="함초롬바탕" w:eastAsia="함초롬바탕" w:hAnsi="함초롬바탕" w:cs="함초롬바탕"/>
              </w:rPr>
              <w:t xml:space="preserve"> 57.77</w:t>
            </w:r>
          </w:p>
        </w:tc>
      </w:tr>
      <w:tr w:rsidR="004E3B87" w14:paraId="217906B5" w14:textId="77777777" w:rsidTr="003C5345">
        <w:trPr>
          <w:trHeight w:val="792"/>
          <w:jc w:val="center"/>
        </w:trPr>
        <w:tc>
          <w:tcPr>
            <w:tcW w:w="1821" w:type="dxa"/>
            <w:tcBorders>
              <w:top w:val="single" w:sz="2" w:space="0" w:color="000000"/>
              <w:left w:val="single" w:sz="2" w:space="0" w:color="000000"/>
              <w:bottom w:val="single" w:sz="2" w:space="0" w:color="000000"/>
              <w:right w:val="single" w:sz="2" w:space="0" w:color="000000"/>
            </w:tcBorders>
            <w:vAlign w:val="center"/>
          </w:tcPr>
          <w:p w14:paraId="49C13EDF"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W</w:t>
            </w:r>
            <w:r w:rsidRPr="00816584">
              <w:rPr>
                <w:rFonts w:ascii="함초롬바탕" w:eastAsia="함초롬바탕" w:hAnsi="함초롬바탕" w:cs="함초롬바탕"/>
              </w:rPr>
              <w:t>ord2vec_KCC460</w:t>
            </w:r>
          </w:p>
        </w:tc>
        <w:tc>
          <w:tcPr>
            <w:tcW w:w="1039" w:type="dxa"/>
            <w:tcBorders>
              <w:top w:val="single" w:sz="2" w:space="0" w:color="000000"/>
              <w:left w:val="single" w:sz="2" w:space="0" w:color="000000"/>
              <w:bottom w:val="single" w:sz="2" w:space="0" w:color="000000"/>
              <w:right w:val="single" w:sz="2" w:space="0" w:color="000000"/>
            </w:tcBorders>
            <w:vAlign w:val="center"/>
          </w:tcPr>
          <w:p w14:paraId="1595CCA7"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2</w:t>
            </w:r>
            <w:r>
              <w:rPr>
                <w:rFonts w:ascii="함초롬바탕" w:eastAsia="함초롬바탕" w:hAnsi="함초롬바탕" w:cs="함초롬바탕"/>
              </w:rPr>
              <w:t>,</w:t>
            </w:r>
            <w:r w:rsidRPr="00816584">
              <w:rPr>
                <w:rFonts w:ascii="함초롬바탕" w:eastAsia="함초롬바탕" w:hAnsi="함초롬바탕" w:cs="함초롬바탕"/>
              </w:rPr>
              <w:t>164</w:t>
            </w:r>
          </w:p>
        </w:tc>
        <w:tc>
          <w:tcPr>
            <w:tcW w:w="1962" w:type="dxa"/>
            <w:tcBorders>
              <w:top w:val="single" w:sz="2" w:space="0" w:color="000000"/>
              <w:left w:val="single" w:sz="2" w:space="0" w:color="000000"/>
              <w:bottom w:val="single" w:sz="2" w:space="0" w:color="000000"/>
              <w:right w:val="single" w:sz="2" w:space="0" w:color="000000"/>
            </w:tcBorders>
            <w:vAlign w:val="center"/>
          </w:tcPr>
          <w:p w14:paraId="2ED8DBC4"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인종주의:</w:t>
            </w:r>
            <w:r w:rsidRPr="00816584">
              <w:rPr>
                <w:rFonts w:ascii="함초롬바탕" w:eastAsia="함초롬바탕" w:hAnsi="함초롬바탕" w:cs="함초롬바탕"/>
              </w:rPr>
              <w:t xml:space="preserve"> 33.03</w:t>
            </w:r>
          </w:p>
          <w:p w14:paraId="5073B16A"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혐오:</w:t>
            </w:r>
            <w:r w:rsidRPr="00816584">
              <w:rPr>
                <w:rFonts w:ascii="함초롬바탕" w:eastAsia="함초롬바탕" w:hAnsi="함초롬바탕" w:cs="함초롬바탕"/>
              </w:rPr>
              <w:t xml:space="preserve"> 28.82</w:t>
            </w:r>
          </w:p>
          <w:p w14:paraId="016A06BA"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국수주의:</w:t>
            </w:r>
            <w:r w:rsidRPr="00816584">
              <w:rPr>
                <w:rFonts w:ascii="함초롬바탕" w:eastAsia="함초롬바탕" w:hAnsi="함초롬바탕" w:cs="함초롬바탕"/>
              </w:rPr>
              <w:t xml:space="preserve"> 27.60</w:t>
            </w:r>
          </w:p>
          <w:p w14:paraId="5B90D187"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반유대주의:</w:t>
            </w:r>
            <w:r w:rsidRPr="00816584">
              <w:rPr>
                <w:rFonts w:ascii="함초롬바탕" w:eastAsia="함초롬바탕" w:hAnsi="함초롬바탕" w:cs="함초롬바탕"/>
              </w:rPr>
              <w:t xml:space="preserve"> 24.04</w:t>
            </w:r>
          </w:p>
          <w:p w14:paraId="5DC31E94" w14:textId="77777777" w:rsidR="004E3B87" w:rsidRPr="00816584" w:rsidRDefault="004E3B87" w:rsidP="008D4DF1">
            <w:pPr>
              <w:spacing w:line="240" w:lineRule="exact"/>
              <w:jc w:val="center"/>
              <w:rPr>
                <w:rFonts w:ascii="함초롬바탕" w:eastAsia="함초롬바탕" w:hAnsi="함초롬바탕" w:cs="함초롬바탕"/>
              </w:rPr>
            </w:pPr>
            <w:r w:rsidRPr="00816584">
              <w:rPr>
                <w:rFonts w:ascii="함초롬바탕" w:eastAsia="함초롬바탕" w:hAnsi="함초롬바탕" w:cs="함초롬바탕" w:hint="eastAsia"/>
              </w:rPr>
              <w:t>극우주의:</w:t>
            </w:r>
            <w:r w:rsidRPr="00816584">
              <w:rPr>
                <w:rFonts w:ascii="함초롬바탕" w:eastAsia="함초롬바탕" w:hAnsi="함초롬바탕" w:cs="함초롬바탕"/>
              </w:rPr>
              <w:t xml:space="preserve"> 19.76</w:t>
            </w:r>
          </w:p>
        </w:tc>
      </w:tr>
    </w:tbl>
    <w:p w14:paraId="35F952FB" w14:textId="77777777" w:rsidR="004E3B87" w:rsidRDefault="004E3B87" w:rsidP="004E3B87">
      <w:pPr>
        <w:widowControl/>
        <w:wordWrap/>
        <w:spacing w:line="26" w:lineRule="atLeast"/>
        <w:rPr>
          <w:rFonts w:ascii="바탕체" w:hAnsi="바탕체" w:cs="굴림"/>
          <w:b/>
          <w:bCs/>
          <w:kern w:val="0"/>
        </w:rPr>
      </w:pPr>
    </w:p>
    <w:p w14:paraId="61C35681" w14:textId="67795D33" w:rsidR="004E3B87" w:rsidRPr="000A7F47" w:rsidRDefault="004E3B87" w:rsidP="004E3B87">
      <w:pPr>
        <w:widowControl/>
        <w:wordWrap/>
        <w:spacing w:line="26" w:lineRule="atLeast"/>
        <w:rPr>
          <w:rFonts w:ascii="바탕체" w:hAnsi="바탕체" w:cs="굴림"/>
          <w:kern w:val="0"/>
        </w:rPr>
      </w:pPr>
      <w:r>
        <w:rPr>
          <w:rFonts w:ascii="바탕체" w:hAnsi="바탕체" w:cs="굴림"/>
          <w:b/>
          <w:bCs/>
          <w:kern w:val="0"/>
        </w:rPr>
        <w:t>4</w:t>
      </w:r>
      <w:r w:rsidRPr="000A7F47">
        <w:rPr>
          <w:rFonts w:ascii="바탕체" w:hAnsi="바탕체" w:cs="굴림" w:hint="eastAsia"/>
          <w:b/>
          <w:bCs/>
          <w:kern w:val="0"/>
        </w:rPr>
        <w:t xml:space="preserve">. </w:t>
      </w:r>
      <w:r>
        <w:rPr>
          <w:rFonts w:ascii="바탕체" w:hAnsi="바탕체" w:cs="굴림" w:hint="eastAsia"/>
          <w:b/>
          <w:bCs/>
          <w:kern w:val="0"/>
        </w:rPr>
        <w:t>결론</w:t>
      </w:r>
    </w:p>
    <w:p w14:paraId="1DDA7A6B" w14:textId="026608FF" w:rsidR="004E3B87" w:rsidRDefault="004E3B87" w:rsidP="004E3B87">
      <w:pPr>
        <w:ind w:firstLine="150"/>
        <w:rPr>
          <w:rFonts w:ascii="바탕체" w:hAnsi="바탕체"/>
          <w:kern w:val="0"/>
        </w:rPr>
      </w:pPr>
      <w:r w:rsidRPr="00BC1051">
        <w:rPr>
          <w:rFonts w:ascii="바탕체" w:hAnsi="바탕체" w:hint="eastAsia"/>
          <w:kern w:val="0"/>
        </w:rPr>
        <w:t xml:space="preserve">워드 </w:t>
      </w:r>
      <w:proofErr w:type="spellStart"/>
      <w:r w:rsidRPr="00BC1051">
        <w:rPr>
          <w:rFonts w:ascii="바탕체" w:hAnsi="바탕체" w:hint="eastAsia"/>
          <w:kern w:val="0"/>
        </w:rPr>
        <w:t>임베딩과</w:t>
      </w:r>
      <w:proofErr w:type="spellEnd"/>
      <w:r w:rsidRPr="00BC1051">
        <w:rPr>
          <w:rFonts w:ascii="바탕체" w:hAnsi="바탕체" w:hint="eastAsia"/>
          <w:kern w:val="0"/>
        </w:rPr>
        <w:t xml:space="preserve"> 딥러닝 기법을 활용하여 한국어 혐오 표현 탐지 연구를 </w:t>
      </w:r>
      <w:r>
        <w:rPr>
          <w:rFonts w:ascii="바탕체" w:hAnsi="바탕체" w:hint="eastAsia"/>
          <w:kern w:val="0"/>
        </w:rPr>
        <w:t>위한 목적으로 혐오</w:t>
      </w:r>
      <w:r w:rsidR="00DE1AFB">
        <w:rPr>
          <w:rFonts w:ascii="바탕체" w:hAnsi="바탕체" w:hint="eastAsia"/>
          <w:kern w:val="0"/>
        </w:rPr>
        <w:t>표현</w:t>
      </w:r>
      <w:r>
        <w:rPr>
          <w:rFonts w:ascii="바탕체" w:hAnsi="바탕체"/>
          <w:kern w:val="0"/>
        </w:rPr>
        <w:t xml:space="preserve"> </w:t>
      </w:r>
      <w:r>
        <w:rPr>
          <w:rFonts w:ascii="바탕체" w:hAnsi="바탕체" w:hint="eastAsia"/>
          <w:kern w:val="0"/>
        </w:rPr>
        <w:t>어휘</w:t>
      </w:r>
      <w:r w:rsidR="00317DDA">
        <w:rPr>
          <w:rFonts w:ascii="바탕체" w:hAnsi="바탕체" w:hint="eastAsia"/>
          <w:kern w:val="0"/>
        </w:rPr>
        <w:t>집합</w:t>
      </w:r>
      <w:r>
        <w:rPr>
          <w:rFonts w:ascii="바탕체" w:hAnsi="바탕체" w:hint="eastAsia"/>
          <w:kern w:val="0"/>
        </w:rPr>
        <w:t xml:space="preserve">을 자동으로 구축하는 연구를 </w:t>
      </w:r>
      <w:r w:rsidRPr="00BC1051">
        <w:rPr>
          <w:rFonts w:ascii="바탕체" w:hAnsi="바탕체" w:hint="eastAsia"/>
          <w:kern w:val="0"/>
        </w:rPr>
        <w:t xml:space="preserve">수행하였다. 문맥을 파악하고 단어의 의미 특성을 학습하기 위해 </w:t>
      </w:r>
      <w:r>
        <w:rPr>
          <w:rFonts w:ascii="바탕체" w:hAnsi="바탕체" w:hint="eastAsia"/>
          <w:kern w:val="0"/>
        </w:rPr>
        <w:t xml:space="preserve">워드 </w:t>
      </w:r>
      <w:proofErr w:type="spellStart"/>
      <w:r>
        <w:rPr>
          <w:rFonts w:ascii="바탕체" w:hAnsi="바탕체" w:hint="eastAsia"/>
          <w:kern w:val="0"/>
        </w:rPr>
        <w:t>임베딩</w:t>
      </w:r>
      <w:proofErr w:type="spellEnd"/>
      <w:r w:rsidRPr="00BC1051">
        <w:rPr>
          <w:rFonts w:ascii="바탕체" w:hAnsi="바탕체" w:hint="eastAsia"/>
          <w:kern w:val="0"/>
        </w:rPr>
        <w:t xml:space="preserve"> 기법을 활용하</w:t>
      </w:r>
      <w:r>
        <w:rPr>
          <w:rFonts w:ascii="바탕체" w:hAnsi="바탕체" w:hint="eastAsia"/>
          <w:kern w:val="0"/>
        </w:rPr>
        <w:t>여</w:t>
      </w:r>
      <w:r w:rsidRPr="00BC1051">
        <w:rPr>
          <w:rFonts w:ascii="바탕체" w:hAnsi="바탕체" w:hint="eastAsia"/>
          <w:kern w:val="0"/>
        </w:rPr>
        <w:t xml:space="preserve"> 대용량 </w:t>
      </w:r>
      <w:r>
        <w:rPr>
          <w:rFonts w:ascii="바탕체" w:hAnsi="바탕체" w:hint="eastAsia"/>
          <w:kern w:val="0"/>
        </w:rPr>
        <w:t xml:space="preserve">원시 </w:t>
      </w:r>
      <w:r w:rsidRPr="00BC1051">
        <w:rPr>
          <w:rFonts w:ascii="바탕체" w:hAnsi="바탕체" w:hint="eastAsia"/>
          <w:kern w:val="0"/>
        </w:rPr>
        <w:t>말뭉치</w:t>
      </w:r>
      <w:r>
        <w:rPr>
          <w:rFonts w:ascii="바탕체" w:hAnsi="바탕체" w:hint="eastAsia"/>
          <w:kern w:val="0"/>
        </w:rPr>
        <w:t>로부터</w:t>
      </w:r>
      <w:r w:rsidRPr="00BC1051">
        <w:rPr>
          <w:rFonts w:ascii="바탕체" w:hAnsi="바탕체" w:hint="eastAsia"/>
          <w:kern w:val="0"/>
        </w:rPr>
        <w:t xml:space="preserve"> 사전 학습</w:t>
      </w:r>
      <w:r>
        <w:rPr>
          <w:rFonts w:ascii="바탕체" w:hAnsi="바탕체" w:hint="eastAsia"/>
          <w:kern w:val="0"/>
        </w:rPr>
        <w:t>을 통해</w:t>
      </w:r>
      <w:r w:rsidRPr="00BC1051">
        <w:rPr>
          <w:rFonts w:ascii="바탕체" w:hAnsi="바탕체" w:hint="eastAsia"/>
          <w:kern w:val="0"/>
        </w:rPr>
        <w:t xml:space="preserve"> </w:t>
      </w:r>
      <w:proofErr w:type="spellStart"/>
      <w:r>
        <w:rPr>
          <w:rFonts w:ascii="바탕체" w:hAnsi="바탕체" w:hint="eastAsia"/>
          <w:kern w:val="0"/>
        </w:rPr>
        <w:t>임베딩</w:t>
      </w:r>
      <w:proofErr w:type="spellEnd"/>
      <w:r>
        <w:rPr>
          <w:rFonts w:ascii="바탕체" w:hAnsi="바탕체" w:hint="eastAsia"/>
          <w:kern w:val="0"/>
        </w:rPr>
        <w:t xml:space="preserve"> </w:t>
      </w:r>
      <w:r w:rsidRPr="00BC1051">
        <w:rPr>
          <w:rFonts w:ascii="바탕체" w:hAnsi="바탕체" w:hint="eastAsia"/>
          <w:kern w:val="0"/>
        </w:rPr>
        <w:t>벡터를 구성하였다. 사전 학습한 벡터를 기반으로 두 차례의 어휘확장</w:t>
      </w:r>
      <w:r w:rsidR="00DE1AFB">
        <w:rPr>
          <w:rFonts w:ascii="바탕체" w:hAnsi="바탕체" w:hint="eastAsia"/>
          <w:kern w:val="0"/>
        </w:rPr>
        <w:t xml:space="preserve"> 기법을</w:t>
      </w:r>
      <w:r w:rsidR="00317DDA">
        <w:rPr>
          <w:rFonts w:ascii="바탕체" w:hAnsi="바탕체" w:hint="eastAsia"/>
          <w:kern w:val="0"/>
        </w:rPr>
        <w:t xml:space="preserve"> </w:t>
      </w:r>
      <w:r w:rsidRPr="00BC1051">
        <w:rPr>
          <w:rFonts w:ascii="바탕체" w:hAnsi="바탕체" w:hint="eastAsia"/>
          <w:kern w:val="0"/>
        </w:rPr>
        <w:t>수행하여</w:t>
      </w:r>
      <w:r w:rsidR="00DE1AFB">
        <w:rPr>
          <w:rFonts w:ascii="바탕체" w:hAnsi="바탕체" w:hint="eastAsia"/>
          <w:kern w:val="0"/>
        </w:rPr>
        <w:t xml:space="preserve"> </w:t>
      </w:r>
      <w:r w:rsidRPr="00BC1051">
        <w:rPr>
          <w:rFonts w:ascii="바탕체" w:hAnsi="바탕체" w:hint="eastAsia"/>
          <w:kern w:val="0"/>
        </w:rPr>
        <w:t>어휘</w:t>
      </w:r>
      <w:r w:rsidR="00317DDA">
        <w:rPr>
          <w:rFonts w:ascii="바탕체" w:hAnsi="바탕체" w:hint="eastAsia"/>
          <w:kern w:val="0"/>
        </w:rPr>
        <w:t>집합</w:t>
      </w:r>
      <w:r w:rsidRPr="00BC1051">
        <w:rPr>
          <w:rFonts w:ascii="바탕체" w:hAnsi="바탕체" w:hint="eastAsia"/>
          <w:kern w:val="0"/>
        </w:rPr>
        <w:t xml:space="preserve">을 </w:t>
      </w:r>
      <w:r w:rsidR="00DE1AFB">
        <w:rPr>
          <w:rFonts w:ascii="바탕체" w:hAnsi="바탕체" w:hint="eastAsia"/>
          <w:kern w:val="0"/>
        </w:rPr>
        <w:t>확장</w:t>
      </w:r>
      <w:r w:rsidRPr="00BC1051">
        <w:rPr>
          <w:rFonts w:ascii="바탕체" w:hAnsi="바탕체" w:hint="eastAsia"/>
          <w:kern w:val="0"/>
        </w:rPr>
        <w:t xml:space="preserve">하였다. </w:t>
      </w:r>
      <w:proofErr w:type="spellStart"/>
      <w:r w:rsidRPr="00BC1051">
        <w:rPr>
          <w:rFonts w:ascii="바탕체" w:hAnsi="바탕체" w:hint="eastAsia"/>
          <w:kern w:val="0"/>
        </w:rPr>
        <w:t>혐오</w:t>
      </w:r>
      <w:r w:rsidR="00D62774">
        <w:rPr>
          <w:rFonts w:ascii="바탕체" w:hAnsi="바탕체"/>
          <w:kern w:val="0"/>
        </w:rPr>
        <w:t>성</w:t>
      </w:r>
      <w:proofErr w:type="spellEnd"/>
      <w:r w:rsidRPr="00BC1051">
        <w:rPr>
          <w:rFonts w:ascii="바탕체" w:hAnsi="바탕체" w:hint="eastAsia"/>
          <w:kern w:val="0"/>
        </w:rPr>
        <w:t xml:space="preserve"> 어휘</w:t>
      </w:r>
      <w:r w:rsidR="00317DDA">
        <w:rPr>
          <w:rFonts w:ascii="바탕체" w:hAnsi="바탕체" w:hint="eastAsia"/>
          <w:kern w:val="0"/>
        </w:rPr>
        <w:t>집합</w:t>
      </w:r>
      <w:r w:rsidRPr="00BC1051">
        <w:rPr>
          <w:rFonts w:ascii="바탕체" w:hAnsi="바탕체" w:hint="eastAsia"/>
          <w:kern w:val="0"/>
        </w:rPr>
        <w:t xml:space="preserve">은 각 단어에 대한 </w:t>
      </w:r>
      <w:r w:rsidRPr="00BC1051">
        <w:rPr>
          <w:rFonts w:ascii="바탕체" w:hAnsi="바탕체" w:hint="eastAsia"/>
          <w:kern w:val="0"/>
        </w:rPr>
        <w:t>혐오 수준을 평가하며 문장 내 단어의 혐오 수준에 따라 문장의 혐오 수준을 판단</w:t>
      </w:r>
      <w:r w:rsidR="00317DDA">
        <w:rPr>
          <w:rFonts w:ascii="바탕체" w:hAnsi="바탕체" w:hint="eastAsia"/>
          <w:kern w:val="0"/>
        </w:rPr>
        <w:t>하는데 활용된</w:t>
      </w:r>
      <w:r w:rsidRPr="00BC1051">
        <w:rPr>
          <w:rFonts w:ascii="바탕체" w:hAnsi="바탕체" w:hint="eastAsia"/>
          <w:kern w:val="0"/>
        </w:rPr>
        <w:t>다.</w:t>
      </w:r>
    </w:p>
    <w:p w14:paraId="3CBF2D5C" w14:textId="77777777" w:rsidR="004E3B87" w:rsidRDefault="004E3B87" w:rsidP="004E3B87">
      <w:pPr>
        <w:ind w:firstLine="150"/>
        <w:rPr>
          <w:rFonts w:ascii="바탕체" w:hAnsi="바탕체"/>
        </w:rPr>
      </w:pPr>
    </w:p>
    <w:p w14:paraId="4B9C6A2C" w14:textId="5EADD736" w:rsidR="00990934" w:rsidRPr="00990934" w:rsidRDefault="00990934" w:rsidP="00990934">
      <w:pPr>
        <w:ind w:firstLine="150"/>
        <w:jc w:val="center"/>
        <w:rPr>
          <w:sz w:val="22"/>
          <w:szCs w:val="22"/>
        </w:rPr>
      </w:pPr>
      <w:r w:rsidRPr="00990934">
        <w:rPr>
          <w:rFonts w:hint="eastAsia"/>
          <w:sz w:val="22"/>
          <w:szCs w:val="22"/>
        </w:rPr>
        <w:t>A</w:t>
      </w:r>
      <w:r w:rsidRPr="00990934">
        <w:rPr>
          <w:sz w:val="22"/>
          <w:szCs w:val="22"/>
        </w:rPr>
        <w:t>cknowledgement</w:t>
      </w:r>
    </w:p>
    <w:p w14:paraId="3D488AD0" w14:textId="037C3A7B" w:rsidR="00990934" w:rsidRPr="00FD2B6F" w:rsidRDefault="00990934" w:rsidP="001A6212">
      <w:pPr>
        <w:ind w:firstLine="150"/>
      </w:pPr>
      <w:r w:rsidRPr="00990934">
        <w:rPr>
          <w:rFonts w:hint="eastAsia"/>
        </w:rPr>
        <w:t>이</w:t>
      </w:r>
      <w:r>
        <w:rPr>
          <w:rFonts w:hint="eastAsia"/>
        </w:rPr>
        <w:t xml:space="preserve"> </w:t>
      </w:r>
      <w:r>
        <w:rPr>
          <w:rFonts w:hint="eastAsia"/>
        </w:rPr>
        <w:t>논문은</w:t>
      </w:r>
      <w:r>
        <w:rPr>
          <w:rFonts w:hint="eastAsia"/>
        </w:rPr>
        <w:t xml:space="preserve"> </w:t>
      </w:r>
      <w:proofErr w:type="spellStart"/>
      <w:r w:rsidR="00EC74E5">
        <w:rPr>
          <w:rFonts w:hint="eastAsia"/>
        </w:rPr>
        <w:t>조단비</w:t>
      </w:r>
      <w:proofErr w:type="spellEnd"/>
      <w:r w:rsidR="00EC74E5">
        <w:rPr>
          <w:rFonts w:hint="eastAsia"/>
        </w:rPr>
        <w:t xml:space="preserve"> </w:t>
      </w:r>
      <w:r w:rsidR="00EC74E5">
        <w:rPr>
          <w:rFonts w:hint="eastAsia"/>
        </w:rPr>
        <w:t>석사학위</w:t>
      </w:r>
      <w:r w:rsidR="00EC74E5">
        <w:rPr>
          <w:rFonts w:hint="eastAsia"/>
        </w:rPr>
        <w:t xml:space="preserve"> </w:t>
      </w:r>
      <w:r w:rsidR="00EC74E5">
        <w:rPr>
          <w:rFonts w:hint="eastAsia"/>
        </w:rPr>
        <w:t>논문의</w:t>
      </w:r>
      <w:r w:rsidR="00EC74E5">
        <w:rPr>
          <w:rFonts w:hint="eastAsia"/>
        </w:rPr>
        <w:t xml:space="preserve"> </w:t>
      </w:r>
      <w:r w:rsidR="00EC74E5">
        <w:rPr>
          <w:rFonts w:hint="eastAsia"/>
        </w:rPr>
        <w:t>일부를</w:t>
      </w:r>
      <w:r w:rsidR="00EC74E5">
        <w:rPr>
          <w:rFonts w:hint="eastAsia"/>
        </w:rPr>
        <w:t xml:space="preserve"> </w:t>
      </w:r>
      <w:r w:rsidR="00EC74E5">
        <w:rPr>
          <w:rFonts w:hint="eastAsia"/>
        </w:rPr>
        <w:t>학술발표</w:t>
      </w:r>
      <w:r w:rsidR="00EC74E5">
        <w:rPr>
          <w:rFonts w:hint="eastAsia"/>
        </w:rPr>
        <w:t xml:space="preserve"> </w:t>
      </w:r>
      <w:r w:rsidR="00EC74E5">
        <w:rPr>
          <w:rFonts w:hint="eastAsia"/>
        </w:rPr>
        <w:t>논문으로</w:t>
      </w:r>
      <w:r w:rsidR="00EC74E5">
        <w:rPr>
          <w:rFonts w:hint="eastAsia"/>
        </w:rPr>
        <w:t xml:space="preserve"> </w:t>
      </w:r>
      <w:r w:rsidR="00EC74E5">
        <w:rPr>
          <w:rFonts w:hint="eastAsia"/>
        </w:rPr>
        <w:t>작성</w:t>
      </w:r>
      <w:r w:rsidR="00BF1CE0">
        <w:rPr>
          <w:rFonts w:hint="eastAsia"/>
        </w:rPr>
        <w:t>하였음</w:t>
      </w:r>
      <w:r w:rsidR="000C2A35" w:rsidRPr="005C7D5F">
        <w:rPr>
          <w:rFonts w:hint="eastAsia"/>
          <w:color w:val="000000" w:themeColor="text1"/>
        </w:rPr>
        <w:t>[</w:t>
      </w:r>
      <w:r w:rsidR="00C77C3B" w:rsidRPr="005C7D5F">
        <w:rPr>
          <w:color w:val="000000" w:themeColor="text1"/>
        </w:rPr>
        <w:t>1</w:t>
      </w:r>
      <w:r w:rsidR="00AF4A69">
        <w:rPr>
          <w:color w:val="000000" w:themeColor="text1"/>
        </w:rPr>
        <w:t>2</w:t>
      </w:r>
      <w:r w:rsidR="000C2A35" w:rsidRPr="005C7D5F">
        <w:rPr>
          <w:color w:val="000000" w:themeColor="text1"/>
        </w:rPr>
        <w:t>]</w:t>
      </w:r>
      <w:r w:rsidR="00EC74E5" w:rsidRPr="005C7D5F">
        <w:rPr>
          <w:rFonts w:hint="eastAsia"/>
          <w:color w:val="000000" w:themeColor="text1"/>
        </w:rPr>
        <w:t>.</w:t>
      </w:r>
      <w:r w:rsidR="000C2A35" w:rsidRPr="005C7D5F">
        <w:rPr>
          <w:color w:val="000000" w:themeColor="text1"/>
        </w:rPr>
        <w:t xml:space="preserve"> </w:t>
      </w:r>
      <w:r w:rsidRPr="005C7D5F">
        <w:rPr>
          <w:rFonts w:hint="eastAsia"/>
          <w:color w:val="000000" w:themeColor="text1"/>
        </w:rPr>
        <w:t>또한</w:t>
      </w:r>
      <w:r w:rsidR="001214DC" w:rsidRPr="005C7D5F">
        <w:rPr>
          <w:rFonts w:hint="eastAsia"/>
          <w:color w:val="000000" w:themeColor="text1"/>
        </w:rPr>
        <w:t>,</w:t>
      </w:r>
      <w:r w:rsidRPr="005C7D5F">
        <w:rPr>
          <w:color w:val="000000" w:themeColor="text1"/>
        </w:rPr>
        <w:t xml:space="preserve"> </w:t>
      </w:r>
      <w:r w:rsidRPr="005C7D5F">
        <w:rPr>
          <w:rFonts w:hint="eastAsia"/>
          <w:color w:val="000000" w:themeColor="text1"/>
        </w:rPr>
        <w:t>이</w:t>
      </w:r>
      <w:r w:rsidRPr="005C7D5F">
        <w:rPr>
          <w:rFonts w:hint="eastAsia"/>
          <w:color w:val="000000" w:themeColor="text1"/>
        </w:rPr>
        <w:t xml:space="preserve"> </w:t>
      </w:r>
      <w:r w:rsidRPr="005C7D5F">
        <w:rPr>
          <w:rFonts w:hint="eastAsia"/>
          <w:color w:val="000000" w:themeColor="text1"/>
        </w:rPr>
        <w:t>성과는</w:t>
      </w:r>
      <w:r w:rsidRPr="005C7D5F">
        <w:rPr>
          <w:rFonts w:hint="eastAsia"/>
          <w:color w:val="000000" w:themeColor="text1"/>
        </w:rPr>
        <w:t xml:space="preserve"> </w:t>
      </w:r>
      <w:r w:rsidRPr="005C7D5F">
        <w:rPr>
          <w:rFonts w:hint="eastAsia"/>
          <w:color w:val="000000" w:themeColor="text1"/>
        </w:rPr>
        <w:t>정부</w:t>
      </w:r>
      <w:r w:rsidRPr="005C7D5F">
        <w:rPr>
          <w:rFonts w:hint="eastAsia"/>
          <w:color w:val="000000" w:themeColor="text1"/>
        </w:rPr>
        <w:t>(</w:t>
      </w:r>
      <w:r w:rsidRPr="005C7D5F">
        <w:rPr>
          <w:rFonts w:hint="eastAsia"/>
          <w:color w:val="000000" w:themeColor="text1"/>
        </w:rPr>
        <w:t>과학기술정보통신부</w:t>
      </w:r>
      <w:r w:rsidRPr="005C7D5F">
        <w:rPr>
          <w:rFonts w:hint="eastAsia"/>
          <w:color w:val="000000" w:themeColor="text1"/>
        </w:rPr>
        <w:t>)</w:t>
      </w:r>
      <w:r w:rsidRPr="005C7D5F">
        <w:rPr>
          <w:rFonts w:hint="eastAsia"/>
          <w:color w:val="000000" w:themeColor="text1"/>
        </w:rPr>
        <w:t>의</w:t>
      </w:r>
      <w:r w:rsidRPr="005C7D5F">
        <w:rPr>
          <w:rFonts w:hint="eastAsia"/>
          <w:color w:val="000000" w:themeColor="text1"/>
        </w:rPr>
        <w:t xml:space="preserve"> </w:t>
      </w:r>
      <w:r w:rsidRPr="005C7D5F">
        <w:rPr>
          <w:rFonts w:hint="eastAsia"/>
          <w:color w:val="000000" w:themeColor="text1"/>
        </w:rPr>
        <w:t>재원</w:t>
      </w:r>
      <w:r w:rsidRPr="00990934">
        <w:rPr>
          <w:rFonts w:hint="eastAsia"/>
        </w:rPr>
        <w:t>으로</w:t>
      </w:r>
      <w:r w:rsidRPr="00990934">
        <w:rPr>
          <w:rFonts w:hint="eastAsia"/>
        </w:rPr>
        <w:t xml:space="preserve"> </w:t>
      </w:r>
      <w:r w:rsidRPr="00990934">
        <w:rPr>
          <w:rFonts w:hint="eastAsia"/>
        </w:rPr>
        <w:t>한국연구재단의</w:t>
      </w:r>
      <w:r w:rsidRPr="00990934">
        <w:rPr>
          <w:rFonts w:hint="eastAsia"/>
        </w:rPr>
        <w:t xml:space="preserve"> </w:t>
      </w:r>
      <w:r w:rsidRPr="00990934">
        <w:rPr>
          <w:rFonts w:hint="eastAsia"/>
        </w:rPr>
        <w:t>지원을</w:t>
      </w:r>
      <w:r w:rsidRPr="00990934">
        <w:rPr>
          <w:rFonts w:hint="eastAsia"/>
        </w:rPr>
        <w:t xml:space="preserve"> </w:t>
      </w:r>
      <w:r w:rsidRPr="00990934">
        <w:rPr>
          <w:rFonts w:hint="eastAsia"/>
        </w:rPr>
        <w:t>받아</w:t>
      </w:r>
      <w:r w:rsidRPr="00990934">
        <w:rPr>
          <w:rFonts w:hint="eastAsia"/>
        </w:rPr>
        <w:t xml:space="preserve"> </w:t>
      </w:r>
      <w:r w:rsidRPr="00990934">
        <w:rPr>
          <w:rFonts w:hint="eastAsia"/>
        </w:rPr>
        <w:t>수행된</w:t>
      </w:r>
      <w:r w:rsidRPr="00990934">
        <w:rPr>
          <w:rFonts w:hint="eastAsia"/>
        </w:rPr>
        <w:t xml:space="preserve"> </w:t>
      </w:r>
      <w:r w:rsidRPr="00990934">
        <w:rPr>
          <w:rFonts w:hint="eastAsia"/>
        </w:rPr>
        <w:t>연구임</w:t>
      </w:r>
      <w:r w:rsidRPr="00990934">
        <w:rPr>
          <w:rFonts w:hint="eastAsia"/>
        </w:rPr>
        <w:t>(NRF-2021R1F1A1061433).</w:t>
      </w:r>
    </w:p>
    <w:p w14:paraId="3D4A48C5" w14:textId="77777777" w:rsidR="006E6D6D" w:rsidRDefault="006E6D6D" w:rsidP="006E6D6D">
      <w:pPr>
        <w:widowControl/>
        <w:wordWrap/>
        <w:spacing w:line="26" w:lineRule="atLeast"/>
        <w:jc w:val="center"/>
        <w:rPr>
          <w:rFonts w:ascii="바탕체" w:hAnsi="바탕체" w:cs="굴림"/>
          <w:color w:val="000000"/>
          <w:kern w:val="0"/>
        </w:rPr>
      </w:pPr>
      <w:r w:rsidRPr="00B21172">
        <w:rPr>
          <w:rFonts w:ascii="바탕체" w:hAnsi="바탕체" w:cs="굴림" w:hint="eastAsia"/>
          <w:b/>
          <w:bCs/>
          <w:color w:val="000000"/>
          <w:kern w:val="0"/>
        </w:rPr>
        <w:t>참고문헌</w:t>
      </w:r>
    </w:p>
    <w:p w14:paraId="32CC8206" w14:textId="1C3552EC" w:rsidR="00146F62" w:rsidRDefault="00EC2533" w:rsidP="00EC2533">
      <w:pPr>
        <w:pStyle w:val="ae"/>
        <w:wordWrap/>
        <w:spacing w:line="26" w:lineRule="atLeast"/>
        <w:rPr>
          <w:rFonts w:ascii="바탕체" w:hAnsi="바탕체"/>
        </w:rPr>
      </w:pPr>
      <w:r w:rsidRPr="00EC2533">
        <w:rPr>
          <w:rFonts w:ascii="바탕체" w:hAnsi="바탕체"/>
        </w:rPr>
        <w:t>[</w:t>
      </w:r>
      <w:r w:rsidR="00146F62">
        <w:rPr>
          <w:rFonts w:ascii="바탕체" w:hAnsi="바탕체"/>
        </w:rPr>
        <w:t>1]</w:t>
      </w:r>
      <w:r w:rsidR="00146F62" w:rsidRPr="00146F62">
        <w:rPr>
          <w:rFonts w:ascii="바탕체" w:hAnsi="바탕체"/>
        </w:rPr>
        <w:t xml:space="preserve"> Cho, W. I., J. W. Kim, S. M. Kim, and N. S. Kim, “On measuring gender bias in translation of gender-neutral pronouns,” in Proceedings of the 1st Workshop on Gender Bias in Natural Language Processing, pp.173-181, 2019.</w:t>
      </w:r>
    </w:p>
    <w:p w14:paraId="48435253" w14:textId="6AA4F179" w:rsidR="00EC2533" w:rsidRPr="00EC2533" w:rsidRDefault="00146F62" w:rsidP="00EC2533">
      <w:pPr>
        <w:pStyle w:val="ae"/>
        <w:wordWrap/>
        <w:spacing w:line="26" w:lineRule="atLeast"/>
        <w:rPr>
          <w:rFonts w:ascii="바탕체" w:hAnsi="바탕체"/>
        </w:rPr>
      </w:pPr>
      <w:r>
        <w:rPr>
          <w:rFonts w:ascii="바탕체" w:hAnsi="바탕체"/>
        </w:rPr>
        <w:t>[</w:t>
      </w:r>
      <w:r w:rsidR="001A1B9C">
        <w:rPr>
          <w:rFonts w:ascii="바탕체" w:hAnsi="바탕체"/>
        </w:rPr>
        <w:t>2</w:t>
      </w:r>
      <w:r w:rsidR="00EC2533" w:rsidRPr="00EC2533">
        <w:rPr>
          <w:rFonts w:ascii="바탕체" w:hAnsi="바탕체"/>
        </w:rPr>
        <w:t>]</w:t>
      </w:r>
      <w:r w:rsidR="00EC2533">
        <w:rPr>
          <w:rFonts w:ascii="바탕체" w:hAnsi="바탕체"/>
        </w:rPr>
        <w:t xml:space="preserve"> </w:t>
      </w:r>
      <w:proofErr w:type="spellStart"/>
      <w:r w:rsidR="00EC2533" w:rsidRPr="00EC2533">
        <w:rPr>
          <w:rFonts w:ascii="바탕체" w:hAnsi="바탕체"/>
        </w:rPr>
        <w:t>Bolukbasi</w:t>
      </w:r>
      <w:proofErr w:type="spellEnd"/>
      <w:r w:rsidR="00EC2533" w:rsidRPr="00EC2533">
        <w:rPr>
          <w:rFonts w:ascii="바탕체" w:hAnsi="바탕체"/>
        </w:rPr>
        <w:t xml:space="preserve">, T., K. W. Chang, J. Zou, V. Saligrama, and A. Kalai, “Man is to computer programmer as woman is to homemaker? Debiasing word embeddings,” in Proceedings of the 30th International </w:t>
      </w:r>
      <w:proofErr w:type="spellStart"/>
      <w:r w:rsidR="00EC2533" w:rsidRPr="00EC2533">
        <w:rPr>
          <w:rFonts w:ascii="바탕체" w:hAnsi="바탕체"/>
        </w:rPr>
        <w:t>Conferenc</w:t>
      </w:r>
      <w:proofErr w:type="spellEnd"/>
      <w:r w:rsidR="00EC2533" w:rsidRPr="00EC2533">
        <w:rPr>
          <w:rFonts w:ascii="바탕체" w:hAnsi="바탕체"/>
        </w:rPr>
        <w:t xml:space="preserve"> on Neural Information Processing Systems, pp.4356-4364, 2016.</w:t>
      </w:r>
    </w:p>
    <w:p w14:paraId="53783F1E" w14:textId="5A0AE664" w:rsidR="00EC2533" w:rsidRPr="00EC2533" w:rsidRDefault="00EC2533" w:rsidP="00EC2533">
      <w:pPr>
        <w:pStyle w:val="ae"/>
        <w:wordWrap/>
        <w:spacing w:line="26" w:lineRule="atLeast"/>
        <w:rPr>
          <w:rFonts w:ascii="바탕체" w:hAnsi="바탕체"/>
        </w:rPr>
      </w:pPr>
      <w:r w:rsidRPr="00EC2533">
        <w:rPr>
          <w:rFonts w:ascii="바탕체" w:hAnsi="바탕체" w:hint="eastAsia"/>
        </w:rPr>
        <w:t>[</w:t>
      </w:r>
      <w:r w:rsidR="009650A8">
        <w:rPr>
          <w:rFonts w:ascii="바탕체" w:hAnsi="바탕체"/>
        </w:rPr>
        <w:t>3</w:t>
      </w:r>
      <w:r w:rsidRPr="00EC2533">
        <w:rPr>
          <w:rFonts w:ascii="바탕체" w:hAnsi="바탕체" w:hint="eastAsia"/>
        </w:rPr>
        <w:t>]</w:t>
      </w:r>
      <w:r>
        <w:rPr>
          <w:rFonts w:ascii="바탕체" w:hAnsi="바탕체"/>
        </w:rPr>
        <w:t xml:space="preserve"> </w:t>
      </w:r>
      <w:proofErr w:type="spellStart"/>
      <w:r w:rsidRPr="00EC2533">
        <w:rPr>
          <w:rFonts w:ascii="바탕체" w:hAnsi="바탕체" w:hint="eastAsia"/>
        </w:rPr>
        <w:t>조단비</w:t>
      </w:r>
      <w:proofErr w:type="spellEnd"/>
      <w:r w:rsidRPr="00EC2533">
        <w:rPr>
          <w:rFonts w:ascii="바탕체" w:hAnsi="바탕체" w:hint="eastAsia"/>
        </w:rPr>
        <w:t xml:space="preserve">, 이현영, 정원섭, 강승식, “부분 단어 토큰화 기법을 이용한 뉴스 기사 정치적 편향성 자동 분류 및 어휘 분석,” 정보처리학회논문지: </w:t>
      </w:r>
      <w:proofErr w:type="spellStart"/>
      <w:r w:rsidRPr="00EC2533">
        <w:rPr>
          <w:rFonts w:ascii="바탕체" w:hAnsi="바탕체" w:hint="eastAsia"/>
        </w:rPr>
        <w:t>소프트웨</w:t>
      </w:r>
      <w:proofErr w:type="spellEnd"/>
      <w:r w:rsidR="0046142C">
        <w:rPr>
          <w:rFonts w:ascii="바탕체" w:hAnsi="바탕체" w:hint="eastAsia"/>
        </w:rPr>
        <w:t xml:space="preserve"> </w:t>
      </w:r>
      <w:r w:rsidRPr="00EC2533">
        <w:rPr>
          <w:rFonts w:ascii="바탕체" w:hAnsi="바탕체" w:hint="eastAsia"/>
        </w:rPr>
        <w:t>어 및 데이터 공학, Vol.10(1), pp.1-8, 2021.</w:t>
      </w:r>
    </w:p>
    <w:p w14:paraId="05C9C31D" w14:textId="59B779D3"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4</w:t>
      </w:r>
      <w:r w:rsidRPr="00EC2533">
        <w:rPr>
          <w:rFonts w:ascii="바탕체" w:hAnsi="바탕체"/>
        </w:rPr>
        <w:t>]</w:t>
      </w:r>
      <w:r>
        <w:rPr>
          <w:rFonts w:ascii="바탕체" w:hAnsi="바탕체"/>
        </w:rPr>
        <w:t xml:space="preserve"> </w:t>
      </w:r>
      <w:proofErr w:type="spellStart"/>
      <w:r w:rsidRPr="00EC2533">
        <w:rPr>
          <w:rFonts w:ascii="바탕체" w:hAnsi="바탕체"/>
        </w:rPr>
        <w:t>Gaydhani</w:t>
      </w:r>
      <w:proofErr w:type="spellEnd"/>
      <w:r w:rsidRPr="00EC2533">
        <w:rPr>
          <w:rFonts w:ascii="바탕체" w:hAnsi="바탕체"/>
        </w:rPr>
        <w:t xml:space="preserve">, A., V. Doma, S. Kendre, and L. Bhagwat, “Detecting hate speech and offensive language on twitter using machine learning: an n-gram and </w:t>
      </w:r>
      <w:proofErr w:type="spellStart"/>
      <w:r w:rsidRPr="00EC2533">
        <w:rPr>
          <w:rFonts w:ascii="바탕체" w:hAnsi="바탕체"/>
        </w:rPr>
        <w:t>tfidf</w:t>
      </w:r>
      <w:proofErr w:type="spellEnd"/>
      <w:r w:rsidRPr="00EC2533">
        <w:rPr>
          <w:rFonts w:ascii="바탕체" w:hAnsi="바탕체"/>
        </w:rPr>
        <w:t xml:space="preserve"> based approach,” in arXiv:1809.</w:t>
      </w:r>
      <w:r w:rsidR="0046142C">
        <w:rPr>
          <w:rFonts w:ascii="바탕체" w:hAnsi="바탕체"/>
        </w:rPr>
        <w:t xml:space="preserve"> </w:t>
      </w:r>
      <w:r w:rsidRPr="00EC2533">
        <w:rPr>
          <w:rFonts w:ascii="바탕체" w:hAnsi="바탕체"/>
        </w:rPr>
        <w:t>08651, 2018.</w:t>
      </w:r>
    </w:p>
    <w:p w14:paraId="284EDC0B" w14:textId="412570CC"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5</w:t>
      </w:r>
      <w:r w:rsidRPr="00EC2533">
        <w:rPr>
          <w:rFonts w:ascii="바탕체" w:hAnsi="바탕체"/>
        </w:rPr>
        <w:t>]</w:t>
      </w:r>
      <w:r>
        <w:rPr>
          <w:rFonts w:ascii="바탕체" w:hAnsi="바탕체"/>
        </w:rPr>
        <w:t xml:space="preserve"> </w:t>
      </w:r>
      <w:r w:rsidRPr="00EC2533">
        <w:rPr>
          <w:rFonts w:ascii="바탕체" w:hAnsi="바탕체"/>
        </w:rPr>
        <w:t xml:space="preserve">Gitari, N., Z. </w:t>
      </w:r>
      <w:proofErr w:type="spellStart"/>
      <w:r w:rsidRPr="00EC2533">
        <w:rPr>
          <w:rFonts w:ascii="바탕체" w:hAnsi="바탕체"/>
        </w:rPr>
        <w:t>Zuping</w:t>
      </w:r>
      <w:proofErr w:type="spellEnd"/>
      <w:r w:rsidRPr="00EC2533">
        <w:rPr>
          <w:rFonts w:ascii="바탕체" w:hAnsi="바탕체"/>
        </w:rPr>
        <w:t xml:space="preserve">, H. Damien, and J. Long, “A lexicon-based approach for hate speech </w:t>
      </w:r>
      <w:proofErr w:type="spellStart"/>
      <w:r w:rsidRPr="00EC2533">
        <w:rPr>
          <w:rFonts w:ascii="바탕체" w:hAnsi="바탕체"/>
        </w:rPr>
        <w:t>detection</w:t>
      </w:r>
      <w:proofErr w:type="gramStart"/>
      <w:r w:rsidRPr="00EC2533">
        <w:rPr>
          <w:rFonts w:ascii="바탕체" w:hAnsi="바탕체"/>
        </w:rPr>
        <w:t>,”International</w:t>
      </w:r>
      <w:proofErr w:type="spellEnd"/>
      <w:proofErr w:type="gramEnd"/>
      <w:r w:rsidRPr="00EC2533">
        <w:rPr>
          <w:rFonts w:ascii="바탕체" w:hAnsi="바탕체"/>
        </w:rPr>
        <w:t xml:space="preserve"> Journal of Multimedia and Ubiquitous Engineering, Vol.10(4), pp.215-230, 2015.</w:t>
      </w:r>
    </w:p>
    <w:p w14:paraId="745C67C9" w14:textId="43280AE5"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6</w:t>
      </w:r>
      <w:r w:rsidRPr="00EC2533">
        <w:rPr>
          <w:rFonts w:ascii="바탕체" w:hAnsi="바탕체"/>
        </w:rPr>
        <w:t>]</w:t>
      </w:r>
      <w:r>
        <w:rPr>
          <w:rFonts w:ascii="바탕체" w:hAnsi="바탕체"/>
        </w:rPr>
        <w:t xml:space="preserve"> </w:t>
      </w:r>
      <w:r w:rsidRPr="00EC2533">
        <w:rPr>
          <w:rFonts w:ascii="바탕체" w:hAnsi="바탕체"/>
        </w:rPr>
        <w:t xml:space="preserve">Davidson, T., D. Warmsley, M. Macy, and I. Weber, “Automated hate speech detection and the problem of offensive language,” in Proceedings of the 11th International AAAI Conference on Web and </w:t>
      </w:r>
      <w:proofErr w:type="gramStart"/>
      <w:r w:rsidRPr="00EC2533">
        <w:rPr>
          <w:rFonts w:ascii="바탕체" w:hAnsi="바탕체"/>
        </w:rPr>
        <w:t>Social Media</w:t>
      </w:r>
      <w:proofErr w:type="gramEnd"/>
      <w:r w:rsidRPr="00EC2533">
        <w:rPr>
          <w:rFonts w:ascii="바탕체" w:hAnsi="바탕체"/>
        </w:rPr>
        <w:t>, pp.512-515, 2017.</w:t>
      </w:r>
    </w:p>
    <w:p w14:paraId="07839BD6" w14:textId="65D967E4"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7</w:t>
      </w:r>
      <w:r w:rsidRPr="00EC2533">
        <w:rPr>
          <w:rFonts w:ascii="바탕체" w:hAnsi="바탕체"/>
        </w:rPr>
        <w:t>]</w:t>
      </w:r>
      <w:r>
        <w:rPr>
          <w:rFonts w:ascii="바탕체" w:hAnsi="바탕체"/>
        </w:rPr>
        <w:t xml:space="preserve"> </w:t>
      </w:r>
      <w:proofErr w:type="spellStart"/>
      <w:r w:rsidRPr="00EC2533">
        <w:rPr>
          <w:rFonts w:ascii="바탕체" w:hAnsi="바탕체"/>
        </w:rPr>
        <w:t>Alshalan</w:t>
      </w:r>
      <w:proofErr w:type="spellEnd"/>
      <w:r w:rsidRPr="00EC2533">
        <w:rPr>
          <w:rFonts w:ascii="바탕체" w:hAnsi="바탕체"/>
        </w:rPr>
        <w:t xml:space="preserve">, R., and H. A. Khalifa, “Hate speech detection in Saudi </w:t>
      </w:r>
      <w:proofErr w:type="spellStart"/>
      <w:r w:rsidRPr="00EC2533">
        <w:rPr>
          <w:rFonts w:ascii="바탕체" w:hAnsi="바탕체"/>
        </w:rPr>
        <w:t>twittersphere</w:t>
      </w:r>
      <w:proofErr w:type="spellEnd"/>
      <w:r w:rsidRPr="00EC2533">
        <w:rPr>
          <w:rFonts w:ascii="바탕체" w:hAnsi="바탕체"/>
        </w:rPr>
        <w:t>: A deep learning approach,” in Proceedings of the 5</w:t>
      </w:r>
      <w:r w:rsidR="00F709D0">
        <w:rPr>
          <w:rFonts w:ascii="바탕체" w:hAnsi="바탕체"/>
          <w:vertAlign w:val="superscript"/>
        </w:rPr>
        <w:t xml:space="preserve">th </w:t>
      </w:r>
      <w:r w:rsidRPr="00EC2533">
        <w:rPr>
          <w:rFonts w:ascii="바탕체" w:hAnsi="바탕체"/>
        </w:rPr>
        <w:t>Arabic Natural Language Processing Workshop, pp.12-23, 2020.</w:t>
      </w:r>
    </w:p>
    <w:p w14:paraId="5EFE047B" w14:textId="16FF9AF4" w:rsidR="00EC2533" w:rsidRP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8</w:t>
      </w:r>
      <w:r w:rsidRPr="00EC2533">
        <w:rPr>
          <w:rFonts w:ascii="바탕체" w:hAnsi="바탕체"/>
        </w:rPr>
        <w:t>]</w:t>
      </w:r>
      <w:r>
        <w:rPr>
          <w:rFonts w:ascii="바탕체" w:hAnsi="바탕체"/>
        </w:rPr>
        <w:t xml:space="preserve"> </w:t>
      </w:r>
      <w:r w:rsidRPr="00EC2533">
        <w:rPr>
          <w:rFonts w:ascii="바탕체" w:hAnsi="바탕체"/>
        </w:rPr>
        <w:t xml:space="preserve">Rizwan, H., M. Haroon, and A. Karim, “Hate-speech and offensive language detection on Roman </w:t>
      </w:r>
      <w:proofErr w:type="spellStart"/>
      <w:r w:rsidRPr="00EC2533">
        <w:rPr>
          <w:rFonts w:ascii="바탕체" w:hAnsi="바탕체"/>
        </w:rPr>
        <w:t>urdu</w:t>
      </w:r>
      <w:proofErr w:type="spellEnd"/>
      <w:r w:rsidRPr="00EC2533">
        <w:rPr>
          <w:rFonts w:ascii="바탕체" w:hAnsi="바탕체"/>
        </w:rPr>
        <w:t xml:space="preserve">,” in Proceedings of the 2020 Conference on Empirical Methods in Natural </w:t>
      </w:r>
      <w:proofErr w:type="spellStart"/>
      <w:r w:rsidRPr="00EC2533">
        <w:rPr>
          <w:rFonts w:ascii="바탕체" w:hAnsi="바탕체"/>
        </w:rPr>
        <w:t>Langauge</w:t>
      </w:r>
      <w:proofErr w:type="spellEnd"/>
      <w:r w:rsidRPr="00EC2533">
        <w:rPr>
          <w:rFonts w:ascii="바탕체" w:hAnsi="바탕체"/>
        </w:rPr>
        <w:t xml:space="preserve"> Processing, pp.2512-2522, 2020.</w:t>
      </w:r>
    </w:p>
    <w:p w14:paraId="467D961D" w14:textId="0F11B5CE" w:rsidR="00EC2533" w:rsidRDefault="00EC2533" w:rsidP="00EC2533">
      <w:pPr>
        <w:pStyle w:val="ae"/>
        <w:wordWrap/>
        <w:spacing w:line="26" w:lineRule="atLeast"/>
        <w:rPr>
          <w:rFonts w:ascii="바탕체" w:hAnsi="바탕체"/>
        </w:rPr>
      </w:pPr>
      <w:r w:rsidRPr="00EC2533">
        <w:rPr>
          <w:rFonts w:ascii="바탕체" w:hAnsi="바탕체"/>
        </w:rPr>
        <w:t>[</w:t>
      </w:r>
      <w:r w:rsidR="009650A8">
        <w:rPr>
          <w:rFonts w:ascii="바탕체" w:hAnsi="바탕체"/>
        </w:rPr>
        <w:t>9</w:t>
      </w:r>
      <w:r w:rsidRPr="00EC2533">
        <w:rPr>
          <w:rFonts w:ascii="바탕체" w:hAnsi="바탕체"/>
        </w:rPr>
        <w:t>]</w:t>
      </w:r>
      <w:r>
        <w:rPr>
          <w:rFonts w:ascii="바탕체" w:hAnsi="바탕체"/>
        </w:rPr>
        <w:t xml:space="preserve"> </w:t>
      </w:r>
      <w:r w:rsidRPr="00EC2533">
        <w:rPr>
          <w:rFonts w:ascii="바탕체" w:hAnsi="바탕체"/>
        </w:rPr>
        <w:t>Moon, J., W. I. Cho, and J. Lee, “BEEP! Korean corpus of online news comments for toxic speech detection,” in arXiv:2005.12503, 2020.</w:t>
      </w:r>
    </w:p>
    <w:p w14:paraId="1E8C6D51" w14:textId="77777777" w:rsidR="00AF4A69" w:rsidRPr="00AF4A69" w:rsidRDefault="00AF4A69" w:rsidP="00AF4A69">
      <w:pPr>
        <w:pStyle w:val="ae"/>
        <w:wordWrap/>
        <w:spacing w:line="26" w:lineRule="atLeast"/>
        <w:rPr>
          <w:rFonts w:ascii="바탕체" w:hAnsi="바탕체"/>
        </w:rPr>
      </w:pPr>
      <w:r w:rsidRPr="00AF4A69">
        <w:rPr>
          <w:rFonts w:ascii="바탕체" w:hAnsi="바탕체" w:hint="eastAsia"/>
        </w:rPr>
        <w:t xml:space="preserve">[10] </w:t>
      </w:r>
      <w:proofErr w:type="spellStart"/>
      <w:r w:rsidRPr="00AF4A69">
        <w:rPr>
          <w:rFonts w:ascii="바탕체" w:hAnsi="바탕체" w:hint="eastAsia"/>
        </w:rPr>
        <w:t>Mikolov</w:t>
      </w:r>
      <w:proofErr w:type="spellEnd"/>
      <w:r w:rsidRPr="00AF4A69">
        <w:rPr>
          <w:rFonts w:ascii="바탕체" w:hAnsi="바탕체" w:hint="eastAsia"/>
        </w:rPr>
        <w:t xml:space="preserve">, T., I. </w:t>
      </w:r>
      <w:proofErr w:type="spellStart"/>
      <w:r w:rsidRPr="00AF4A69">
        <w:rPr>
          <w:rFonts w:ascii="바탕체" w:hAnsi="바탕체" w:hint="eastAsia"/>
        </w:rPr>
        <w:t>Sutskever</w:t>
      </w:r>
      <w:proofErr w:type="spellEnd"/>
      <w:r w:rsidRPr="00AF4A69">
        <w:rPr>
          <w:rFonts w:ascii="바탕체" w:hAnsi="바탕체" w:hint="eastAsia"/>
        </w:rPr>
        <w:t xml:space="preserve">, K. Chen, G.S. Corrado, and J. Dean, “Distributed representations of words and phrases and their </w:t>
      </w:r>
      <w:r w:rsidRPr="00AF4A69">
        <w:rPr>
          <w:rFonts w:ascii="바탕체" w:hAnsi="바탕체" w:hint="eastAsia"/>
        </w:rPr>
        <w:lastRenderedPageBreak/>
        <w:t>compositionality,” Advances in Neural Information Processing Systems, Vol.26, pp.3111-3119, 2013.</w:t>
      </w:r>
    </w:p>
    <w:p w14:paraId="1F23DD8C" w14:textId="6723B4F7" w:rsidR="00AF4A69" w:rsidRPr="00AF4A69" w:rsidRDefault="00AF4A69" w:rsidP="00AF4A69">
      <w:pPr>
        <w:pStyle w:val="ae"/>
        <w:wordWrap/>
        <w:spacing w:line="26" w:lineRule="atLeast"/>
        <w:rPr>
          <w:rFonts w:ascii="바탕체" w:hAnsi="바탕체"/>
        </w:rPr>
      </w:pPr>
      <w:r w:rsidRPr="00AF4A69">
        <w:rPr>
          <w:rFonts w:ascii="바탕체" w:hAnsi="바탕체" w:hint="eastAsia"/>
        </w:rPr>
        <w:t>[1</w:t>
      </w:r>
      <w:r w:rsidRPr="00AF4A69">
        <w:rPr>
          <w:rFonts w:ascii="바탕체" w:hAnsi="바탕체"/>
        </w:rPr>
        <w:t>1</w:t>
      </w:r>
      <w:r w:rsidRPr="00AF4A69">
        <w:rPr>
          <w:rFonts w:ascii="바탕체" w:hAnsi="바탕체" w:hint="eastAsia"/>
        </w:rPr>
        <w:t xml:space="preserve">] Bojanowski. P., E. Grave, A. </w:t>
      </w:r>
      <w:proofErr w:type="spellStart"/>
      <w:r w:rsidRPr="00AF4A69">
        <w:rPr>
          <w:rFonts w:ascii="바탕체" w:hAnsi="바탕체" w:hint="eastAsia"/>
        </w:rPr>
        <w:t>Joulin</w:t>
      </w:r>
      <w:proofErr w:type="spellEnd"/>
      <w:r w:rsidRPr="00AF4A69">
        <w:rPr>
          <w:rFonts w:ascii="바탕체" w:hAnsi="바탕체" w:hint="eastAsia"/>
        </w:rPr>
        <w:t xml:space="preserve">, and T. </w:t>
      </w:r>
      <w:proofErr w:type="spellStart"/>
      <w:r w:rsidRPr="00AF4A69">
        <w:rPr>
          <w:rFonts w:ascii="바탕체" w:hAnsi="바탕체" w:hint="eastAsia"/>
        </w:rPr>
        <w:t>Mikolov</w:t>
      </w:r>
      <w:proofErr w:type="spellEnd"/>
      <w:r w:rsidRPr="00AF4A69">
        <w:rPr>
          <w:rFonts w:ascii="바탕체" w:hAnsi="바탕체" w:hint="eastAsia"/>
        </w:rPr>
        <w:t xml:space="preserve">, “Enriching word vectors with </w:t>
      </w:r>
      <w:proofErr w:type="spellStart"/>
      <w:r w:rsidRPr="00AF4A69">
        <w:rPr>
          <w:rFonts w:ascii="바탕체" w:hAnsi="바탕체" w:hint="eastAsia"/>
        </w:rPr>
        <w:t>subword</w:t>
      </w:r>
      <w:proofErr w:type="spellEnd"/>
      <w:r w:rsidRPr="00AF4A69">
        <w:rPr>
          <w:rFonts w:ascii="바탕체" w:hAnsi="바탕체" w:hint="eastAsia"/>
        </w:rPr>
        <w:t xml:space="preserve"> information,” Transactions of the Association for Computational Linguistics, Vol.5, pp.135-146, 2017.</w:t>
      </w:r>
    </w:p>
    <w:p w14:paraId="779AEA7E" w14:textId="6073853F" w:rsidR="00EC2533" w:rsidRDefault="00AF4A69" w:rsidP="00AF4A69">
      <w:pPr>
        <w:pStyle w:val="ae"/>
        <w:wordWrap/>
        <w:spacing w:line="26" w:lineRule="atLeast"/>
        <w:rPr>
          <w:rFonts w:ascii="바탕체" w:hAnsi="바탕체"/>
        </w:rPr>
      </w:pPr>
      <w:r w:rsidRPr="00AF4A69">
        <w:rPr>
          <w:rFonts w:ascii="바탕체" w:hAnsi="바탕체" w:hint="eastAsia"/>
        </w:rPr>
        <w:t>[1</w:t>
      </w:r>
      <w:r w:rsidRPr="00AF4A69">
        <w:rPr>
          <w:rFonts w:ascii="바탕체" w:hAnsi="바탕체"/>
        </w:rPr>
        <w:t>2</w:t>
      </w:r>
      <w:r w:rsidRPr="00AF4A69">
        <w:rPr>
          <w:rFonts w:ascii="바탕체" w:hAnsi="바탕체" w:hint="eastAsia"/>
        </w:rPr>
        <w:t xml:space="preserve">] </w:t>
      </w:r>
      <w:proofErr w:type="spellStart"/>
      <w:r>
        <w:rPr>
          <w:rFonts w:ascii="바탕체" w:hAnsi="바탕체" w:hint="eastAsia"/>
        </w:rPr>
        <w:t>조단비</w:t>
      </w:r>
      <w:proofErr w:type="spellEnd"/>
      <w:r>
        <w:rPr>
          <w:rFonts w:ascii="바탕체" w:hAnsi="바탕체" w:hint="eastAsia"/>
        </w:rPr>
        <w:t xml:space="preserve">, 워드 </w:t>
      </w:r>
      <w:proofErr w:type="spellStart"/>
      <w:r>
        <w:rPr>
          <w:rFonts w:ascii="바탕체" w:hAnsi="바탕체" w:hint="eastAsia"/>
        </w:rPr>
        <w:t>임베딩과</w:t>
      </w:r>
      <w:proofErr w:type="spellEnd"/>
      <w:r>
        <w:rPr>
          <w:rFonts w:ascii="바탕체" w:hAnsi="바탕체" w:hint="eastAsia"/>
        </w:rPr>
        <w:t xml:space="preserve"> 딥러닝 기법을 이용한 혐오표현 탐지, 국민대학교 석사학위 논문, 2021.</w:t>
      </w:r>
    </w:p>
    <w:sectPr w:rsidR="00EC2533" w:rsidSect="00227DE8">
      <w:type w:val="continuous"/>
      <w:pgSz w:w="11906" w:h="16838" w:code="9"/>
      <w:pgMar w:top="1701" w:right="851" w:bottom="964" w:left="900" w:header="567" w:footer="567" w:gutter="0"/>
      <w:pgNumType w:fmt="numberInDash"/>
      <w:cols w:num="2" w:space="284"/>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ECACD" w14:textId="77777777" w:rsidR="004F27B9" w:rsidRDefault="004F27B9">
      <w:r>
        <w:separator/>
      </w:r>
    </w:p>
  </w:endnote>
  <w:endnote w:type="continuationSeparator" w:id="0">
    <w:p w14:paraId="3F1F59FB" w14:textId="77777777" w:rsidR="004F27B9" w:rsidRDefault="004F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0987C"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7B4344">
      <w:rPr>
        <w:rStyle w:val="af0"/>
        <w:noProof/>
      </w:rPr>
      <w:t>- 2 -</w:t>
    </w:r>
    <w:r>
      <w:rPr>
        <w:rStyle w:val="af0"/>
      </w:rPr>
      <w:fldChar w:fldCharType="end"/>
    </w:r>
  </w:p>
  <w:p w14:paraId="1A6688D8" w14:textId="77777777" w:rsidR="009C32AA" w:rsidRDefault="009C32AA">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464F4"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365074">
      <w:rPr>
        <w:rStyle w:val="af0"/>
        <w:noProof/>
      </w:rPr>
      <w:t>- 2 -</w:t>
    </w:r>
    <w:r>
      <w:rPr>
        <w:rStyle w:val="af0"/>
      </w:rPr>
      <w:fldChar w:fldCharType="end"/>
    </w:r>
  </w:p>
  <w:p w14:paraId="1691AD06" w14:textId="77777777" w:rsidR="009C32AA" w:rsidRDefault="009C32AA">
    <w:pPr>
      <w:pStyle w:val="af"/>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181EB" w14:textId="77777777" w:rsidR="001C6993" w:rsidRDefault="001C699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2EC43" w14:textId="77777777" w:rsidR="004F27B9" w:rsidRDefault="004F27B9">
      <w:r>
        <w:separator/>
      </w:r>
    </w:p>
  </w:footnote>
  <w:footnote w:type="continuationSeparator" w:id="0">
    <w:p w14:paraId="37408049" w14:textId="77777777" w:rsidR="004F27B9" w:rsidRDefault="004F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39C3E" w14:textId="77777777" w:rsidR="009C32AA" w:rsidRDefault="009C32AA">
    <w:pPr>
      <w:pStyle w:val="ad"/>
    </w:pPr>
  </w:p>
  <w:p w14:paraId="7F1DAA98" w14:textId="77777777" w:rsidR="009C32AA" w:rsidRDefault="009C32AA">
    <w:pPr>
      <w:pStyle w:val="ad"/>
    </w:pPr>
  </w:p>
  <w:p w14:paraId="302692A3" w14:textId="77777777" w:rsidR="00603B85" w:rsidRPr="001340DA" w:rsidRDefault="0008035E" w:rsidP="00603B85">
    <w:pPr>
      <w:widowControl/>
      <w:wordWrap/>
      <w:spacing w:line="360" w:lineRule="auto"/>
      <w:jc w:val="center"/>
      <w:rPr>
        <w:rFonts w:ascii="굴림" w:eastAsia="굴림" w:hAnsi="굴림" w:cs="굴림"/>
        <w:color w:val="000000"/>
        <w:kern w:val="0"/>
        <w:sz w:val="16"/>
        <w:szCs w:val="16"/>
      </w:rPr>
    </w:pPr>
    <w:r>
      <w:rPr>
        <w:rFonts w:ascii="굴림" w:eastAsia="굴림" w:hAnsi="굴림" w:cs="굴림" w:hint="eastAsia"/>
        <w:color w:val="000000"/>
        <w:kern w:val="0"/>
        <w:sz w:val="16"/>
        <w:szCs w:val="16"/>
        <w:u w:val="single"/>
      </w:rPr>
      <w:t>2016</w:t>
    </w:r>
    <w:r w:rsidR="00603B85" w:rsidRPr="001340DA">
      <w:rPr>
        <w:rFonts w:ascii="굴림" w:eastAsia="굴림" w:hAnsi="굴림" w:cs="굴림" w:hint="eastAsia"/>
        <w:color w:val="000000"/>
        <w:kern w:val="0"/>
        <w:sz w:val="16"/>
        <w:szCs w:val="16"/>
        <w:u w:val="single"/>
      </w:rPr>
      <w:t xml:space="preserve">년도 한국멀티미디어학회 </w:t>
    </w:r>
    <w:r w:rsidR="00F12C89">
      <w:rPr>
        <w:rFonts w:ascii="굴림" w:eastAsia="굴림" w:hAnsi="굴림" w:cs="굴림" w:hint="eastAsia"/>
        <w:color w:val="000000"/>
        <w:kern w:val="0"/>
        <w:sz w:val="16"/>
        <w:szCs w:val="16"/>
        <w:u w:val="single"/>
      </w:rPr>
      <w:t>춘</w:t>
    </w:r>
    <w:r w:rsidR="00603B85" w:rsidRPr="001340DA">
      <w:rPr>
        <w:rFonts w:ascii="굴림" w:eastAsia="굴림" w:hAnsi="굴림" w:cs="굴림" w:hint="eastAsia"/>
        <w:color w:val="000000"/>
        <w:kern w:val="0"/>
        <w:sz w:val="16"/>
        <w:szCs w:val="16"/>
        <w:u w:val="single"/>
      </w:rPr>
      <w:t xml:space="preserve">계학술발표대회 논문집 </w:t>
    </w:r>
    <w:r w:rsidR="00603B85">
      <w:rPr>
        <w:rFonts w:ascii="굴림" w:eastAsia="굴림" w:hAnsi="굴림" w:cs="굴림" w:hint="eastAsia"/>
        <w:color w:val="000000"/>
        <w:kern w:val="0"/>
        <w:sz w:val="16"/>
        <w:szCs w:val="16"/>
        <w:u w:val="single"/>
      </w:rPr>
      <w:t>제</w:t>
    </w:r>
    <w:r>
      <w:rPr>
        <w:rFonts w:ascii="굴림" w:eastAsia="굴림" w:hAnsi="굴림" w:cs="굴림" w:hint="eastAsia"/>
        <w:color w:val="000000"/>
        <w:kern w:val="0"/>
        <w:sz w:val="16"/>
        <w:szCs w:val="16"/>
        <w:u w:val="single"/>
      </w:rPr>
      <w:t>19</w:t>
    </w:r>
    <w:r w:rsidR="00603B85" w:rsidRPr="001340DA">
      <w:rPr>
        <w:rFonts w:ascii="굴림" w:eastAsia="굴림" w:hAnsi="굴림" w:cs="굴림" w:hint="eastAsia"/>
        <w:color w:val="000000"/>
        <w:kern w:val="0"/>
        <w:sz w:val="16"/>
        <w:szCs w:val="16"/>
        <w:u w:val="single"/>
      </w:rPr>
      <w:t>권</w:t>
    </w:r>
    <w:r>
      <w:rPr>
        <w:rFonts w:ascii="굴림" w:eastAsia="굴림" w:hAnsi="굴림" w:cs="굴림" w:hint="eastAsia"/>
        <w:color w:val="000000"/>
        <w:kern w:val="0"/>
        <w:sz w:val="16"/>
        <w:szCs w:val="16"/>
        <w:u w:val="single"/>
      </w:rPr>
      <w:t>1</w:t>
    </w:r>
    <w:r w:rsidR="00603B85" w:rsidRPr="001340DA">
      <w:rPr>
        <w:rFonts w:ascii="바탕" w:eastAsia="바탕" w:hAnsi="바탕" w:cs="바탕" w:hint="eastAsia"/>
        <w:color w:val="000000"/>
        <w:kern w:val="0"/>
        <w:sz w:val="16"/>
        <w:szCs w:val="16"/>
        <w:u w:val="single"/>
      </w:rPr>
      <w:t>호</w:t>
    </w:r>
    <w:r w:rsidR="00603B85" w:rsidRPr="001340DA">
      <w:rPr>
        <w:rFonts w:ascii="굴림" w:eastAsia="굴림" w:hAnsi="굴림" w:cs="굴림" w:hint="eastAsia"/>
        <w:color w:val="000000"/>
        <w:kern w:val="0"/>
        <w:sz w:val="16"/>
        <w:szCs w:val="16"/>
      </w:rPr>
      <w:t xml:space="preserve"> </w:t>
    </w:r>
  </w:p>
  <w:p w14:paraId="52D45626" w14:textId="77777777" w:rsidR="00603B85" w:rsidRPr="001340DA" w:rsidRDefault="00603B85" w:rsidP="00603B85">
    <w:pPr>
      <w:pStyle w:val="ad"/>
      <w:jc w:val="center"/>
    </w:pPr>
  </w:p>
  <w:p w14:paraId="36F9CEF7" w14:textId="77777777" w:rsidR="009C32AA" w:rsidRPr="00B21172" w:rsidRDefault="009C32AA" w:rsidP="00603B85">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50EAA" w14:textId="77777777" w:rsidR="009C32AA" w:rsidRDefault="009C32AA">
    <w:pPr>
      <w:pStyle w:val="ad"/>
    </w:pPr>
  </w:p>
  <w:p w14:paraId="67C05238" w14:textId="77777777" w:rsidR="009C32AA" w:rsidRDefault="009C32AA">
    <w:pPr>
      <w:pStyle w:val="ad"/>
    </w:pPr>
  </w:p>
  <w:p w14:paraId="581F0C9A" w14:textId="4E9B5349" w:rsidR="009C32AA" w:rsidRPr="001340DA" w:rsidRDefault="001C6993" w:rsidP="001340DA">
    <w:pPr>
      <w:widowControl/>
      <w:wordWrap/>
      <w:spacing w:line="360" w:lineRule="auto"/>
      <w:jc w:val="center"/>
      <w:rPr>
        <w:rFonts w:ascii="굴림" w:eastAsia="굴림" w:hAnsi="굴림" w:cs="굴림"/>
        <w:color w:val="000000"/>
        <w:kern w:val="0"/>
        <w:sz w:val="16"/>
        <w:szCs w:val="16"/>
      </w:rPr>
    </w:pPr>
    <w:bookmarkStart w:id="0" w:name="[문서의_처음]"/>
    <w:bookmarkEnd w:id="0"/>
    <w:r>
      <w:rPr>
        <w:rFonts w:ascii="굴림" w:eastAsia="굴림" w:hAnsi="굴림" w:cs="굴림" w:hint="eastAsia"/>
        <w:color w:val="000000"/>
        <w:kern w:val="0"/>
        <w:sz w:val="16"/>
        <w:szCs w:val="16"/>
        <w:u w:val="single"/>
      </w:rPr>
      <w:t>인공지능응용 K2025029 금동환</w:t>
    </w:r>
    <w:r w:rsidR="009C32AA" w:rsidRPr="001340DA">
      <w:rPr>
        <w:rFonts w:ascii="굴림" w:eastAsia="굴림" w:hAnsi="굴림" w:cs="굴림" w:hint="eastAsia"/>
        <w:color w:val="000000"/>
        <w:kern w:val="0"/>
        <w:sz w:val="16"/>
        <w:szCs w:val="16"/>
      </w:rPr>
      <w:t xml:space="preserve"> </w:t>
    </w:r>
  </w:p>
  <w:p w14:paraId="3A335D1E" w14:textId="77777777" w:rsidR="009C32AA" w:rsidRPr="00EB4F18" w:rsidRDefault="009C32AA" w:rsidP="001340DA">
    <w:pPr>
      <w:pStyle w:val="ad"/>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46F8" w14:textId="77777777" w:rsidR="001C6993" w:rsidRDefault="001C6993">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F72D3"/>
    <w:multiLevelType w:val="singleLevel"/>
    <w:tmpl w:val="CB90EC68"/>
    <w:lvl w:ilvl="0">
      <w:start w:val="1"/>
      <w:numFmt w:val="decimal"/>
      <w:pStyle w:val="a"/>
      <w:lvlText w:val="%1."/>
      <w:lvlJc w:val="left"/>
      <w:pPr>
        <w:tabs>
          <w:tab w:val="num" w:pos="849"/>
        </w:tabs>
        <w:ind w:left="849" w:hanging="225"/>
      </w:pPr>
      <w:rPr>
        <w:rFonts w:hint="eastAsia"/>
      </w:rPr>
    </w:lvl>
  </w:abstractNum>
  <w:abstractNum w:abstractNumId="1" w15:restartNumberingAfterBreak="0">
    <w:nsid w:val="516B3FED"/>
    <w:multiLevelType w:val="hybridMultilevel"/>
    <w:tmpl w:val="6846C2EE"/>
    <w:lvl w:ilvl="0" w:tplc="AC8E3DE2">
      <w:numFmt w:val="bullet"/>
      <w:lvlText w:val=""/>
      <w:lvlJc w:val="left"/>
      <w:pPr>
        <w:tabs>
          <w:tab w:val="num" w:pos="645"/>
        </w:tabs>
        <w:ind w:left="645" w:hanging="360"/>
      </w:pPr>
      <w:rPr>
        <w:rFonts w:ascii="Wingdings" w:eastAsia="바탕체" w:hAnsi="Wingdings" w:cs="Times New Roman" w:hint="default"/>
      </w:rPr>
    </w:lvl>
    <w:lvl w:ilvl="1" w:tplc="04090003" w:tentative="1">
      <w:start w:val="1"/>
      <w:numFmt w:val="bullet"/>
      <w:lvlText w:val=""/>
      <w:lvlJc w:val="left"/>
      <w:pPr>
        <w:tabs>
          <w:tab w:val="num" w:pos="1085"/>
        </w:tabs>
        <w:ind w:left="1085" w:hanging="400"/>
      </w:pPr>
      <w:rPr>
        <w:rFonts w:ascii="Wingdings" w:hAnsi="Wingdings" w:hint="default"/>
      </w:rPr>
    </w:lvl>
    <w:lvl w:ilvl="2" w:tplc="04090005" w:tentative="1">
      <w:start w:val="1"/>
      <w:numFmt w:val="bullet"/>
      <w:lvlText w:val=""/>
      <w:lvlJc w:val="left"/>
      <w:pPr>
        <w:tabs>
          <w:tab w:val="num" w:pos="1485"/>
        </w:tabs>
        <w:ind w:left="1485" w:hanging="400"/>
      </w:pPr>
      <w:rPr>
        <w:rFonts w:ascii="Wingdings" w:hAnsi="Wingdings" w:hint="default"/>
      </w:rPr>
    </w:lvl>
    <w:lvl w:ilvl="3" w:tplc="04090001" w:tentative="1">
      <w:start w:val="1"/>
      <w:numFmt w:val="bullet"/>
      <w:lvlText w:val=""/>
      <w:lvlJc w:val="left"/>
      <w:pPr>
        <w:tabs>
          <w:tab w:val="num" w:pos="1885"/>
        </w:tabs>
        <w:ind w:left="1885" w:hanging="400"/>
      </w:pPr>
      <w:rPr>
        <w:rFonts w:ascii="Wingdings" w:hAnsi="Wingdings" w:hint="default"/>
      </w:rPr>
    </w:lvl>
    <w:lvl w:ilvl="4" w:tplc="04090003" w:tentative="1">
      <w:start w:val="1"/>
      <w:numFmt w:val="bullet"/>
      <w:lvlText w:val=""/>
      <w:lvlJc w:val="left"/>
      <w:pPr>
        <w:tabs>
          <w:tab w:val="num" w:pos="2285"/>
        </w:tabs>
        <w:ind w:left="2285" w:hanging="400"/>
      </w:pPr>
      <w:rPr>
        <w:rFonts w:ascii="Wingdings" w:hAnsi="Wingdings" w:hint="default"/>
      </w:rPr>
    </w:lvl>
    <w:lvl w:ilvl="5" w:tplc="04090005" w:tentative="1">
      <w:start w:val="1"/>
      <w:numFmt w:val="bullet"/>
      <w:lvlText w:val=""/>
      <w:lvlJc w:val="left"/>
      <w:pPr>
        <w:tabs>
          <w:tab w:val="num" w:pos="2685"/>
        </w:tabs>
        <w:ind w:left="2685" w:hanging="400"/>
      </w:pPr>
      <w:rPr>
        <w:rFonts w:ascii="Wingdings" w:hAnsi="Wingdings" w:hint="default"/>
      </w:rPr>
    </w:lvl>
    <w:lvl w:ilvl="6" w:tplc="04090001" w:tentative="1">
      <w:start w:val="1"/>
      <w:numFmt w:val="bullet"/>
      <w:lvlText w:val=""/>
      <w:lvlJc w:val="left"/>
      <w:pPr>
        <w:tabs>
          <w:tab w:val="num" w:pos="3085"/>
        </w:tabs>
        <w:ind w:left="3085" w:hanging="400"/>
      </w:pPr>
      <w:rPr>
        <w:rFonts w:ascii="Wingdings" w:hAnsi="Wingdings" w:hint="default"/>
      </w:rPr>
    </w:lvl>
    <w:lvl w:ilvl="7" w:tplc="04090003" w:tentative="1">
      <w:start w:val="1"/>
      <w:numFmt w:val="bullet"/>
      <w:lvlText w:val=""/>
      <w:lvlJc w:val="left"/>
      <w:pPr>
        <w:tabs>
          <w:tab w:val="num" w:pos="3485"/>
        </w:tabs>
        <w:ind w:left="3485" w:hanging="400"/>
      </w:pPr>
      <w:rPr>
        <w:rFonts w:ascii="Wingdings" w:hAnsi="Wingdings" w:hint="default"/>
      </w:rPr>
    </w:lvl>
    <w:lvl w:ilvl="8" w:tplc="04090005" w:tentative="1">
      <w:start w:val="1"/>
      <w:numFmt w:val="bullet"/>
      <w:lvlText w:val=""/>
      <w:lvlJc w:val="left"/>
      <w:pPr>
        <w:tabs>
          <w:tab w:val="num" w:pos="3885"/>
        </w:tabs>
        <w:ind w:left="3885" w:hanging="400"/>
      </w:pPr>
      <w:rPr>
        <w:rFonts w:ascii="Wingdings" w:hAnsi="Wingdings" w:hint="default"/>
      </w:rPr>
    </w:lvl>
  </w:abstractNum>
  <w:num w:numId="1" w16cid:durableId="1650283289">
    <w:abstractNumId w:val="0"/>
  </w:num>
  <w:num w:numId="2" w16cid:durableId="100501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3F"/>
    <w:rsid w:val="00000FB0"/>
    <w:rsid w:val="00003548"/>
    <w:rsid w:val="000038E1"/>
    <w:rsid w:val="000134B3"/>
    <w:rsid w:val="000141D6"/>
    <w:rsid w:val="000160E4"/>
    <w:rsid w:val="00016FA4"/>
    <w:rsid w:val="00022695"/>
    <w:rsid w:val="000357FE"/>
    <w:rsid w:val="00040446"/>
    <w:rsid w:val="00043BDB"/>
    <w:rsid w:val="0004612E"/>
    <w:rsid w:val="00052DC1"/>
    <w:rsid w:val="000605A4"/>
    <w:rsid w:val="00062C6A"/>
    <w:rsid w:val="000633B0"/>
    <w:rsid w:val="00063B0C"/>
    <w:rsid w:val="0006430F"/>
    <w:rsid w:val="00066774"/>
    <w:rsid w:val="00067D05"/>
    <w:rsid w:val="00070137"/>
    <w:rsid w:val="00076EB1"/>
    <w:rsid w:val="0008035E"/>
    <w:rsid w:val="00080EC4"/>
    <w:rsid w:val="000826BE"/>
    <w:rsid w:val="000832DE"/>
    <w:rsid w:val="00085562"/>
    <w:rsid w:val="000907D7"/>
    <w:rsid w:val="000960BB"/>
    <w:rsid w:val="000A1607"/>
    <w:rsid w:val="000A3CCA"/>
    <w:rsid w:val="000A61FB"/>
    <w:rsid w:val="000A762B"/>
    <w:rsid w:val="000A7F47"/>
    <w:rsid w:val="000B0739"/>
    <w:rsid w:val="000B25C2"/>
    <w:rsid w:val="000C0DDC"/>
    <w:rsid w:val="000C2874"/>
    <w:rsid w:val="000C2A35"/>
    <w:rsid w:val="000C5E0F"/>
    <w:rsid w:val="000D0A4E"/>
    <w:rsid w:val="000D15AD"/>
    <w:rsid w:val="000D29EA"/>
    <w:rsid w:val="000D378A"/>
    <w:rsid w:val="000D5908"/>
    <w:rsid w:val="000D5DD5"/>
    <w:rsid w:val="000D6F3A"/>
    <w:rsid w:val="000D7111"/>
    <w:rsid w:val="000E5110"/>
    <w:rsid w:val="000E5F1B"/>
    <w:rsid w:val="000F106C"/>
    <w:rsid w:val="000F3BCB"/>
    <w:rsid w:val="000F578D"/>
    <w:rsid w:val="000F5C3C"/>
    <w:rsid w:val="000F62D7"/>
    <w:rsid w:val="00100B33"/>
    <w:rsid w:val="00104AE9"/>
    <w:rsid w:val="00104BA8"/>
    <w:rsid w:val="0010667E"/>
    <w:rsid w:val="00110F65"/>
    <w:rsid w:val="001122E4"/>
    <w:rsid w:val="00116F63"/>
    <w:rsid w:val="001214DC"/>
    <w:rsid w:val="00123540"/>
    <w:rsid w:val="00126F80"/>
    <w:rsid w:val="00130E6B"/>
    <w:rsid w:val="00130F8A"/>
    <w:rsid w:val="0013221F"/>
    <w:rsid w:val="001340DA"/>
    <w:rsid w:val="00137E39"/>
    <w:rsid w:val="0014080A"/>
    <w:rsid w:val="00141133"/>
    <w:rsid w:val="00146F62"/>
    <w:rsid w:val="0015423F"/>
    <w:rsid w:val="00160CA7"/>
    <w:rsid w:val="00160E97"/>
    <w:rsid w:val="00161717"/>
    <w:rsid w:val="00162464"/>
    <w:rsid w:val="00162BD3"/>
    <w:rsid w:val="00163268"/>
    <w:rsid w:val="00163810"/>
    <w:rsid w:val="00177073"/>
    <w:rsid w:val="00186FAA"/>
    <w:rsid w:val="001875E9"/>
    <w:rsid w:val="00192954"/>
    <w:rsid w:val="001971AF"/>
    <w:rsid w:val="001A093D"/>
    <w:rsid w:val="001A1B9C"/>
    <w:rsid w:val="001A6212"/>
    <w:rsid w:val="001A7861"/>
    <w:rsid w:val="001B0F53"/>
    <w:rsid w:val="001B6465"/>
    <w:rsid w:val="001B667D"/>
    <w:rsid w:val="001B6AE7"/>
    <w:rsid w:val="001B7773"/>
    <w:rsid w:val="001C135D"/>
    <w:rsid w:val="001C60BD"/>
    <w:rsid w:val="001C669A"/>
    <w:rsid w:val="001C6993"/>
    <w:rsid w:val="001C77DC"/>
    <w:rsid w:val="001D02EC"/>
    <w:rsid w:val="001D0946"/>
    <w:rsid w:val="001D0A84"/>
    <w:rsid w:val="001E2646"/>
    <w:rsid w:val="001E514A"/>
    <w:rsid w:val="001F35F3"/>
    <w:rsid w:val="001F4CE9"/>
    <w:rsid w:val="00200B18"/>
    <w:rsid w:val="0020278D"/>
    <w:rsid w:val="00210FA8"/>
    <w:rsid w:val="00211B1A"/>
    <w:rsid w:val="002136EF"/>
    <w:rsid w:val="0021799D"/>
    <w:rsid w:val="0022096C"/>
    <w:rsid w:val="00221D06"/>
    <w:rsid w:val="00222298"/>
    <w:rsid w:val="002237AB"/>
    <w:rsid w:val="00227DE8"/>
    <w:rsid w:val="0024107C"/>
    <w:rsid w:val="0024260B"/>
    <w:rsid w:val="002433F3"/>
    <w:rsid w:val="00244016"/>
    <w:rsid w:val="00246195"/>
    <w:rsid w:val="00250E13"/>
    <w:rsid w:val="00253EBC"/>
    <w:rsid w:val="002564A6"/>
    <w:rsid w:val="00260749"/>
    <w:rsid w:val="00260DA6"/>
    <w:rsid w:val="0026506C"/>
    <w:rsid w:val="00273AF7"/>
    <w:rsid w:val="002743F7"/>
    <w:rsid w:val="00274ABD"/>
    <w:rsid w:val="00274FEE"/>
    <w:rsid w:val="00280197"/>
    <w:rsid w:val="0028300E"/>
    <w:rsid w:val="00284401"/>
    <w:rsid w:val="00295A29"/>
    <w:rsid w:val="00295F26"/>
    <w:rsid w:val="00297BAC"/>
    <w:rsid w:val="002A16E2"/>
    <w:rsid w:val="002A78C9"/>
    <w:rsid w:val="002A7D63"/>
    <w:rsid w:val="002B01AB"/>
    <w:rsid w:val="002B28AB"/>
    <w:rsid w:val="002B4B75"/>
    <w:rsid w:val="002B5A8D"/>
    <w:rsid w:val="002B66FE"/>
    <w:rsid w:val="002C0EF6"/>
    <w:rsid w:val="002C22A7"/>
    <w:rsid w:val="002C546D"/>
    <w:rsid w:val="002D0C0F"/>
    <w:rsid w:val="002E0C41"/>
    <w:rsid w:val="002E4C70"/>
    <w:rsid w:val="002F139D"/>
    <w:rsid w:val="003057B2"/>
    <w:rsid w:val="00311EC7"/>
    <w:rsid w:val="00314BEC"/>
    <w:rsid w:val="00317DDA"/>
    <w:rsid w:val="00324143"/>
    <w:rsid w:val="003267F1"/>
    <w:rsid w:val="00326C45"/>
    <w:rsid w:val="00333FBC"/>
    <w:rsid w:val="00337666"/>
    <w:rsid w:val="00340659"/>
    <w:rsid w:val="003475F4"/>
    <w:rsid w:val="00350062"/>
    <w:rsid w:val="003558A4"/>
    <w:rsid w:val="00363152"/>
    <w:rsid w:val="00365074"/>
    <w:rsid w:val="00365B7A"/>
    <w:rsid w:val="00367158"/>
    <w:rsid w:val="0037325E"/>
    <w:rsid w:val="0038041C"/>
    <w:rsid w:val="00381653"/>
    <w:rsid w:val="003828A1"/>
    <w:rsid w:val="00382EC1"/>
    <w:rsid w:val="00383D6E"/>
    <w:rsid w:val="003841F3"/>
    <w:rsid w:val="003853B5"/>
    <w:rsid w:val="00385939"/>
    <w:rsid w:val="00394F4E"/>
    <w:rsid w:val="003972AB"/>
    <w:rsid w:val="003A21F7"/>
    <w:rsid w:val="003A40AB"/>
    <w:rsid w:val="003A4C13"/>
    <w:rsid w:val="003A5858"/>
    <w:rsid w:val="003A5CD4"/>
    <w:rsid w:val="003B4BBF"/>
    <w:rsid w:val="003B4F10"/>
    <w:rsid w:val="003B6054"/>
    <w:rsid w:val="003C4AF0"/>
    <w:rsid w:val="003C5345"/>
    <w:rsid w:val="003D2D00"/>
    <w:rsid w:val="003D5772"/>
    <w:rsid w:val="003E3BAB"/>
    <w:rsid w:val="003E404E"/>
    <w:rsid w:val="003E534E"/>
    <w:rsid w:val="003E6805"/>
    <w:rsid w:val="003F35FF"/>
    <w:rsid w:val="004003C6"/>
    <w:rsid w:val="00413357"/>
    <w:rsid w:val="004138EC"/>
    <w:rsid w:val="0041525D"/>
    <w:rsid w:val="00415817"/>
    <w:rsid w:val="00421500"/>
    <w:rsid w:val="0042270B"/>
    <w:rsid w:val="004241FD"/>
    <w:rsid w:val="00431ABE"/>
    <w:rsid w:val="00432449"/>
    <w:rsid w:val="00434D79"/>
    <w:rsid w:val="004378EC"/>
    <w:rsid w:val="004428BC"/>
    <w:rsid w:val="00446E1E"/>
    <w:rsid w:val="0045123D"/>
    <w:rsid w:val="00451469"/>
    <w:rsid w:val="00453F55"/>
    <w:rsid w:val="0045702F"/>
    <w:rsid w:val="0046142C"/>
    <w:rsid w:val="00463596"/>
    <w:rsid w:val="004640AD"/>
    <w:rsid w:val="004667B0"/>
    <w:rsid w:val="00471643"/>
    <w:rsid w:val="00476D05"/>
    <w:rsid w:val="00477741"/>
    <w:rsid w:val="00485411"/>
    <w:rsid w:val="0048645E"/>
    <w:rsid w:val="00487CE2"/>
    <w:rsid w:val="0049015F"/>
    <w:rsid w:val="00490680"/>
    <w:rsid w:val="00491715"/>
    <w:rsid w:val="004949FE"/>
    <w:rsid w:val="00494C18"/>
    <w:rsid w:val="00495C1A"/>
    <w:rsid w:val="004A22D9"/>
    <w:rsid w:val="004B0D4B"/>
    <w:rsid w:val="004B5045"/>
    <w:rsid w:val="004B5567"/>
    <w:rsid w:val="004B744D"/>
    <w:rsid w:val="004C2402"/>
    <w:rsid w:val="004D2305"/>
    <w:rsid w:val="004D6045"/>
    <w:rsid w:val="004D7726"/>
    <w:rsid w:val="004D7F2B"/>
    <w:rsid w:val="004E06F2"/>
    <w:rsid w:val="004E132C"/>
    <w:rsid w:val="004E3B87"/>
    <w:rsid w:val="004E5771"/>
    <w:rsid w:val="004F27B9"/>
    <w:rsid w:val="004F535E"/>
    <w:rsid w:val="004F5626"/>
    <w:rsid w:val="00504220"/>
    <w:rsid w:val="0050479D"/>
    <w:rsid w:val="005068D4"/>
    <w:rsid w:val="00507360"/>
    <w:rsid w:val="00507F36"/>
    <w:rsid w:val="0051159E"/>
    <w:rsid w:val="00513A2A"/>
    <w:rsid w:val="0051494B"/>
    <w:rsid w:val="00515321"/>
    <w:rsid w:val="00520B18"/>
    <w:rsid w:val="0052126F"/>
    <w:rsid w:val="0052253F"/>
    <w:rsid w:val="00522D1E"/>
    <w:rsid w:val="00524556"/>
    <w:rsid w:val="00525CA6"/>
    <w:rsid w:val="00526C50"/>
    <w:rsid w:val="00527BB7"/>
    <w:rsid w:val="00530B14"/>
    <w:rsid w:val="00533DB2"/>
    <w:rsid w:val="00535F49"/>
    <w:rsid w:val="00540236"/>
    <w:rsid w:val="00541D23"/>
    <w:rsid w:val="00550F8D"/>
    <w:rsid w:val="00552418"/>
    <w:rsid w:val="00553D79"/>
    <w:rsid w:val="00557309"/>
    <w:rsid w:val="00565FB6"/>
    <w:rsid w:val="00567661"/>
    <w:rsid w:val="0057348A"/>
    <w:rsid w:val="00573BC6"/>
    <w:rsid w:val="005751CC"/>
    <w:rsid w:val="00580DB0"/>
    <w:rsid w:val="00581B0D"/>
    <w:rsid w:val="00583B5E"/>
    <w:rsid w:val="0058502D"/>
    <w:rsid w:val="005855A6"/>
    <w:rsid w:val="00587186"/>
    <w:rsid w:val="00587EA0"/>
    <w:rsid w:val="00590043"/>
    <w:rsid w:val="00593A07"/>
    <w:rsid w:val="00593C2F"/>
    <w:rsid w:val="005940FB"/>
    <w:rsid w:val="00594FA3"/>
    <w:rsid w:val="005A6ECB"/>
    <w:rsid w:val="005A7F46"/>
    <w:rsid w:val="005B2365"/>
    <w:rsid w:val="005B5ADB"/>
    <w:rsid w:val="005C7D5F"/>
    <w:rsid w:val="005D6372"/>
    <w:rsid w:val="005D793E"/>
    <w:rsid w:val="005F1544"/>
    <w:rsid w:val="005F3506"/>
    <w:rsid w:val="005F6728"/>
    <w:rsid w:val="005F74A6"/>
    <w:rsid w:val="005F7DF6"/>
    <w:rsid w:val="0060189B"/>
    <w:rsid w:val="00602E4F"/>
    <w:rsid w:val="00603B85"/>
    <w:rsid w:val="00607383"/>
    <w:rsid w:val="00607EF1"/>
    <w:rsid w:val="00610790"/>
    <w:rsid w:val="00627ED2"/>
    <w:rsid w:val="00630041"/>
    <w:rsid w:val="00630622"/>
    <w:rsid w:val="00632069"/>
    <w:rsid w:val="00634362"/>
    <w:rsid w:val="0063711C"/>
    <w:rsid w:val="006407FB"/>
    <w:rsid w:val="00641653"/>
    <w:rsid w:val="00641AE6"/>
    <w:rsid w:val="00642F35"/>
    <w:rsid w:val="0065014B"/>
    <w:rsid w:val="0065018D"/>
    <w:rsid w:val="006536E0"/>
    <w:rsid w:val="0065747F"/>
    <w:rsid w:val="00657FF2"/>
    <w:rsid w:val="00661340"/>
    <w:rsid w:val="00661F76"/>
    <w:rsid w:val="00664B58"/>
    <w:rsid w:val="00666A0A"/>
    <w:rsid w:val="00670AC8"/>
    <w:rsid w:val="006740A0"/>
    <w:rsid w:val="006776E4"/>
    <w:rsid w:val="00680812"/>
    <w:rsid w:val="00687E0E"/>
    <w:rsid w:val="00692A0A"/>
    <w:rsid w:val="00692DB3"/>
    <w:rsid w:val="00695060"/>
    <w:rsid w:val="006B351D"/>
    <w:rsid w:val="006B5350"/>
    <w:rsid w:val="006B5B28"/>
    <w:rsid w:val="006B605F"/>
    <w:rsid w:val="006C3C8A"/>
    <w:rsid w:val="006D09A1"/>
    <w:rsid w:val="006D4716"/>
    <w:rsid w:val="006E35AE"/>
    <w:rsid w:val="006E49D6"/>
    <w:rsid w:val="006E4B1F"/>
    <w:rsid w:val="006E50C9"/>
    <w:rsid w:val="006E6D6D"/>
    <w:rsid w:val="006F434D"/>
    <w:rsid w:val="006F7F43"/>
    <w:rsid w:val="00701CF8"/>
    <w:rsid w:val="0071435B"/>
    <w:rsid w:val="007179DF"/>
    <w:rsid w:val="0072378D"/>
    <w:rsid w:val="00723F04"/>
    <w:rsid w:val="007265FB"/>
    <w:rsid w:val="00726824"/>
    <w:rsid w:val="00732A53"/>
    <w:rsid w:val="007340E6"/>
    <w:rsid w:val="00734145"/>
    <w:rsid w:val="00735275"/>
    <w:rsid w:val="00736582"/>
    <w:rsid w:val="0074135D"/>
    <w:rsid w:val="00743082"/>
    <w:rsid w:val="007431C8"/>
    <w:rsid w:val="00743472"/>
    <w:rsid w:val="00746E7D"/>
    <w:rsid w:val="00747FA1"/>
    <w:rsid w:val="00750916"/>
    <w:rsid w:val="00750AEB"/>
    <w:rsid w:val="00751FF4"/>
    <w:rsid w:val="00753701"/>
    <w:rsid w:val="007539EE"/>
    <w:rsid w:val="00756D43"/>
    <w:rsid w:val="00761485"/>
    <w:rsid w:val="00763BCF"/>
    <w:rsid w:val="0076674B"/>
    <w:rsid w:val="007716A9"/>
    <w:rsid w:val="00773487"/>
    <w:rsid w:val="00776A5E"/>
    <w:rsid w:val="00777D64"/>
    <w:rsid w:val="0078730F"/>
    <w:rsid w:val="00787BE4"/>
    <w:rsid w:val="00797833"/>
    <w:rsid w:val="007A1107"/>
    <w:rsid w:val="007A4272"/>
    <w:rsid w:val="007A4657"/>
    <w:rsid w:val="007B32A6"/>
    <w:rsid w:val="007B4344"/>
    <w:rsid w:val="007B6380"/>
    <w:rsid w:val="007B74CC"/>
    <w:rsid w:val="007B7919"/>
    <w:rsid w:val="007C0556"/>
    <w:rsid w:val="007C1666"/>
    <w:rsid w:val="007C28E4"/>
    <w:rsid w:val="007C2D42"/>
    <w:rsid w:val="007C6AE4"/>
    <w:rsid w:val="007D1A18"/>
    <w:rsid w:val="007D1CE1"/>
    <w:rsid w:val="007E1334"/>
    <w:rsid w:val="007F116D"/>
    <w:rsid w:val="007F3017"/>
    <w:rsid w:val="007F6D93"/>
    <w:rsid w:val="00802B4D"/>
    <w:rsid w:val="00805984"/>
    <w:rsid w:val="00806032"/>
    <w:rsid w:val="008104F2"/>
    <w:rsid w:val="0081162C"/>
    <w:rsid w:val="0083190A"/>
    <w:rsid w:val="00831951"/>
    <w:rsid w:val="008320A5"/>
    <w:rsid w:val="008357E8"/>
    <w:rsid w:val="00835F15"/>
    <w:rsid w:val="00837EE0"/>
    <w:rsid w:val="00843636"/>
    <w:rsid w:val="00846B7A"/>
    <w:rsid w:val="00846FB5"/>
    <w:rsid w:val="00847DA0"/>
    <w:rsid w:val="00851FA1"/>
    <w:rsid w:val="008540DA"/>
    <w:rsid w:val="00856576"/>
    <w:rsid w:val="008655A3"/>
    <w:rsid w:val="00872D23"/>
    <w:rsid w:val="00875A71"/>
    <w:rsid w:val="00876024"/>
    <w:rsid w:val="00877C1E"/>
    <w:rsid w:val="00882B3B"/>
    <w:rsid w:val="008866C8"/>
    <w:rsid w:val="00895ECE"/>
    <w:rsid w:val="00896615"/>
    <w:rsid w:val="008A1364"/>
    <w:rsid w:val="008A1EBC"/>
    <w:rsid w:val="008B0098"/>
    <w:rsid w:val="008B4E30"/>
    <w:rsid w:val="008B5507"/>
    <w:rsid w:val="008B7672"/>
    <w:rsid w:val="008B7F1C"/>
    <w:rsid w:val="008C08EF"/>
    <w:rsid w:val="008C25EC"/>
    <w:rsid w:val="008D71D3"/>
    <w:rsid w:val="008D7B00"/>
    <w:rsid w:val="008E0035"/>
    <w:rsid w:val="008F012F"/>
    <w:rsid w:val="008F108E"/>
    <w:rsid w:val="008F48D0"/>
    <w:rsid w:val="00901C16"/>
    <w:rsid w:val="0090261C"/>
    <w:rsid w:val="00904870"/>
    <w:rsid w:val="009049AA"/>
    <w:rsid w:val="00905DDA"/>
    <w:rsid w:val="009070E0"/>
    <w:rsid w:val="00910264"/>
    <w:rsid w:val="009103C5"/>
    <w:rsid w:val="00911760"/>
    <w:rsid w:val="0091554B"/>
    <w:rsid w:val="0092211D"/>
    <w:rsid w:val="00924ED7"/>
    <w:rsid w:val="0093173C"/>
    <w:rsid w:val="009332A8"/>
    <w:rsid w:val="00935F89"/>
    <w:rsid w:val="00941BC9"/>
    <w:rsid w:val="00950047"/>
    <w:rsid w:val="00954697"/>
    <w:rsid w:val="009558BC"/>
    <w:rsid w:val="009646FB"/>
    <w:rsid w:val="009650A8"/>
    <w:rsid w:val="009669F3"/>
    <w:rsid w:val="00974191"/>
    <w:rsid w:val="00985588"/>
    <w:rsid w:val="00987B21"/>
    <w:rsid w:val="00990934"/>
    <w:rsid w:val="00992EE3"/>
    <w:rsid w:val="00993612"/>
    <w:rsid w:val="00993D38"/>
    <w:rsid w:val="009943CA"/>
    <w:rsid w:val="009964C9"/>
    <w:rsid w:val="009A06A0"/>
    <w:rsid w:val="009A2F8C"/>
    <w:rsid w:val="009A5652"/>
    <w:rsid w:val="009A569B"/>
    <w:rsid w:val="009B3757"/>
    <w:rsid w:val="009B3D54"/>
    <w:rsid w:val="009C32AA"/>
    <w:rsid w:val="009C46FD"/>
    <w:rsid w:val="009C66E2"/>
    <w:rsid w:val="009C736F"/>
    <w:rsid w:val="009D4866"/>
    <w:rsid w:val="009E1ABE"/>
    <w:rsid w:val="009E5E7E"/>
    <w:rsid w:val="009F2C22"/>
    <w:rsid w:val="009F31E5"/>
    <w:rsid w:val="009F50E2"/>
    <w:rsid w:val="00A043A4"/>
    <w:rsid w:val="00A057FB"/>
    <w:rsid w:val="00A072B8"/>
    <w:rsid w:val="00A11F16"/>
    <w:rsid w:val="00A131A3"/>
    <w:rsid w:val="00A1746F"/>
    <w:rsid w:val="00A2035D"/>
    <w:rsid w:val="00A21854"/>
    <w:rsid w:val="00A37810"/>
    <w:rsid w:val="00A444CC"/>
    <w:rsid w:val="00A479F3"/>
    <w:rsid w:val="00A63996"/>
    <w:rsid w:val="00A65FC9"/>
    <w:rsid w:val="00A70969"/>
    <w:rsid w:val="00A8079A"/>
    <w:rsid w:val="00A81184"/>
    <w:rsid w:val="00A83566"/>
    <w:rsid w:val="00A853BE"/>
    <w:rsid w:val="00A86448"/>
    <w:rsid w:val="00A9235A"/>
    <w:rsid w:val="00A92596"/>
    <w:rsid w:val="00A92AB5"/>
    <w:rsid w:val="00AA1A37"/>
    <w:rsid w:val="00AA564C"/>
    <w:rsid w:val="00AB35A4"/>
    <w:rsid w:val="00AC2FFC"/>
    <w:rsid w:val="00AC57C7"/>
    <w:rsid w:val="00AC7EB3"/>
    <w:rsid w:val="00AD1282"/>
    <w:rsid w:val="00AD31E7"/>
    <w:rsid w:val="00AD3E11"/>
    <w:rsid w:val="00AD4666"/>
    <w:rsid w:val="00AD6194"/>
    <w:rsid w:val="00AE0CE8"/>
    <w:rsid w:val="00AE1074"/>
    <w:rsid w:val="00AE3469"/>
    <w:rsid w:val="00AE3FF0"/>
    <w:rsid w:val="00AE466E"/>
    <w:rsid w:val="00AE4CCB"/>
    <w:rsid w:val="00AF1339"/>
    <w:rsid w:val="00AF1DAC"/>
    <w:rsid w:val="00AF3064"/>
    <w:rsid w:val="00AF35BE"/>
    <w:rsid w:val="00AF4A69"/>
    <w:rsid w:val="00AF6D20"/>
    <w:rsid w:val="00B00FBB"/>
    <w:rsid w:val="00B128CE"/>
    <w:rsid w:val="00B21172"/>
    <w:rsid w:val="00B225CA"/>
    <w:rsid w:val="00B3250B"/>
    <w:rsid w:val="00B333CC"/>
    <w:rsid w:val="00B45C44"/>
    <w:rsid w:val="00B51215"/>
    <w:rsid w:val="00B534B8"/>
    <w:rsid w:val="00B5510E"/>
    <w:rsid w:val="00B61980"/>
    <w:rsid w:val="00B621E3"/>
    <w:rsid w:val="00B64AF1"/>
    <w:rsid w:val="00B70074"/>
    <w:rsid w:val="00B71B7C"/>
    <w:rsid w:val="00B73777"/>
    <w:rsid w:val="00B74964"/>
    <w:rsid w:val="00B7552F"/>
    <w:rsid w:val="00B76C9F"/>
    <w:rsid w:val="00B81584"/>
    <w:rsid w:val="00B81B39"/>
    <w:rsid w:val="00B81C94"/>
    <w:rsid w:val="00B84BC6"/>
    <w:rsid w:val="00B945A5"/>
    <w:rsid w:val="00B95026"/>
    <w:rsid w:val="00BA2540"/>
    <w:rsid w:val="00BA3EA6"/>
    <w:rsid w:val="00BA5068"/>
    <w:rsid w:val="00BA576C"/>
    <w:rsid w:val="00BB31A1"/>
    <w:rsid w:val="00BC1051"/>
    <w:rsid w:val="00BC3735"/>
    <w:rsid w:val="00BC79BE"/>
    <w:rsid w:val="00BD1330"/>
    <w:rsid w:val="00BD33E3"/>
    <w:rsid w:val="00BD50CA"/>
    <w:rsid w:val="00BD5A4B"/>
    <w:rsid w:val="00BE0281"/>
    <w:rsid w:val="00BE7B0A"/>
    <w:rsid w:val="00BF1CE0"/>
    <w:rsid w:val="00BF40BE"/>
    <w:rsid w:val="00BF4AED"/>
    <w:rsid w:val="00C050F4"/>
    <w:rsid w:val="00C0763D"/>
    <w:rsid w:val="00C10348"/>
    <w:rsid w:val="00C10858"/>
    <w:rsid w:val="00C117C0"/>
    <w:rsid w:val="00C12351"/>
    <w:rsid w:val="00C12F0F"/>
    <w:rsid w:val="00C1679B"/>
    <w:rsid w:val="00C1746B"/>
    <w:rsid w:val="00C220DE"/>
    <w:rsid w:val="00C23204"/>
    <w:rsid w:val="00C239C9"/>
    <w:rsid w:val="00C31BD2"/>
    <w:rsid w:val="00C31EED"/>
    <w:rsid w:val="00C3243C"/>
    <w:rsid w:val="00C33032"/>
    <w:rsid w:val="00C36860"/>
    <w:rsid w:val="00C40740"/>
    <w:rsid w:val="00C40FED"/>
    <w:rsid w:val="00C41E47"/>
    <w:rsid w:val="00C41FB6"/>
    <w:rsid w:val="00C4288F"/>
    <w:rsid w:val="00C428FF"/>
    <w:rsid w:val="00C452EF"/>
    <w:rsid w:val="00C55993"/>
    <w:rsid w:val="00C60FB9"/>
    <w:rsid w:val="00C625C3"/>
    <w:rsid w:val="00C63D97"/>
    <w:rsid w:val="00C63F65"/>
    <w:rsid w:val="00C75840"/>
    <w:rsid w:val="00C77C3B"/>
    <w:rsid w:val="00C836CB"/>
    <w:rsid w:val="00C92DBE"/>
    <w:rsid w:val="00C97C1B"/>
    <w:rsid w:val="00CA2B58"/>
    <w:rsid w:val="00CA6F8A"/>
    <w:rsid w:val="00CB593D"/>
    <w:rsid w:val="00CB5EA8"/>
    <w:rsid w:val="00CB7F4D"/>
    <w:rsid w:val="00CC3041"/>
    <w:rsid w:val="00CC63A6"/>
    <w:rsid w:val="00CD061D"/>
    <w:rsid w:val="00CD1718"/>
    <w:rsid w:val="00CD491A"/>
    <w:rsid w:val="00CD6EBD"/>
    <w:rsid w:val="00CE32FE"/>
    <w:rsid w:val="00CE36F5"/>
    <w:rsid w:val="00CE71F0"/>
    <w:rsid w:val="00CF1687"/>
    <w:rsid w:val="00CF4128"/>
    <w:rsid w:val="00CF5209"/>
    <w:rsid w:val="00CF6DC0"/>
    <w:rsid w:val="00D0267E"/>
    <w:rsid w:val="00D04F2A"/>
    <w:rsid w:val="00D0671D"/>
    <w:rsid w:val="00D0740C"/>
    <w:rsid w:val="00D1407E"/>
    <w:rsid w:val="00D14546"/>
    <w:rsid w:val="00D15186"/>
    <w:rsid w:val="00D167ED"/>
    <w:rsid w:val="00D16B17"/>
    <w:rsid w:val="00D16BB2"/>
    <w:rsid w:val="00D24A4D"/>
    <w:rsid w:val="00D25A82"/>
    <w:rsid w:val="00D26006"/>
    <w:rsid w:val="00D26BD5"/>
    <w:rsid w:val="00D271E4"/>
    <w:rsid w:val="00D313C9"/>
    <w:rsid w:val="00D3365A"/>
    <w:rsid w:val="00D35A4A"/>
    <w:rsid w:val="00D35C44"/>
    <w:rsid w:val="00D37703"/>
    <w:rsid w:val="00D43759"/>
    <w:rsid w:val="00D47C5B"/>
    <w:rsid w:val="00D5192C"/>
    <w:rsid w:val="00D5216C"/>
    <w:rsid w:val="00D52407"/>
    <w:rsid w:val="00D560DD"/>
    <w:rsid w:val="00D5758A"/>
    <w:rsid w:val="00D62774"/>
    <w:rsid w:val="00D6651E"/>
    <w:rsid w:val="00D66ABA"/>
    <w:rsid w:val="00D66E67"/>
    <w:rsid w:val="00D71C37"/>
    <w:rsid w:val="00D7263F"/>
    <w:rsid w:val="00D747BD"/>
    <w:rsid w:val="00D77EAB"/>
    <w:rsid w:val="00D82B71"/>
    <w:rsid w:val="00D85233"/>
    <w:rsid w:val="00D90069"/>
    <w:rsid w:val="00D92D0C"/>
    <w:rsid w:val="00DA2498"/>
    <w:rsid w:val="00DA2FC7"/>
    <w:rsid w:val="00DA433F"/>
    <w:rsid w:val="00DA44E3"/>
    <w:rsid w:val="00DB031E"/>
    <w:rsid w:val="00DB46F1"/>
    <w:rsid w:val="00DC0BCA"/>
    <w:rsid w:val="00DC1C1B"/>
    <w:rsid w:val="00DC1EA2"/>
    <w:rsid w:val="00DC3688"/>
    <w:rsid w:val="00DC7D49"/>
    <w:rsid w:val="00DD0C44"/>
    <w:rsid w:val="00DD1D55"/>
    <w:rsid w:val="00DD6B40"/>
    <w:rsid w:val="00DD7638"/>
    <w:rsid w:val="00DE1AFB"/>
    <w:rsid w:val="00DE2353"/>
    <w:rsid w:val="00DE70DE"/>
    <w:rsid w:val="00DF133E"/>
    <w:rsid w:val="00E00198"/>
    <w:rsid w:val="00E04EC6"/>
    <w:rsid w:val="00E06956"/>
    <w:rsid w:val="00E16A15"/>
    <w:rsid w:val="00E176A2"/>
    <w:rsid w:val="00E2104D"/>
    <w:rsid w:val="00E2166E"/>
    <w:rsid w:val="00E22486"/>
    <w:rsid w:val="00E226BB"/>
    <w:rsid w:val="00E229B0"/>
    <w:rsid w:val="00E22A4E"/>
    <w:rsid w:val="00E25600"/>
    <w:rsid w:val="00E26C4A"/>
    <w:rsid w:val="00E26D5F"/>
    <w:rsid w:val="00E30101"/>
    <w:rsid w:val="00E320C1"/>
    <w:rsid w:val="00E36175"/>
    <w:rsid w:val="00E404E9"/>
    <w:rsid w:val="00E42746"/>
    <w:rsid w:val="00E436C7"/>
    <w:rsid w:val="00E443D3"/>
    <w:rsid w:val="00E44B7A"/>
    <w:rsid w:val="00E53C0C"/>
    <w:rsid w:val="00E55280"/>
    <w:rsid w:val="00E56EBC"/>
    <w:rsid w:val="00E60E4D"/>
    <w:rsid w:val="00E61A0C"/>
    <w:rsid w:val="00E62104"/>
    <w:rsid w:val="00E62447"/>
    <w:rsid w:val="00E6439E"/>
    <w:rsid w:val="00E64DDE"/>
    <w:rsid w:val="00E65DD6"/>
    <w:rsid w:val="00E66861"/>
    <w:rsid w:val="00E75744"/>
    <w:rsid w:val="00E76DF1"/>
    <w:rsid w:val="00E77931"/>
    <w:rsid w:val="00E83B93"/>
    <w:rsid w:val="00E83C4B"/>
    <w:rsid w:val="00E83EE7"/>
    <w:rsid w:val="00E86F8B"/>
    <w:rsid w:val="00E871B9"/>
    <w:rsid w:val="00E919E5"/>
    <w:rsid w:val="00EA3307"/>
    <w:rsid w:val="00EA4220"/>
    <w:rsid w:val="00EA46AB"/>
    <w:rsid w:val="00EA5655"/>
    <w:rsid w:val="00EB4F18"/>
    <w:rsid w:val="00EB6679"/>
    <w:rsid w:val="00EC2533"/>
    <w:rsid w:val="00EC555B"/>
    <w:rsid w:val="00EC6FF9"/>
    <w:rsid w:val="00EC74E5"/>
    <w:rsid w:val="00EC7C85"/>
    <w:rsid w:val="00ED55B1"/>
    <w:rsid w:val="00ED55C4"/>
    <w:rsid w:val="00EE04A5"/>
    <w:rsid w:val="00EE4040"/>
    <w:rsid w:val="00EE64ED"/>
    <w:rsid w:val="00EF2157"/>
    <w:rsid w:val="00EF280D"/>
    <w:rsid w:val="00EF7491"/>
    <w:rsid w:val="00EF7DB9"/>
    <w:rsid w:val="00F03051"/>
    <w:rsid w:val="00F057EC"/>
    <w:rsid w:val="00F06007"/>
    <w:rsid w:val="00F107D7"/>
    <w:rsid w:val="00F12C89"/>
    <w:rsid w:val="00F14567"/>
    <w:rsid w:val="00F15674"/>
    <w:rsid w:val="00F21660"/>
    <w:rsid w:val="00F21E8A"/>
    <w:rsid w:val="00F22AAF"/>
    <w:rsid w:val="00F24020"/>
    <w:rsid w:val="00F25474"/>
    <w:rsid w:val="00F27362"/>
    <w:rsid w:val="00F332B5"/>
    <w:rsid w:val="00F33DF2"/>
    <w:rsid w:val="00F3513E"/>
    <w:rsid w:val="00F35876"/>
    <w:rsid w:val="00F36613"/>
    <w:rsid w:val="00F41ED2"/>
    <w:rsid w:val="00F43D5B"/>
    <w:rsid w:val="00F56430"/>
    <w:rsid w:val="00F568F6"/>
    <w:rsid w:val="00F67CAC"/>
    <w:rsid w:val="00F709D0"/>
    <w:rsid w:val="00F75F0F"/>
    <w:rsid w:val="00F8197F"/>
    <w:rsid w:val="00F82EB9"/>
    <w:rsid w:val="00F84435"/>
    <w:rsid w:val="00F84930"/>
    <w:rsid w:val="00F91A5C"/>
    <w:rsid w:val="00F92A7D"/>
    <w:rsid w:val="00FA1381"/>
    <w:rsid w:val="00FA65ED"/>
    <w:rsid w:val="00FB0FD2"/>
    <w:rsid w:val="00FB17ED"/>
    <w:rsid w:val="00FB5312"/>
    <w:rsid w:val="00FC69C8"/>
    <w:rsid w:val="00FC7713"/>
    <w:rsid w:val="00FC7A64"/>
    <w:rsid w:val="00FC7B08"/>
    <w:rsid w:val="00FD2B6F"/>
    <w:rsid w:val="00FD4FEF"/>
    <w:rsid w:val="00FE570A"/>
    <w:rsid w:val="00FE7D52"/>
    <w:rsid w:val="00FF2972"/>
    <w:rsid w:val="00FF4084"/>
    <w:rsid w:val="00FF45BD"/>
    <w:rsid w:val="00FF46BE"/>
    <w:rsid w:val="00FF5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704924"/>
  <w15:docId w15:val="{A517531D-D09A-4F5E-9E21-2C5B110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wordWrap w:val="0"/>
      <w:jc w:val="both"/>
    </w:pPr>
    <w:rPr>
      <w:kern w:val="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customStyle="1" w:styleId="a5">
    <w:name w:val="국문 제목"/>
    <w:basedOn w:val="a0"/>
    <w:pPr>
      <w:spacing w:before="120" w:line="264" w:lineRule="auto"/>
      <w:ind w:left="851" w:right="851"/>
      <w:jc w:val="center"/>
    </w:pPr>
    <w:rPr>
      <w:b/>
      <w:sz w:val="40"/>
    </w:rPr>
  </w:style>
  <w:style w:type="paragraph" w:customStyle="1" w:styleId="a6">
    <w:name w:val="국문 저자명"/>
    <w:basedOn w:val="a0"/>
    <w:pPr>
      <w:ind w:left="851" w:right="851"/>
      <w:jc w:val="center"/>
    </w:pPr>
    <w:rPr>
      <w:sz w:val="24"/>
    </w:rPr>
  </w:style>
  <w:style w:type="paragraph" w:customStyle="1" w:styleId="a7">
    <w:name w:val="영문 제목"/>
    <w:basedOn w:val="a0"/>
    <w:pPr>
      <w:spacing w:before="120" w:line="264" w:lineRule="auto"/>
      <w:ind w:left="851" w:right="851"/>
      <w:jc w:val="center"/>
    </w:pPr>
    <w:rPr>
      <w:b/>
      <w:sz w:val="36"/>
    </w:rPr>
  </w:style>
  <w:style w:type="paragraph" w:customStyle="1" w:styleId="a8">
    <w:name w:val="영문 저자명"/>
    <w:basedOn w:val="a0"/>
    <w:pPr>
      <w:ind w:left="851" w:right="851"/>
      <w:jc w:val="center"/>
    </w:pPr>
    <w:rPr>
      <w:sz w:val="24"/>
    </w:rPr>
  </w:style>
  <w:style w:type="paragraph" w:customStyle="1" w:styleId="a9">
    <w:name w:val="요약"/>
    <w:basedOn w:val="a0"/>
    <w:pPr>
      <w:spacing w:line="264" w:lineRule="auto"/>
      <w:ind w:left="851" w:right="851"/>
    </w:pPr>
    <w:rPr>
      <w:sz w:val="18"/>
    </w:rPr>
  </w:style>
  <w:style w:type="paragraph" w:customStyle="1" w:styleId="aa">
    <w:name w:val="논문 내용"/>
    <w:basedOn w:val="a0"/>
    <w:pPr>
      <w:ind w:firstLine="227"/>
    </w:pPr>
  </w:style>
  <w:style w:type="paragraph" w:styleId="ab">
    <w:name w:val="caption"/>
    <w:basedOn w:val="a0"/>
    <w:next w:val="a0"/>
    <w:qFormat/>
    <w:pPr>
      <w:spacing w:before="120" w:after="240"/>
    </w:pPr>
    <w:rPr>
      <w:b/>
    </w:rPr>
  </w:style>
  <w:style w:type="character" w:styleId="ac">
    <w:name w:val="FollowedHyperlink"/>
    <w:rPr>
      <w:color w:val="800080"/>
      <w:u w:val="single"/>
    </w:rPr>
  </w:style>
  <w:style w:type="paragraph" w:styleId="ad">
    <w:name w:val="header"/>
    <w:basedOn w:val="a0"/>
    <w:pPr>
      <w:tabs>
        <w:tab w:val="center" w:pos="4252"/>
        <w:tab w:val="right" w:pos="8504"/>
      </w:tabs>
      <w:snapToGrid w:val="0"/>
    </w:pPr>
  </w:style>
  <w:style w:type="paragraph" w:customStyle="1" w:styleId="a">
    <w:name w:val="논문 내용 제목"/>
    <w:basedOn w:val="aa"/>
    <w:next w:val="aa"/>
    <w:pPr>
      <w:numPr>
        <w:numId w:val="1"/>
      </w:numPr>
      <w:tabs>
        <w:tab w:val="num" w:pos="284"/>
      </w:tabs>
      <w:spacing w:line="360" w:lineRule="auto"/>
      <w:ind w:left="227" w:hanging="227"/>
    </w:pPr>
    <w:rPr>
      <w:rFonts w:eastAsia="돋움체"/>
      <w:b/>
    </w:rPr>
  </w:style>
  <w:style w:type="paragraph" w:customStyle="1" w:styleId="ae">
    <w:name w:val="참고문헌"/>
    <w:basedOn w:val="aa"/>
    <w:pPr>
      <w:ind w:firstLine="0"/>
    </w:pPr>
  </w:style>
  <w:style w:type="paragraph" w:styleId="af">
    <w:name w:val="footer"/>
    <w:basedOn w:val="a0"/>
    <w:pPr>
      <w:tabs>
        <w:tab w:val="center" w:pos="4252"/>
        <w:tab w:val="right" w:pos="8504"/>
      </w:tabs>
      <w:snapToGrid w:val="0"/>
    </w:pPr>
  </w:style>
  <w:style w:type="character" w:styleId="af0">
    <w:name w:val="page number"/>
    <w:basedOn w:val="a1"/>
  </w:style>
  <w:style w:type="paragraph" w:styleId="af1">
    <w:name w:val="Normal (Web)"/>
    <w:basedOn w:val="a0"/>
    <w:pPr>
      <w:widowControl/>
      <w:wordWrap/>
      <w:spacing w:before="100" w:beforeAutospacing="1" w:after="100" w:afterAutospacing="1"/>
      <w:jc w:val="left"/>
    </w:pPr>
    <w:rPr>
      <w:rFonts w:ascii="바탕" w:eastAsia="바탕" w:hAnsi="바탕"/>
      <w:kern w:val="0"/>
      <w:sz w:val="24"/>
      <w:szCs w:val="24"/>
    </w:rPr>
  </w:style>
  <w:style w:type="character" w:styleId="af2">
    <w:name w:val="Strong"/>
    <w:qFormat/>
    <w:rsid w:val="005D6372"/>
    <w:rPr>
      <w:b/>
      <w:bCs/>
    </w:rPr>
  </w:style>
  <w:style w:type="paragraph" w:customStyle="1" w:styleId="hstyle0">
    <w:name w:val="hstyle0"/>
    <w:basedOn w:val="a0"/>
    <w:rsid w:val="00C33032"/>
    <w:pPr>
      <w:widowControl/>
      <w:wordWrap/>
      <w:spacing w:line="384" w:lineRule="auto"/>
    </w:pPr>
    <w:rPr>
      <w:rFonts w:ascii="한양신명조" w:eastAsia="한양신명조" w:hAnsi="굴림" w:cs="굴림"/>
      <w:color w:val="000000"/>
      <w:kern w:val="0"/>
    </w:rPr>
  </w:style>
  <w:style w:type="table" w:styleId="5">
    <w:name w:val="Table List 5"/>
    <w:basedOn w:val="a2"/>
    <w:rsid w:val="00CC3041"/>
    <w:pPr>
      <w:widowControl w:val="0"/>
      <w:wordWrap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3">
    <w:name w:val="Table List 3"/>
    <w:basedOn w:val="a2"/>
    <w:rsid w:val="00735275"/>
    <w:pPr>
      <w:widowControl w:val="0"/>
      <w:wordWrap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30">
    <w:name w:val="List Table 3"/>
    <w:basedOn w:val="a2"/>
    <w:uiPriority w:val="48"/>
    <w:rsid w:val="00520B18"/>
    <w:pPr>
      <w:jc w:val="both"/>
    </w:pPr>
    <w:rPr>
      <w:rFonts w:asciiTheme="minorHAnsi" w:eastAsiaTheme="minorEastAsia" w:hAnsiTheme="minorHAnsi" w:cstheme="minorBidi"/>
      <w:kern w:val="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f3">
    <w:name w:val="Placeholder Text"/>
    <w:basedOn w:val="a1"/>
    <w:uiPriority w:val="99"/>
    <w:semiHidden/>
    <w:rsid w:val="00E75744"/>
    <w:rPr>
      <w:color w:val="808080"/>
    </w:rPr>
  </w:style>
  <w:style w:type="paragraph" w:styleId="af4">
    <w:name w:val="No Spacing"/>
    <w:uiPriority w:val="1"/>
    <w:qFormat/>
    <w:rsid w:val="00DD1D55"/>
    <w:pPr>
      <w:widowControl w:val="0"/>
      <w:wordWrap w:val="0"/>
      <w:autoSpaceDE w:val="0"/>
      <w:autoSpaceDN w:val="0"/>
      <w:jc w:val="both"/>
    </w:pPr>
    <w:rPr>
      <w:rFonts w:asciiTheme="minorHAnsi" w:eastAsiaTheme="minorEastAsia" w:hAnsiTheme="minorHAnsi" w:cstheme="minorBidi"/>
      <w:kern w:val="2"/>
      <w:szCs w:val="22"/>
    </w:rPr>
  </w:style>
  <w:style w:type="paragraph" w:styleId="af5">
    <w:name w:val="footnote text"/>
    <w:basedOn w:val="a0"/>
    <w:link w:val="Char"/>
    <w:rsid w:val="00000FB0"/>
    <w:pPr>
      <w:snapToGrid w:val="0"/>
      <w:jc w:val="left"/>
    </w:pPr>
  </w:style>
  <w:style w:type="character" w:customStyle="1" w:styleId="Char">
    <w:name w:val="각주 텍스트 Char"/>
    <w:basedOn w:val="a1"/>
    <w:link w:val="af5"/>
    <w:rsid w:val="00000FB0"/>
    <w:rPr>
      <w:kern w:val="2"/>
    </w:rPr>
  </w:style>
  <w:style w:type="character" w:styleId="af6">
    <w:name w:val="footnote reference"/>
    <w:basedOn w:val="a1"/>
    <w:rsid w:val="00000FB0"/>
    <w:rPr>
      <w:vertAlign w:val="superscript"/>
    </w:rPr>
  </w:style>
  <w:style w:type="character" w:styleId="af7">
    <w:name w:val="Unresolved Mention"/>
    <w:basedOn w:val="a1"/>
    <w:uiPriority w:val="99"/>
    <w:semiHidden/>
    <w:unhideWhenUsed/>
    <w:rsid w:val="005A6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76953">
      <w:bodyDiv w:val="1"/>
      <w:marLeft w:val="0"/>
      <w:marRight w:val="0"/>
      <w:marTop w:val="0"/>
      <w:marBottom w:val="0"/>
      <w:divBdr>
        <w:top w:val="none" w:sz="0" w:space="0" w:color="auto"/>
        <w:left w:val="none" w:sz="0" w:space="0" w:color="auto"/>
        <w:bottom w:val="none" w:sz="0" w:space="0" w:color="auto"/>
        <w:right w:val="none" w:sz="0" w:space="0" w:color="auto"/>
      </w:divBdr>
    </w:div>
    <w:div w:id="427895247">
      <w:bodyDiv w:val="1"/>
      <w:marLeft w:val="0"/>
      <w:marRight w:val="0"/>
      <w:marTop w:val="0"/>
      <w:marBottom w:val="0"/>
      <w:divBdr>
        <w:top w:val="none" w:sz="0" w:space="0" w:color="auto"/>
        <w:left w:val="none" w:sz="0" w:space="0" w:color="auto"/>
        <w:bottom w:val="none" w:sz="0" w:space="0" w:color="auto"/>
        <w:right w:val="none" w:sz="0" w:space="0" w:color="auto"/>
      </w:divBdr>
    </w:div>
    <w:div w:id="449055069">
      <w:bodyDiv w:val="1"/>
      <w:marLeft w:val="0"/>
      <w:marRight w:val="0"/>
      <w:marTop w:val="0"/>
      <w:marBottom w:val="0"/>
      <w:divBdr>
        <w:top w:val="none" w:sz="0" w:space="0" w:color="auto"/>
        <w:left w:val="none" w:sz="0" w:space="0" w:color="auto"/>
        <w:bottom w:val="none" w:sz="0" w:space="0" w:color="auto"/>
        <w:right w:val="none" w:sz="0" w:space="0" w:color="auto"/>
      </w:divBdr>
    </w:div>
    <w:div w:id="587662932">
      <w:bodyDiv w:val="1"/>
      <w:marLeft w:val="0"/>
      <w:marRight w:val="0"/>
      <w:marTop w:val="0"/>
      <w:marBottom w:val="0"/>
      <w:divBdr>
        <w:top w:val="none" w:sz="0" w:space="0" w:color="auto"/>
        <w:left w:val="none" w:sz="0" w:space="0" w:color="auto"/>
        <w:bottom w:val="none" w:sz="0" w:space="0" w:color="auto"/>
        <w:right w:val="none" w:sz="0" w:space="0" w:color="auto"/>
      </w:divBdr>
    </w:div>
    <w:div w:id="615521550">
      <w:bodyDiv w:val="1"/>
      <w:marLeft w:val="0"/>
      <w:marRight w:val="0"/>
      <w:marTop w:val="0"/>
      <w:marBottom w:val="0"/>
      <w:divBdr>
        <w:top w:val="none" w:sz="0" w:space="0" w:color="auto"/>
        <w:left w:val="none" w:sz="0" w:space="0" w:color="auto"/>
        <w:bottom w:val="none" w:sz="0" w:space="0" w:color="auto"/>
        <w:right w:val="none" w:sz="0" w:space="0" w:color="auto"/>
      </w:divBdr>
    </w:div>
    <w:div w:id="615597054">
      <w:bodyDiv w:val="1"/>
      <w:marLeft w:val="0"/>
      <w:marRight w:val="0"/>
      <w:marTop w:val="0"/>
      <w:marBottom w:val="0"/>
      <w:divBdr>
        <w:top w:val="none" w:sz="0" w:space="0" w:color="auto"/>
        <w:left w:val="none" w:sz="0" w:space="0" w:color="auto"/>
        <w:bottom w:val="none" w:sz="0" w:space="0" w:color="auto"/>
        <w:right w:val="none" w:sz="0" w:space="0" w:color="auto"/>
      </w:divBdr>
    </w:div>
    <w:div w:id="727649462">
      <w:bodyDiv w:val="1"/>
      <w:marLeft w:val="0"/>
      <w:marRight w:val="0"/>
      <w:marTop w:val="0"/>
      <w:marBottom w:val="0"/>
      <w:divBdr>
        <w:top w:val="none" w:sz="0" w:space="0" w:color="auto"/>
        <w:left w:val="none" w:sz="0" w:space="0" w:color="auto"/>
        <w:bottom w:val="none" w:sz="0" w:space="0" w:color="auto"/>
        <w:right w:val="none" w:sz="0" w:space="0" w:color="auto"/>
      </w:divBdr>
    </w:div>
    <w:div w:id="893391324">
      <w:bodyDiv w:val="1"/>
      <w:marLeft w:val="0"/>
      <w:marRight w:val="0"/>
      <w:marTop w:val="0"/>
      <w:marBottom w:val="0"/>
      <w:divBdr>
        <w:top w:val="none" w:sz="0" w:space="0" w:color="auto"/>
        <w:left w:val="none" w:sz="0" w:space="0" w:color="auto"/>
        <w:bottom w:val="none" w:sz="0" w:space="0" w:color="auto"/>
        <w:right w:val="none" w:sz="0" w:space="0" w:color="auto"/>
      </w:divBdr>
    </w:div>
    <w:div w:id="897938968">
      <w:bodyDiv w:val="1"/>
      <w:marLeft w:val="0"/>
      <w:marRight w:val="0"/>
      <w:marTop w:val="0"/>
      <w:marBottom w:val="0"/>
      <w:divBdr>
        <w:top w:val="none" w:sz="0" w:space="0" w:color="auto"/>
        <w:left w:val="none" w:sz="0" w:space="0" w:color="auto"/>
        <w:bottom w:val="none" w:sz="0" w:space="0" w:color="auto"/>
        <w:right w:val="none" w:sz="0" w:space="0" w:color="auto"/>
      </w:divBdr>
    </w:div>
    <w:div w:id="930703008">
      <w:bodyDiv w:val="1"/>
      <w:marLeft w:val="0"/>
      <w:marRight w:val="0"/>
      <w:marTop w:val="0"/>
      <w:marBottom w:val="0"/>
      <w:divBdr>
        <w:top w:val="none" w:sz="0" w:space="0" w:color="auto"/>
        <w:left w:val="none" w:sz="0" w:space="0" w:color="auto"/>
        <w:bottom w:val="none" w:sz="0" w:space="0" w:color="auto"/>
        <w:right w:val="none" w:sz="0" w:space="0" w:color="auto"/>
      </w:divBdr>
    </w:div>
    <w:div w:id="1333219917">
      <w:bodyDiv w:val="1"/>
      <w:marLeft w:val="0"/>
      <w:marRight w:val="0"/>
      <w:marTop w:val="0"/>
      <w:marBottom w:val="0"/>
      <w:divBdr>
        <w:top w:val="none" w:sz="0" w:space="0" w:color="auto"/>
        <w:left w:val="none" w:sz="0" w:space="0" w:color="auto"/>
        <w:bottom w:val="none" w:sz="0" w:space="0" w:color="auto"/>
        <w:right w:val="none" w:sz="0" w:space="0" w:color="auto"/>
      </w:divBdr>
    </w:div>
    <w:div w:id="1439833259">
      <w:bodyDiv w:val="1"/>
      <w:marLeft w:val="0"/>
      <w:marRight w:val="0"/>
      <w:marTop w:val="0"/>
      <w:marBottom w:val="0"/>
      <w:divBdr>
        <w:top w:val="none" w:sz="0" w:space="0" w:color="auto"/>
        <w:left w:val="none" w:sz="0" w:space="0" w:color="auto"/>
        <w:bottom w:val="none" w:sz="0" w:space="0" w:color="auto"/>
        <w:right w:val="none" w:sz="0" w:space="0" w:color="auto"/>
      </w:divBdr>
    </w:div>
    <w:div w:id="1471053081">
      <w:bodyDiv w:val="1"/>
      <w:marLeft w:val="0"/>
      <w:marRight w:val="0"/>
      <w:marTop w:val="0"/>
      <w:marBottom w:val="0"/>
      <w:divBdr>
        <w:top w:val="none" w:sz="0" w:space="0" w:color="auto"/>
        <w:left w:val="none" w:sz="0" w:space="0" w:color="auto"/>
        <w:bottom w:val="none" w:sz="0" w:space="0" w:color="auto"/>
        <w:right w:val="none" w:sz="0" w:space="0" w:color="auto"/>
      </w:divBdr>
    </w:div>
    <w:div w:id="1538468919">
      <w:bodyDiv w:val="1"/>
      <w:marLeft w:val="0"/>
      <w:marRight w:val="0"/>
      <w:marTop w:val="0"/>
      <w:marBottom w:val="0"/>
      <w:divBdr>
        <w:top w:val="none" w:sz="0" w:space="0" w:color="auto"/>
        <w:left w:val="none" w:sz="0" w:space="0" w:color="auto"/>
        <w:bottom w:val="none" w:sz="0" w:space="0" w:color="auto"/>
        <w:right w:val="none" w:sz="0" w:space="0" w:color="auto"/>
      </w:divBdr>
    </w:div>
    <w:div w:id="1712341401">
      <w:bodyDiv w:val="1"/>
      <w:marLeft w:val="0"/>
      <w:marRight w:val="0"/>
      <w:marTop w:val="0"/>
      <w:marBottom w:val="0"/>
      <w:divBdr>
        <w:top w:val="none" w:sz="0" w:space="0" w:color="auto"/>
        <w:left w:val="none" w:sz="0" w:space="0" w:color="auto"/>
        <w:bottom w:val="none" w:sz="0" w:space="0" w:color="auto"/>
        <w:right w:val="none" w:sz="0" w:space="0" w:color="auto"/>
      </w:divBdr>
    </w:div>
    <w:div w:id="1766220512">
      <w:bodyDiv w:val="1"/>
      <w:marLeft w:val="0"/>
      <w:marRight w:val="0"/>
      <w:marTop w:val="0"/>
      <w:marBottom w:val="0"/>
      <w:divBdr>
        <w:top w:val="none" w:sz="0" w:space="0" w:color="auto"/>
        <w:left w:val="none" w:sz="0" w:space="0" w:color="auto"/>
        <w:bottom w:val="none" w:sz="0" w:space="0" w:color="auto"/>
        <w:right w:val="none" w:sz="0" w:space="0" w:color="auto"/>
      </w:divBdr>
    </w:div>
    <w:div w:id="191320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45436;&#47928;\2020-2022%20&#45436;&#47928;%20&#51089;&#49457;%20&#51473;\2022%20&#45436;&#47928;%20&#51089;&#49457;\2022%20&#50980;&#49345;&#44148;%20hate%20NSMC%20&#45436;&#47928;\2022%20&#47680;&#54000;&#54617;&#54924;%20&#52632;&#44228;%20&#45348;&#51060;&#48260;&#50689;&#54868;&#54217;_&#50980;&#49345;&#44148;.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6AE3-FF45-426C-9A15-6E268458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멀티학회 춘계 네이버영화평_윤상건.dotx</Template>
  <TotalTime>334</TotalTime>
  <Pages>4</Pages>
  <Words>1198</Words>
  <Characters>6833</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국문제목</vt:lpstr>
    </vt:vector>
  </TitlesOfParts>
  <Company>KAIST</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국문제목</dc:title>
  <dc:subject/>
  <dc:creator>Kang, Seung-Shik</dc:creator>
  <cp:keywords/>
  <dc:description/>
  <cp:lastModifiedBy>동환 금</cp:lastModifiedBy>
  <cp:revision>12</cp:revision>
  <cp:lastPrinted>2022-03-20T06:08:00Z</cp:lastPrinted>
  <dcterms:created xsi:type="dcterms:W3CDTF">2022-09-14T02:53:00Z</dcterms:created>
  <dcterms:modified xsi:type="dcterms:W3CDTF">2025-04-24T04:30:00Z</dcterms:modified>
</cp:coreProperties>
</file>