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25E4A" w14:textId="77777777" w:rsidR="00471DB3" w:rsidRDefault="00000000">
      <w:pPr>
        <w:jc w:val="center"/>
        <w:rPr>
          <w:lang w:eastAsia="ko-KR"/>
        </w:rPr>
      </w:pPr>
      <w:r>
        <w:rPr>
          <w:b/>
          <w:sz w:val="32"/>
          <w:lang w:eastAsia="ko-KR"/>
        </w:rPr>
        <w:t>연구계획서(프로포절)</w:t>
      </w:r>
    </w:p>
    <w:p w14:paraId="3A1817B3" w14:textId="77777777" w:rsidR="00471DB3" w:rsidRDefault="00000000">
      <w:pPr>
        <w:rPr>
          <w:lang w:eastAsia="ko-KR"/>
        </w:rPr>
      </w:pPr>
      <w:r>
        <w:rPr>
          <w:lang w:eastAsia="ko-KR"/>
        </w:rPr>
        <w:t>제목(가제): 응용 시나리오별 엣지 컴퓨팅 아키텍처 비교 평가: 저지연·대역폭·오케스트레이션 관점의 정량적 분석</w:t>
      </w:r>
    </w:p>
    <w:p w14:paraId="4951F2B3" w14:textId="77777777" w:rsidR="00471DB3" w:rsidRDefault="00000000">
      <w:pPr>
        <w:rPr>
          <w:lang w:eastAsia="ko-KR"/>
        </w:rPr>
      </w:pPr>
      <w:r>
        <w:rPr>
          <w:lang w:eastAsia="ko-KR"/>
        </w:rPr>
        <w:t>소속/성명/이메일: (작성)</w:t>
      </w:r>
    </w:p>
    <w:p w14:paraId="67D895E4" w14:textId="77777777" w:rsidR="00471DB3" w:rsidRDefault="00000000">
      <w:pPr>
        <w:rPr>
          <w:lang w:eastAsia="ko-KR"/>
        </w:rPr>
      </w:pPr>
      <w:r>
        <w:rPr>
          <w:lang w:eastAsia="ko-KR"/>
        </w:rPr>
        <w:t>제출일: (작성)</w:t>
      </w:r>
      <w:r>
        <w:rPr>
          <w:lang w:eastAsia="ko-KR"/>
        </w:rPr>
        <w:br w:type="page"/>
      </w:r>
    </w:p>
    <w:p w14:paraId="7AFB3600" w14:textId="77777777" w:rsidR="00471DB3" w:rsidRDefault="00000000">
      <w:pPr>
        <w:rPr>
          <w:lang w:eastAsia="ko-KR"/>
        </w:rPr>
      </w:pPr>
      <w:r>
        <w:rPr>
          <w:b/>
          <w:sz w:val="28"/>
          <w:lang w:eastAsia="ko-KR"/>
        </w:rPr>
        <w:lastRenderedPageBreak/>
        <w:t>Summary</w:t>
      </w:r>
    </w:p>
    <w:p w14:paraId="1253869A" w14:textId="77777777" w:rsidR="00471DB3" w:rsidRDefault="00000000">
      <w:pPr>
        <w:rPr>
          <w:lang w:eastAsia="ko-KR"/>
        </w:rPr>
      </w:pPr>
      <w:r>
        <w:rPr>
          <w:lang w:eastAsia="ko-KR"/>
        </w:rPr>
        <w:t>본 요약은 3가지 엣지 아키텍처(Cloudlet/MEC, 이기종 Edge/Fog, Edge–Cloud Federation)를 4개 대표 응용 시나리오(모바일 클라우드 게이밍/AR, V2X, 도시감시 비디오 분석, 원격 헬스)에서 비교·평가하는 연구를 개괄한다. 공통 KPI(E2E 지연/지터, 백홀 절감율, 처리량, 에너지, 오케스트레이션 지연/복구, 세션 연속성)를 정의하고, 가상화(베어메탈/컨테이너/VM), 오프로딩 분할, SDN/NFV 오케스트레이션을 통제 변수로 요인설계를 수행한다. 무선 변동성·이동성·장애를 포함한 테스트베드 측정과 통계/큐잉 모델링을 결합해 시나리오 조건별 설계 가이드라인을 도출한다.</w:t>
      </w:r>
    </w:p>
    <w:p w14:paraId="295F8B4D" w14:textId="77777777" w:rsidR="00471DB3" w:rsidRDefault="00000000">
      <w:r>
        <w:rPr>
          <w:b/>
          <w:sz w:val="24"/>
        </w:rPr>
        <w:t>Research Goals (No more than 500 words)</w:t>
      </w:r>
    </w:p>
    <w:p w14:paraId="516FDC24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세 아키텍처와 네 시나리오를 공통 KPI로 매핑하는 분류 체계 정립.</w:t>
      </w:r>
    </w:p>
    <w:p w14:paraId="4B5D42BE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Wi‑Fi 6/6E, 5G SA를 아우르는 재현 가능한 테스트베드와 라이브 마이그레이션/핸드오버/장애주입 지원.</w:t>
      </w:r>
    </w:p>
    <w:p w14:paraId="53D661EB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가상화(베어메탈/컨테이너/VM)와 오프로딩 분할이 지연·지터·처리량에 미치는 정량 영향 규명.</w:t>
      </w:r>
    </w:p>
    <w:p w14:paraId="6277479D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L = L_proc + L_play + RTT 기반 지연 모형과 혼합효과·큐잉 모델 결합으로 일반화.</w:t>
      </w:r>
    </w:p>
    <w:p w14:paraId="15034AAC" w14:textId="77777777" w:rsidR="00471DB3" w:rsidRDefault="00000000">
      <w:pPr>
        <w:pStyle w:val="a0"/>
      </w:pPr>
      <w:r>
        <w:t>조건별 최적 아키텍처/가상화 조합과 튜닝 파라미터(인코더 preset, split point, migration trigger) 제시.</w:t>
      </w:r>
    </w:p>
    <w:p w14:paraId="3A546CE5" w14:textId="77777777" w:rsidR="00471DB3" w:rsidRDefault="00000000">
      <w:r>
        <w:rPr>
          <w:b/>
          <w:sz w:val="24"/>
        </w:rPr>
        <w:t>Research Description (No more than 1000 words)</w:t>
      </w:r>
    </w:p>
    <w:p w14:paraId="53E260CF" w14:textId="77777777" w:rsidR="00471DB3" w:rsidRDefault="00000000">
      <w:r>
        <w:t>Architectures/Scenarios: A1 Cloudlet/MEC, A2 Heterogeneous Edge/Fog(단말 협력), A3 Edge–Cloud Federation; S1 게이밍/AR(70 ms 미만), S2 V2X(초저지연·이동성), S3 도시감시(백홀 절감·프라이버시), S4 원격헬스(신뢰·에너지).</w:t>
      </w:r>
    </w:p>
    <w:p w14:paraId="2EA8DA50" w14:textId="77777777" w:rsidR="00471DB3" w:rsidRDefault="00000000">
      <w:r>
        <w:t>Testbed/Controls: Wi‑Fi 6/6E, 5G SA(가상 코어), 캠퍼스 클라우드렛/이기종 미니클러스터/연합 클라우드; 베어메탈/컨테이너/KVM VM(GPU 패스스루), Kubernetes(+KubeVirt), SDN(ONOS/OVS), NFV(MANO 유사).</w:t>
      </w:r>
    </w:p>
    <w:p w14:paraId="1ECC053B" w14:textId="77777777" w:rsidR="00471DB3" w:rsidRDefault="00000000">
      <w:pPr>
        <w:rPr>
          <w:lang w:eastAsia="ko-KR"/>
        </w:rPr>
      </w:pPr>
      <w:r>
        <w:rPr>
          <w:lang w:eastAsia="ko-KR"/>
        </w:rPr>
        <w:lastRenderedPageBreak/>
        <w:t>Workloads/Traffic: 게이밍/AR 인코딩 파이프라인, V2X 이벤트 처리, 다중 카메라 분석(프라이버시 필터), 웨어러블 스트리밍; RTT/손실/지터 에뮬레이션, 엣지 핸드오버/라이브 마이그레이션, 장애주입.</w:t>
      </w:r>
    </w:p>
    <w:p w14:paraId="13F17DEE" w14:textId="77777777" w:rsidR="00471DB3" w:rsidRDefault="00000000">
      <w:pPr>
        <w:rPr>
          <w:lang w:eastAsia="ko-KR"/>
        </w:rPr>
      </w:pPr>
      <w:r>
        <w:rPr>
          <w:lang w:eastAsia="ko-KR"/>
        </w:rPr>
        <w:t>Metrics/Analysis: E2E 지연, 지터, 프레임 손실/PSNR(VMAF), 백홀 절감, CPU/GPU/전력, 오케스트레이션 지연·재시도, 복구시간, 세션 연속성; 혼합효과/ANOVA/사후검정, 생존분석, 큐잉 기반 지연식, 민감도 분석(거리/분할/인코더 preset).</w:t>
      </w:r>
    </w:p>
    <w:p w14:paraId="3278D09B" w14:textId="77777777" w:rsidR="00471DB3" w:rsidRDefault="00000000">
      <w:pPr>
        <w:rPr>
          <w:lang w:eastAsia="ko-KR"/>
        </w:rPr>
      </w:pPr>
      <w:r>
        <w:rPr>
          <w:lang w:eastAsia="ko-KR"/>
        </w:rPr>
        <w:t>Reproducibility: 스크립트/이미지/데이터셋 공개, CI로 반복 측정 자동화.</w:t>
      </w:r>
    </w:p>
    <w:p w14:paraId="5FE7862D" w14:textId="77777777" w:rsidR="00471DB3" w:rsidRDefault="00000000">
      <w:r>
        <w:rPr>
          <w:b/>
          <w:sz w:val="24"/>
        </w:rPr>
        <w:t>Expected Research Outcomes (No more than 500 words)</w:t>
      </w:r>
    </w:p>
    <w:p w14:paraId="50134B35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시나리오 조건별 추천(아키텍처/가상화/튜닝) 지침.</w:t>
      </w:r>
    </w:p>
    <w:p w14:paraId="0F390873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거리·무선 품질·분할율에 따른 지연–백홀 상충 예측 모델.</w:t>
      </w:r>
    </w:p>
    <w:p w14:paraId="1A05CF3D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이동성·버스티 수요 상황의 SDN/NFV 운영 가이드(스케일/경로/마이그레이션).</w:t>
      </w:r>
    </w:p>
    <w:p w14:paraId="6BEC181F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공개 산출물(스크립트/컨피그/데이터셋)로 제3자 재현성 확보.</w:t>
      </w:r>
    </w:p>
    <w:p w14:paraId="5B66499B" w14:textId="77777777" w:rsidR="00471DB3" w:rsidRDefault="00000000">
      <w:r>
        <w:rPr>
          <w:b/>
          <w:sz w:val="24"/>
        </w:rPr>
        <w:t>Key Words</w:t>
      </w:r>
    </w:p>
    <w:p w14:paraId="7E22B252" w14:textId="77777777" w:rsidR="00471DB3" w:rsidRDefault="00000000">
      <w:r>
        <w:t>Edge Computing; MEC; Fog; Federation; Offloading; SDN/NFV; Low Latency; Bandwidth Reduction; Mobility; Video Analytics.</w:t>
      </w:r>
      <w:r>
        <w:br w:type="page"/>
      </w:r>
    </w:p>
    <w:p w14:paraId="141FED07" w14:textId="77777777" w:rsidR="00471DB3" w:rsidRDefault="00000000">
      <w:pPr>
        <w:pStyle w:val="1"/>
        <w:rPr>
          <w:lang w:eastAsia="ko-KR"/>
        </w:rPr>
      </w:pPr>
      <w:r>
        <w:rPr>
          <w:lang w:eastAsia="ko-KR"/>
        </w:rPr>
        <w:lastRenderedPageBreak/>
        <w:t xml:space="preserve">1)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제목</w:t>
      </w:r>
      <w:r>
        <w:rPr>
          <w:lang w:eastAsia="ko-KR"/>
        </w:rPr>
        <w:t>(</w:t>
      </w:r>
      <w:r>
        <w:rPr>
          <w:lang w:eastAsia="ko-KR"/>
        </w:rPr>
        <w:t>가제</w:t>
      </w:r>
      <w:r>
        <w:rPr>
          <w:lang w:eastAsia="ko-KR"/>
        </w:rPr>
        <w:t>)</w:t>
      </w:r>
    </w:p>
    <w:p w14:paraId="27D4D520" w14:textId="77777777" w:rsidR="00471DB3" w:rsidRDefault="00000000">
      <w:pPr>
        <w:rPr>
          <w:lang w:eastAsia="ko-KR"/>
        </w:rPr>
      </w:pPr>
      <w:r>
        <w:rPr>
          <w:lang w:eastAsia="ko-KR"/>
        </w:rPr>
        <w:t>“응용 시나리오별 엣지 컴퓨팅 아키텍처 비교 평가: 저지연·대역폭·오케스트레이션 관점의 정량적 분석”</w:t>
      </w:r>
    </w:p>
    <w:p w14:paraId="2B00ED37" w14:textId="77777777" w:rsidR="00471DB3" w:rsidRDefault="00000000">
      <w:pPr>
        <w:pStyle w:val="1"/>
        <w:rPr>
          <w:lang w:eastAsia="ko-KR"/>
        </w:rPr>
      </w:pPr>
      <w:r>
        <w:rPr>
          <w:lang w:eastAsia="ko-KR"/>
        </w:rPr>
        <w:t xml:space="preserve">2) </w:t>
      </w:r>
      <w:r>
        <w:rPr>
          <w:lang w:eastAsia="ko-KR"/>
        </w:rPr>
        <w:t>배경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필요성</w:t>
      </w:r>
    </w:p>
    <w:p w14:paraId="5D99207C" w14:textId="77777777" w:rsidR="00471DB3" w:rsidRDefault="00000000">
      <w:pPr>
        <w:rPr>
          <w:lang w:eastAsia="ko-KR"/>
        </w:rPr>
      </w:pPr>
      <w:r>
        <w:rPr>
          <w:lang w:eastAsia="ko-KR"/>
        </w:rPr>
        <w:t>기존 연구는 엣지 컴퓨팅의 필요성(특히 초저지연 인터랙티브 서비스)을 실험적으로 보였으나(모바일 게임 사례), 아키텍처 유형별(Cloudlet/MEC, Heterogeneous Fog/단말협력, Edge–Cloud Federation) 성능 차이를 시나리오별로 체계적으로 비교·일반화하지는 못했습니다.</w:t>
      </w:r>
    </w:p>
    <w:p w14:paraId="56801627" w14:textId="77777777" w:rsidR="00471DB3" w:rsidRDefault="00000000">
      <w:pPr>
        <w:rPr>
          <w:lang w:eastAsia="ko-KR"/>
        </w:rPr>
      </w:pPr>
      <w:r>
        <w:rPr>
          <w:lang w:eastAsia="ko-KR"/>
        </w:rPr>
        <w:t>본 연구는 애플리케이션 요구(지연·지터·대역폭·이동성·프라이버시), 인프라 제약(배치/운영비·전력·이기종), 오케스트레이션(NFV/SDN/가상화) 축을 교차시켜 아키텍처–시나리오 매트릭스를 만들고, 정량 실험+분석 모델로 추천 가이드라인을 제시합니다.</w:t>
      </w:r>
    </w:p>
    <w:p w14:paraId="0ADEBF98" w14:textId="77777777" w:rsidR="00471DB3" w:rsidRDefault="00000000">
      <w:pPr>
        <w:pStyle w:val="1"/>
      </w:pPr>
      <w:r>
        <w:t xml:space="preserve">3) </w:t>
      </w:r>
      <w:r>
        <w:t>연구</w:t>
      </w:r>
      <w:r>
        <w:t xml:space="preserve"> </w:t>
      </w:r>
      <w:r>
        <w:t>목표</w:t>
      </w:r>
    </w:p>
    <w:p w14:paraId="1E68F380" w14:textId="77777777" w:rsidR="00471DB3" w:rsidRDefault="00000000">
      <w:pPr>
        <w:pStyle w:val="a0"/>
      </w:pPr>
      <w:r>
        <w:t>분류 체계 정립: 3대 엣지 아키텍처(① Cloudlet/MEC, ② Heterogeneous Edge/Fog, ③ Edge–Cloud Federation)의 기능·운영 특성 재정의(가상화/오프로딩/연합·캐싱/오케스트레이션).</w:t>
      </w:r>
    </w:p>
    <w:p w14:paraId="3B5241B4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시나리오 세트 정의: 저지연/대역폭/이동성/프라이버시 요구가 상이한 4개 대표 응용 선정.</w:t>
      </w:r>
    </w:p>
    <w:p w14:paraId="5DAF65D0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지표·측정 설계: E2E 응답지연(= 처리+재생+네트워크), 지터, 유효 대역폭/백홀 절감율, 처리량, 에너지(단말/엣지), 오케스트레이션 비용, 서비스 연속성(마이그레이션 성공/중단시간) 등 공통 KPI 확정.</w:t>
      </w:r>
    </w:p>
    <w:p w14:paraId="2CE1CB15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실험·모델 결합 평가: 재현 가능한 테스트베드에서 실험 후, 혼합효과모형/회귀·큐잉 모델로 일반화.</w:t>
      </w:r>
    </w:p>
    <w:p w14:paraId="6D38BB65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권고안 제시: “시나리오 조건 → 최적/차선 아키텍처 + 운영 파라미터”로 이어지는 의사결정 표/룰셋 도출.</w:t>
      </w:r>
    </w:p>
    <w:p w14:paraId="3479F892" w14:textId="77777777" w:rsidR="00471DB3" w:rsidRDefault="00000000">
      <w:pPr>
        <w:pStyle w:val="1"/>
        <w:rPr>
          <w:lang w:eastAsia="ko-KR"/>
        </w:rPr>
      </w:pPr>
      <w:r>
        <w:rPr>
          <w:lang w:eastAsia="ko-KR"/>
        </w:rPr>
        <w:lastRenderedPageBreak/>
        <w:t xml:space="preserve">4) </w:t>
      </w:r>
      <w:r>
        <w:rPr>
          <w:lang w:eastAsia="ko-KR"/>
        </w:rPr>
        <w:t>비교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응용</w:t>
      </w:r>
      <w:r>
        <w:rPr>
          <w:lang w:eastAsia="ko-KR"/>
        </w:rPr>
        <w:t xml:space="preserve"> </w:t>
      </w:r>
      <w:r>
        <w:rPr>
          <w:lang w:eastAsia="ko-KR"/>
        </w:rPr>
        <w:t>시나리오</w:t>
      </w:r>
      <w:r>
        <w:rPr>
          <w:lang w:eastAsia="ko-KR"/>
        </w:rPr>
        <w:t>(</w:t>
      </w:r>
      <w:r>
        <w:rPr>
          <w:lang w:eastAsia="ko-KR"/>
        </w:rPr>
        <w:t>대표</w:t>
      </w:r>
      <w:r>
        <w:rPr>
          <w:lang w:eastAsia="ko-KR"/>
        </w:rPr>
        <w:t xml:space="preserve"> 4</w:t>
      </w:r>
      <w:r>
        <w:rPr>
          <w:lang w:eastAsia="ko-KR"/>
        </w:rPr>
        <w:t>종</w:t>
      </w:r>
      <w:r>
        <w:rPr>
          <w:lang w:eastAsia="ko-KR"/>
        </w:rPr>
        <w:t>)</w:t>
      </w:r>
    </w:p>
    <w:p w14:paraId="4641BBA6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S1 모바일 클라우드 게이밍/AR: 70 ms 미만의 응답지연·낮은 지터·고화질 인코딩 파이프라인(인코딩 지연 이슈 포함).</w:t>
      </w:r>
    </w:p>
    <w:p w14:paraId="62C8BB80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S2 V2X/스마트교통(충돌회피·RSU 연산): 초저지연(수 ms–수십 ms), 지리적 분산, 이동성-마이그레이션 요구.</w:t>
      </w:r>
    </w:p>
    <w:p w14:paraId="49CE026E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S3 공공안전/도시감시(비디오 분석): 대역폭 집약(근원지 전처리·필터링로 백홀 절감), 프라이버시 전처리.</w:t>
      </w:r>
    </w:p>
    <w:p w14:paraId="7F400322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S4 원격 헬스/웨어러블 스트리밍: 낮은 지연·신뢰성, 개인정보 보호/규제, 에너지 효율.</w:t>
      </w:r>
    </w:p>
    <w:p w14:paraId="55C53300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필요 시 부가 시나리오(스마트 팩토리 제어, 창고 로보틱스 등)를 부록으로 확장.</w:t>
      </w:r>
    </w:p>
    <w:p w14:paraId="09426663" w14:textId="77777777" w:rsidR="00471DB3" w:rsidRDefault="00000000">
      <w:pPr>
        <w:pStyle w:val="1"/>
        <w:rPr>
          <w:lang w:eastAsia="ko-KR"/>
        </w:rPr>
      </w:pPr>
      <w:r>
        <w:rPr>
          <w:lang w:eastAsia="ko-KR"/>
        </w:rPr>
        <w:t xml:space="preserve">5) </w:t>
      </w:r>
      <w:r>
        <w:rPr>
          <w:lang w:eastAsia="ko-KR"/>
        </w:rPr>
        <w:t>비교할</w:t>
      </w:r>
      <w:r>
        <w:rPr>
          <w:lang w:eastAsia="ko-KR"/>
        </w:rPr>
        <w:t xml:space="preserve"> </w:t>
      </w:r>
      <w:r>
        <w:rPr>
          <w:lang w:eastAsia="ko-KR"/>
        </w:rPr>
        <w:t>아키텍처</w:t>
      </w:r>
      <w:r>
        <w:rPr>
          <w:lang w:eastAsia="ko-KR"/>
        </w:rPr>
        <w:t xml:space="preserve"> </w:t>
      </w:r>
      <w:r>
        <w:rPr>
          <w:lang w:eastAsia="ko-KR"/>
        </w:rPr>
        <w:t>프로파일</w:t>
      </w:r>
      <w:r>
        <w:rPr>
          <w:lang w:eastAsia="ko-KR"/>
        </w:rPr>
        <w:t>(3</w:t>
      </w:r>
      <w:r>
        <w:rPr>
          <w:lang w:eastAsia="ko-KR"/>
        </w:rPr>
        <w:t>종</w:t>
      </w:r>
      <w:r>
        <w:rPr>
          <w:lang w:eastAsia="ko-KR"/>
        </w:rPr>
        <w:t>)</w:t>
      </w:r>
    </w:p>
    <w:p w14:paraId="535EA035" w14:textId="77777777" w:rsidR="00471DB3" w:rsidRDefault="00000000">
      <w:pPr>
        <w:pStyle w:val="a0"/>
      </w:pPr>
      <w:r>
        <w:t>A1 Cloudlet/MEC(Access-edge 서버 상자형, Micro-DC): RAN/AP 공위치, 링크 상태 노출, 짧은 RTT, 확장 비용 고려.</w:t>
      </w:r>
    </w:p>
    <w:p w14:paraId="7034EC97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A2 Heterogeneous Edge/Fog(라우터·AP·STB·단말 협력/로컬 클라우드): 이기종/가변성·신뢰/가용성 이슈 vs 배치 유연성/근접성.</w:t>
      </w:r>
    </w:p>
    <w:p w14:paraId="396546CE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A3 Edge–Cloud Federation(연합·미러링·분산 실행존): 엣지·센터 동적 분할, 데이터 이동/일관성·정책/오케스트레이션 복잡도.</w:t>
      </w:r>
    </w:p>
    <w:p w14:paraId="7D5A20AD" w14:textId="77777777" w:rsidR="00471DB3" w:rsidRDefault="00000000">
      <w:pPr>
        <w:pStyle w:val="1"/>
      </w:pPr>
      <w:r>
        <w:t xml:space="preserve">6) </w:t>
      </w:r>
      <w:r>
        <w:t>핵심</w:t>
      </w:r>
      <w:r>
        <w:t xml:space="preserve"> </w:t>
      </w:r>
      <w:r>
        <w:t>기술</w:t>
      </w:r>
      <w:r>
        <w:t xml:space="preserve"> </w:t>
      </w:r>
      <w:r>
        <w:t>축</w:t>
      </w:r>
      <w:r>
        <w:t>(</w:t>
      </w:r>
      <w:r>
        <w:t>통제</w:t>
      </w:r>
      <w:r>
        <w:t xml:space="preserve"> </w:t>
      </w:r>
      <w:r>
        <w:t>변수</w:t>
      </w:r>
      <w:r>
        <w:t>)</w:t>
      </w:r>
    </w:p>
    <w:p w14:paraId="05A496DF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가상화: 베어메탈/컨테이너/VM(라이브 마이그레이션, GPU/하드웨어 오프로딩). 컨테이너는 베어메탈에 근접, VM은 PD 오버헤드가 의미 있게 큼(기존 실험 인사이트).</w:t>
      </w:r>
    </w:p>
    <w:p w14:paraId="163C8C9B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오프로딩: 연산·인코딩 분할(엣지 vs 단말/클라우드), 파이프라인 지연(특히 인코딩) 최적화.</w:t>
      </w:r>
    </w:p>
    <w:p w14:paraId="2BEAD480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NFV/SDN 오케스트레이션: 수요 급증 시 VNF 자동 배치, 경로/정책 제어, 세션 지속성.</w:t>
      </w:r>
    </w:p>
    <w:p w14:paraId="6AE70332" w14:textId="77777777" w:rsidR="00471DB3" w:rsidRDefault="00000000">
      <w:pPr>
        <w:pStyle w:val="1"/>
      </w:pPr>
      <w:r>
        <w:lastRenderedPageBreak/>
        <w:t xml:space="preserve">7) </w:t>
      </w:r>
      <w:r>
        <w:t>연구</w:t>
      </w:r>
      <w:r>
        <w:t xml:space="preserve"> </w:t>
      </w:r>
      <w:r>
        <w:t>질문</w:t>
      </w:r>
      <w:r>
        <w:t xml:space="preserve">(RQ) &amp; </w:t>
      </w:r>
      <w:r>
        <w:t>가설</w:t>
      </w:r>
      <w:r>
        <w:t>(H)</w:t>
      </w:r>
    </w:p>
    <w:p w14:paraId="3B72870E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RQ1: 시나리오별 KPI 관점에서 A1/A2/A3 중 누가 우월한가? / H1: 초저지연(AR/게이밍, V2X)은 A1이 우세, 대역폭 집약·프라이버시는 A2/A3가 유리.</w:t>
      </w:r>
    </w:p>
    <w:p w14:paraId="33B40186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RQ2: 가상화 선택(컨테이너/VM)이 응답지연·지터에 미치는 영향은? / H2: 컨테이너≈베어메탈, VM은 지연·지터 증가.</w:t>
      </w:r>
    </w:p>
    <w:p w14:paraId="1BAB3890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RQ3: 추가 연산자원(GPU 확장)이 원거리 RTT를 상쇄할 수 있는가? / H3: 인코딩 지연 비중이 커 ND 우위 미상쇄, 근접 배치 효과 지배.</w:t>
      </w:r>
    </w:p>
    <w:p w14:paraId="12A5BFB6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RQ4: 이동성 상황에서 마이그레이션 정책(트리거/경로/상태동기)이 QoE에 미치는 영향은? / H4: A1/A3 + 라이브 마이그레이션 + SDN 경로 최적화가 세션 연속성 최대화.</w:t>
      </w:r>
    </w:p>
    <w:p w14:paraId="7BB862F5" w14:textId="77777777" w:rsidR="00471DB3" w:rsidRDefault="00000000">
      <w:pPr>
        <w:pStyle w:val="1"/>
        <w:rPr>
          <w:lang w:eastAsia="ko-KR"/>
        </w:rPr>
      </w:pPr>
      <w:r>
        <w:rPr>
          <w:lang w:eastAsia="ko-KR"/>
        </w:rPr>
        <w:t xml:space="preserve">8) </w:t>
      </w:r>
      <w:r>
        <w:rPr>
          <w:lang w:eastAsia="ko-KR"/>
        </w:rPr>
        <w:t>방법론</w:t>
      </w:r>
    </w:p>
    <w:p w14:paraId="6BB959E5" w14:textId="77777777" w:rsidR="00471DB3" w:rsidRDefault="00000000">
      <w:pPr>
        <w:rPr>
          <w:lang w:eastAsia="ko-KR"/>
        </w:rPr>
      </w:pPr>
      <w:r>
        <w:rPr>
          <w:lang w:eastAsia="ko-KR"/>
        </w:rPr>
        <w:t>8.1 테스트베드/플랫폼</w:t>
      </w:r>
    </w:p>
    <w:p w14:paraId="40BAA100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무선접속: Wi‑Fi 6/6E, 5G SA(가상 코어), 셀/RSU 에지.</w:t>
      </w:r>
    </w:p>
    <w:p w14:paraId="52BF4BC0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엣지 노드: A1 클라우드렛, A2 이기종 클러스터+단말 협력, A3 연합 클라우드.</w:t>
      </w:r>
    </w:p>
    <w:p w14:paraId="0FC9DAEC" w14:textId="77777777" w:rsidR="00471DB3" w:rsidRDefault="00000000">
      <w:pPr>
        <w:pStyle w:val="a0"/>
      </w:pPr>
      <w:r>
        <w:t>가상화: Bare‑metal/Container(Docker/Containerd)/VM(KVM), GPU 패스스루/공유.</w:t>
      </w:r>
    </w:p>
    <w:p w14:paraId="4DE03EDD" w14:textId="77777777" w:rsidR="00471DB3" w:rsidRDefault="00000000">
      <w:pPr>
        <w:pStyle w:val="a0"/>
      </w:pPr>
      <w:r>
        <w:t>오케스트레이션: Kubernetes + KubeVirt + NFV MANO(ONAP/OSM 유사), SDN 컨트롤러(ONOS/OVS).</w:t>
      </w:r>
    </w:p>
    <w:p w14:paraId="2ED887CB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워크로드: S1 게이밍/AR, S2 V2X, S3 도시감시 분석, S4 웨어러블 스트리밍.</w:t>
      </w:r>
    </w:p>
    <w:p w14:paraId="43DE329D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트래픽/이동성 생성기: RTT/손실/지터 에뮬레이션, 엣지 핸드오버/라이브 마이그레이션.</w:t>
      </w:r>
    </w:p>
    <w:p w14:paraId="3E488FE5" w14:textId="77777777" w:rsidR="00471DB3" w:rsidRDefault="00000000">
      <w:pPr>
        <w:rPr>
          <w:lang w:eastAsia="ko-KR"/>
        </w:rPr>
      </w:pPr>
      <w:r>
        <w:rPr>
          <w:lang w:eastAsia="ko-KR"/>
        </w:rPr>
        <w:t>8.2 측정 지표(KPI)</w:t>
      </w:r>
    </w:p>
    <w:p w14:paraId="00C51C63" w14:textId="77777777" w:rsidR="00471DB3" w:rsidRDefault="00000000">
      <w:pPr>
        <w:rPr>
          <w:lang w:eastAsia="ko-KR"/>
        </w:rPr>
      </w:pPr>
      <w:r>
        <w:rPr>
          <w:lang w:eastAsia="ko-KR"/>
        </w:rPr>
        <w:t>응답지연(RD) = PD(서버 처리/인코딩)+OD(클라이언트 재생)+ND(RTT), 지터, 프레임 손실/PSNR(or VMAF), 백홀 절감율, CPU/GPU/전력, 오케스트레이션 지연/재시도, 장애·스케일 아웃 복구시간.</w:t>
      </w:r>
    </w:p>
    <w:p w14:paraId="24DEAD6D" w14:textId="77777777" w:rsidR="00471DB3" w:rsidRDefault="00000000">
      <w:r>
        <w:t>8.3 실험 설계</w:t>
      </w:r>
    </w:p>
    <w:p w14:paraId="0DAFEF91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lastRenderedPageBreak/>
        <w:t>요인설계: {아키텍처 3}×{시나리오 4}×{가상화 3}×{무선 2}×{해상도/비트레이트} 반복 측정.</w:t>
      </w:r>
    </w:p>
    <w:p w14:paraId="318638CC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분석: 혼합효과모형(랜덤효과=세션/노드), ANOVA/사후검정, 생존분석(세션 지속성), 큐잉 기반 지연 모델, 민감도 분석(거리·오프로딩 분할율·인코더 preset).</w:t>
      </w:r>
    </w:p>
    <w:p w14:paraId="053DC543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재현성: 스크립트/컨피그·이미지·데이터셋 공개, CI로 자동화.</w:t>
      </w:r>
    </w:p>
    <w:p w14:paraId="2DC560B0" w14:textId="77777777" w:rsidR="00471DB3" w:rsidRDefault="00000000">
      <w:pPr>
        <w:pStyle w:val="1"/>
      </w:pPr>
      <w:r>
        <w:t xml:space="preserve">9) </w:t>
      </w:r>
      <w:r>
        <w:t>기대</w:t>
      </w:r>
      <w:r>
        <w:t xml:space="preserve"> </w:t>
      </w:r>
      <w:r>
        <w:t>결과</w:t>
      </w:r>
      <w:r>
        <w:t xml:space="preserve"> </w:t>
      </w:r>
      <w:r>
        <w:t>및</w:t>
      </w:r>
      <w:r>
        <w:t xml:space="preserve"> </w:t>
      </w:r>
      <w:r>
        <w:t>기여</w:t>
      </w:r>
    </w:p>
    <w:p w14:paraId="081B0AC2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정량 가이드라인: 조건별 최적 조합과 튜닝 파라미터.</w:t>
      </w:r>
    </w:p>
    <w:p w14:paraId="107862E6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일반화 모델: 지연·백홀 상충 예측식.</w:t>
      </w:r>
    </w:p>
    <w:p w14:paraId="7576C60A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운영 가이드: NFV/SDN 정책과 비용–성능 트레이드오프.</w:t>
      </w:r>
    </w:p>
    <w:p w14:paraId="689863D4" w14:textId="77777777" w:rsidR="00471DB3" w:rsidRDefault="00000000">
      <w:pPr>
        <w:pStyle w:val="1"/>
        <w:rPr>
          <w:lang w:eastAsia="ko-KR"/>
        </w:rPr>
      </w:pPr>
      <w:r>
        <w:rPr>
          <w:lang w:eastAsia="ko-KR"/>
        </w:rPr>
        <w:t xml:space="preserve">10) </w:t>
      </w:r>
      <w:r>
        <w:rPr>
          <w:lang w:eastAsia="ko-KR"/>
        </w:rPr>
        <w:t>참고</w:t>
      </w:r>
      <w:r>
        <w:rPr>
          <w:lang w:eastAsia="ko-KR"/>
        </w:rPr>
        <w:t xml:space="preserve"> </w:t>
      </w:r>
      <w:r>
        <w:rPr>
          <w:lang w:eastAsia="ko-KR"/>
        </w:rPr>
        <w:t>문헌</w:t>
      </w:r>
      <w:r>
        <w:rPr>
          <w:lang w:eastAsia="ko-KR"/>
        </w:rPr>
        <w:t xml:space="preserve"> (Related Work) </w:t>
      </w:r>
      <w:r>
        <w:rPr>
          <w:lang w:eastAsia="ko-KR"/>
        </w:rPr>
        <w:t>요약</w:t>
      </w:r>
    </w:p>
    <w:p w14:paraId="393ABDB8" w14:textId="77777777" w:rsidR="00471DB3" w:rsidRDefault="00000000">
      <w:pPr>
        <w:rPr>
          <w:lang w:eastAsia="ko-KR"/>
        </w:rPr>
      </w:pPr>
      <w:r>
        <w:rPr>
          <w:lang w:eastAsia="ko-KR"/>
        </w:rPr>
        <w:t>본 연구와 밀접한 선행연구 6편의 요약과 장단점:</w:t>
      </w:r>
    </w:p>
    <w:p w14:paraId="1D8CFF6E" w14:textId="77777777" w:rsidR="00471DB3" w:rsidRDefault="00000000">
      <w:pPr>
        <w:pStyle w:val="a"/>
      </w:pPr>
      <w:r>
        <w:t>[RW1] Satyanarayanan et al., Cloudlets for Mobile Computing</w:t>
      </w:r>
    </w:p>
    <w:p w14:paraId="452FF2A8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장점: 장점: 근접 엣지 연산으로 지연 감소 이점 실증</w:t>
      </w:r>
    </w:p>
    <w:p w14:paraId="5B7CECBF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한계: 한계: 대규모·이기종 환경 일반화 부족</w:t>
      </w:r>
    </w:p>
    <w:p w14:paraId="629353CB" w14:textId="77777777" w:rsidR="00471DB3" w:rsidRDefault="00000000">
      <w:pPr>
        <w:pStyle w:val="a"/>
      </w:pPr>
      <w:r>
        <w:t>[RW2] ETSI MEC White Papers / Architecture</w:t>
      </w:r>
    </w:p>
    <w:p w14:paraId="49028EFA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장점: 장점: 표준 인터페이스·산업 적용성</w:t>
      </w:r>
    </w:p>
    <w:p w14:paraId="0233ECCF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한계: 한계: 성능 지표·시나리오별 실증 제한</w:t>
      </w:r>
    </w:p>
    <w:p w14:paraId="1D106877" w14:textId="77777777" w:rsidR="00471DB3" w:rsidRDefault="00000000">
      <w:pPr>
        <w:pStyle w:val="a"/>
      </w:pPr>
      <w:r>
        <w:t>[RW3] Shi et al., Edge Computing: Vision and Challenges (IEEE IoT)</w:t>
      </w:r>
    </w:p>
    <w:p w14:paraId="1984579B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장점: 장점: 엣지 과제 종합 체계화</w:t>
      </w:r>
    </w:p>
    <w:p w14:paraId="05218C89" w14:textId="77777777" w:rsidR="00471DB3" w:rsidRDefault="00000000">
      <w:pPr>
        <w:pStyle w:val="a0"/>
      </w:pPr>
      <w:r>
        <w:t>한계: 한계: 정량 비교 부재</w:t>
      </w:r>
    </w:p>
    <w:p w14:paraId="73191239" w14:textId="77777777" w:rsidR="00471DB3" w:rsidRDefault="00000000">
      <w:pPr>
        <w:pStyle w:val="a"/>
      </w:pPr>
      <w:r>
        <w:t>[RW4] Mao et al., Survey on Mobile Edge Computing</w:t>
      </w:r>
    </w:p>
    <w:p w14:paraId="23DD063A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장점: 장점: 오프로딩/가상화 설계공간 분석</w:t>
      </w:r>
    </w:p>
    <w:p w14:paraId="714499BD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한계: 한계: 통합 테스트베드 비교 부족</w:t>
      </w:r>
    </w:p>
    <w:p w14:paraId="6FCACA1D" w14:textId="77777777" w:rsidR="00471DB3" w:rsidRDefault="00000000">
      <w:pPr>
        <w:pStyle w:val="a"/>
      </w:pPr>
      <w:r>
        <w:lastRenderedPageBreak/>
        <w:t>[RW5] Chiang &amp; Zhang, Fog and IoT (IEEE Network)</w:t>
      </w:r>
    </w:p>
    <w:p w14:paraId="51B8AE73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장점: 장점: 근원지 전처리·백홀 절감 강조</w:t>
      </w:r>
    </w:p>
    <w:p w14:paraId="35094B9E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한계: 한계: 이동성 연속성 정량 모델 약함</w:t>
      </w:r>
    </w:p>
    <w:p w14:paraId="40A6BE12" w14:textId="77777777" w:rsidR="00471DB3" w:rsidRDefault="00000000">
      <w:pPr>
        <w:pStyle w:val="a"/>
      </w:pPr>
      <w:r>
        <w:t>[RW6] Varghese &amp; Buyya, Next-Gen Cloud/Edge/Fog (FGCS)</w:t>
      </w:r>
    </w:p>
    <w:p w14:paraId="57D691ED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장점: 장점: 연합 관점·비용–성능 논의</w:t>
      </w:r>
    </w:p>
    <w:p w14:paraId="5DA925AF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한계: 한계: 운영·복구 지연 비교 제한</w:t>
      </w:r>
    </w:p>
    <w:p w14:paraId="3D179CB1" w14:textId="77777777" w:rsidR="00471DB3" w:rsidRDefault="00000000">
      <w:pPr>
        <w:pStyle w:val="1"/>
        <w:rPr>
          <w:lang w:eastAsia="ko-KR"/>
        </w:rPr>
      </w:pPr>
      <w:r>
        <w:rPr>
          <w:lang w:eastAsia="ko-KR"/>
        </w:rPr>
        <w:t xml:space="preserve">11) </w:t>
      </w:r>
      <w:r>
        <w:rPr>
          <w:lang w:eastAsia="ko-KR"/>
        </w:rPr>
        <w:t>제안</w:t>
      </w:r>
      <w:r>
        <w:rPr>
          <w:lang w:eastAsia="ko-KR"/>
        </w:rPr>
        <w:t xml:space="preserve"> </w:t>
      </w:r>
      <w:r>
        <w:rPr>
          <w:lang w:eastAsia="ko-KR"/>
        </w:rPr>
        <w:t>기법</w:t>
      </w:r>
      <w:r>
        <w:rPr>
          <w:lang w:eastAsia="ko-KR"/>
        </w:rPr>
        <w:t xml:space="preserve"> (</w:t>
      </w:r>
      <w:r>
        <w:rPr>
          <w:lang w:eastAsia="ko-KR"/>
        </w:rPr>
        <w:t>성능</w:t>
      </w:r>
      <w:r>
        <w:rPr>
          <w:lang w:eastAsia="ko-KR"/>
        </w:rPr>
        <w:t xml:space="preserve">, </w:t>
      </w:r>
      <w:r>
        <w:rPr>
          <w:lang w:eastAsia="ko-KR"/>
        </w:rPr>
        <w:t>방식</w:t>
      </w:r>
      <w:r>
        <w:rPr>
          <w:lang w:eastAsia="ko-KR"/>
        </w:rPr>
        <w:t xml:space="preserve">, </w:t>
      </w:r>
      <w:r>
        <w:rPr>
          <w:lang w:eastAsia="ko-KR"/>
        </w:rPr>
        <w:t>알고리즘</w:t>
      </w:r>
      <w:r>
        <w:rPr>
          <w:lang w:eastAsia="ko-KR"/>
        </w:rPr>
        <w:t>)</w:t>
      </w:r>
    </w:p>
    <w:p w14:paraId="4DE2FE47" w14:textId="77777777" w:rsidR="00471DB3" w:rsidRDefault="00000000">
      <w:pPr>
        <w:rPr>
          <w:lang w:eastAsia="ko-KR"/>
        </w:rPr>
      </w:pPr>
      <w:r>
        <w:rPr>
          <w:lang w:eastAsia="ko-KR"/>
        </w:rPr>
        <w:t>‘시나리오 조건 → 아키텍처/가상화 → 튜닝’을 자동 추천하는 데이터·모델 융합 접근을 제안합니다.</w:t>
      </w:r>
    </w:p>
    <w:p w14:paraId="1841CAAE" w14:textId="77777777" w:rsidR="00471DB3" w:rsidRDefault="00000000">
      <w:r>
        <w:t>11.1 성능 목표</w:t>
      </w:r>
    </w:p>
    <w:p w14:paraId="2F09235E" w14:textId="77777777" w:rsidR="00471DB3" w:rsidRDefault="00000000">
      <w:pPr>
        <w:pStyle w:val="a0"/>
      </w:pPr>
      <w:r>
        <w:t>S1/S2: E2E &lt; 70 ms, 지터 95%타일 목표 달성률 ≥ 0.95</w:t>
      </w:r>
    </w:p>
    <w:p w14:paraId="0C9EA2CC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S3: 백홀 절감 ≥ 60% (정확도 손실 ≤ 임계)</w:t>
      </w:r>
    </w:p>
    <w:p w14:paraId="3CD810D3" w14:textId="77777777" w:rsidR="00471DB3" w:rsidRDefault="00000000">
      <w:pPr>
        <w:pStyle w:val="a0"/>
      </w:pPr>
      <w:r>
        <w:t>S4: 세션 중단 ≤ 150 ms 평균</w:t>
      </w:r>
    </w:p>
    <w:p w14:paraId="480A48A4" w14:textId="77777777" w:rsidR="00471DB3" w:rsidRDefault="00000000">
      <w:r>
        <w:t>11.2 방식 개요</w:t>
      </w:r>
    </w:p>
    <w:p w14:paraId="4D919B30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혼합효과모형 + 큐잉 기반 지연 모형으로 예측기 구축</w:t>
      </w:r>
    </w:p>
    <w:p w14:paraId="65FB5195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SDN/NFV 정책 엔진(스케일·마이그레이션·경로 제어) 설계</w:t>
      </w:r>
    </w:p>
    <w:p w14:paraId="7575B677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다목적 최적화로 조합 추천(지연/지터/백홀/전력)</w:t>
      </w:r>
    </w:p>
    <w:p w14:paraId="3FE5DE4E" w14:textId="77777777" w:rsidR="00471DB3" w:rsidRDefault="00000000">
      <w:r>
        <w:t>11.3 알고리즘 스케치</w:t>
      </w:r>
    </w:p>
    <w:p w14:paraId="708E1F8A" w14:textId="77777777" w:rsidR="00471DB3" w:rsidRDefault="00000000">
      <w:pPr>
        <w:pStyle w:val="a0"/>
      </w:pPr>
      <w:r>
        <w:t>L = L_proc + L_play + RTT; L_proc는 인코딩/추론/큐잉 합성</w:t>
      </w:r>
    </w:p>
    <w:p w14:paraId="175CDCBC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고정효과(아키텍처/가상화/무선/해상도), 랜덤효과(세션/노드)</w:t>
      </w:r>
    </w:p>
    <w:p w14:paraId="608CC57A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 xml:space="preserve">정책 </w:t>
      </w:r>
      <w:r>
        <w:t>π</w:t>
      </w:r>
      <w:r>
        <w:rPr>
          <w:lang w:eastAsia="ko-KR"/>
        </w:rPr>
        <w:t>*: 상태→액션 매핑으로 QoE 손실 최소화</w:t>
      </w:r>
    </w:p>
    <w:p w14:paraId="1380C778" w14:textId="77777777" w:rsidR="00471DB3" w:rsidRDefault="00000000">
      <w:pPr>
        <w:pStyle w:val="1"/>
      </w:pPr>
      <w:r>
        <w:lastRenderedPageBreak/>
        <w:t xml:space="preserve">12) Target Conference/Journal </w:t>
      </w:r>
      <w:r>
        <w:t>및</w:t>
      </w:r>
      <w:r>
        <w:t xml:space="preserve"> </w:t>
      </w:r>
      <w:r>
        <w:t>일정</w:t>
      </w:r>
    </w:p>
    <w:p w14:paraId="4E70FA85" w14:textId="77777777" w:rsidR="00471DB3" w:rsidRDefault="00000000">
      <w:r>
        <w:t>타깃 후보(연도별 마감은 최신 공지 확인):</w:t>
      </w:r>
    </w:p>
    <w:p w14:paraId="5F47956F" w14:textId="77777777" w:rsidR="00471DB3" w:rsidRDefault="00000000">
      <w:pPr>
        <w:pStyle w:val="a0"/>
      </w:pPr>
      <w:r>
        <w:t>NSDI (USENIX)</w:t>
      </w:r>
    </w:p>
    <w:p w14:paraId="583CAA59" w14:textId="77777777" w:rsidR="00471DB3" w:rsidRDefault="00000000">
      <w:pPr>
        <w:pStyle w:val="a0"/>
      </w:pPr>
      <w:r>
        <w:t>ACM/IEEE Symposium on Edge Computing (SEC)</w:t>
      </w:r>
    </w:p>
    <w:p w14:paraId="2A600F2C" w14:textId="77777777" w:rsidR="00471DB3" w:rsidRDefault="00000000">
      <w:pPr>
        <w:pStyle w:val="a0"/>
      </w:pPr>
      <w:r>
        <w:t>IEEE INFOCOM (Workshops 포함)</w:t>
      </w:r>
    </w:p>
    <w:p w14:paraId="4232C19B" w14:textId="77777777" w:rsidR="00471DB3" w:rsidRDefault="00000000">
      <w:pPr>
        <w:pStyle w:val="a0"/>
      </w:pPr>
      <w:r>
        <w:t>IEEE Transactions on Mobile Computing / IEEE Internet of Things Journal</w:t>
      </w:r>
    </w:p>
    <w:p w14:paraId="303A411C" w14:textId="77777777" w:rsidR="00471DB3" w:rsidRDefault="00000000">
      <w:r>
        <w:t>예상 일정(6개월 트랙):</w:t>
      </w:r>
    </w:p>
    <w:p w14:paraId="45E094EE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M1: 요구/지표 확정, 테스트베드 완비</w:t>
      </w:r>
    </w:p>
    <w:p w14:paraId="53BE4C6C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M2–M3: 워크로드·계측 자동화, 예비실험</w:t>
      </w:r>
    </w:p>
    <w:p w14:paraId="46869C88" w14:textId="77777777" w:rsidR="00471DB3" w:rsidRDefault="00000000">
      <w:pPr>
        <w:pStyle w:val="a0"/>
      </w:pPr>
      <w:r>
        <w:t>M4: 요인설계 반복 측정</w:t>
      </w:r>
    </w:p>
    <w:p w14:paraId="352FEA51" w14:textId="77777777" w:rsidR="00471DB3" w:rsidRDefault="00000000">
      <w:pPr>
        <w:pStyle w:val="a0"/>
        <w:rPr>
          <w:lang w:eastAsia="ko-KR"/>
        </w:rPr>
      </w:pPr>
      <w:r>
        <w:rPr>
          <w:lang w:eastAsia="ko-KR"/>
        </w:rPr>
        <w:t>M5: 통계/모델링·민감도 분석, 그림·표 완성</w:t>
      </w:r>
    </w:p>
    <w:p w14:paraId="0A3D0843" w14:textId="77777777" w:rsidR="00471DB3" w:rsidRDefault="00000000">
      <w:pPr>
        <w:pStyle w:val="a0"/>
      </w:pPr>
      <w:r>
        <w:t>M6: 논문화 및 제출</w:t>
      </w:r>
    </w:p>
    <w:p w14:paraId="627295DB" w14:textId="77777777" w:rsidR="00471DB3" w:rsidRDefault="00000000">
      <w:pPr>
        <w:pStyle w:val="1"/>
      </w:pPr>
      <w:r>
        <w:t>참고</w:t>
      </w:r>
      <w:r>
        <w:t xml:space="preserve"> </w:t>
      </w:r>
      <w:r>
        <w:t>문헌</w:t>
      </w:r>
    </w:p>
    <w:p w14:paraId="60EBD024" w14:textId="77777777" w:rsidR="00471DB3" w:rsidRDefault="00000000">
      <w:pPr>
        <w:pStyle w:val="a"/>
      </w:pPr>
      <w:r>
        <w:t>Edge Computing for the Internet of Things (원문). (서지정보 기입 예정)</w:t>
      </w:r>
    </w:p>
    <w:p w14:paraId="519CF042" w14:textId="77777777" w:rsidR="00471DB3" w:rsidRDefault="00000000">
      <w:pPr>
        <w:pStyle w:val="a"/>
      </w:pPr>
      <w:r>
        <w:t>Edge Computing for the Internet of Things — 한국어 번역본. (서지정보 기입 예정)</w:t>
      </w:r>
    </w:p>
    <w:p w14:paraId="0CBA057F" w14:textId="77777777" w:rsidR="00471DB3" w:rsidRDefault="00000000">
      <w:pPr>
        <w:pStyle w:val="a"/>
      </w:pPr>
      <w:r>
        <w:t>Satyanarayanan et al. (Cloudlets).</w:t>
      </w:r>
    </w:p>
    <w:p w14:paraId="577193BB" w14:textId="77777777" w:rsidR="00471DB3" w:rsidRDefault="00000000">
      <w:pPr>
        <w:pStyle w:val="a"/>
      </w:pPr>
      <w:r>
        <w:t>ETSI MEC White Papers.</w:t>
      </w:r>
    </w:p>
    <w:p w14:paraId="3B3D486C" w14:textId="77777777" w:rsidR="00471DB3" w:rsidRDefault="00000000">
      <w:pPr>
        <w:pStyle w:val="a"/>
      </w:pPr>
      <w:r>
        <w:t>Shi et al., Edge Computing: Vision and Challenges.</w:t>
      </w:r>
    </w:p>
    <w:p w14:paraId="391028C2" w14:textId="77777777" w:rsidR="00471DB3" w:rsidRDefault="00000000">
      <w:pPr>
        <w:pStyle w:val="a"/>
      </w:pPr>
      <w:r>
        <w:t>Mao et al., Mobile Edge Computing Survey.</w:t>
      </w:r>
    </w:p>
    <w:p w14:paraId="3BF865EE" w14:textId="77777777" w:rsidR="00471DB3" w:rsidRDefault="00000000">
      <w:pPr>
        <w:pStyle w:val="a"/>
      </w:pPr>
      <w:r>
        <w:t>Chiang &amp; Zhang, Fog and IoT.</w:t>
      </w:r>
    </w:p>
    <w:p w14:paraId="436B31EE" w14:textId="77777777" w:rsidR="00471DB3" w:rsidRDefault="00000000">
      <w:pPr>
        <w:pStyle w:val="a"/>
      </w:pPr>
      <w:r>
        <w:t>Varghese &amp; Buyya, Next-Gen Cloud/Edge/Fog.</w:t>
      </w:r>
    </w:p>
    <w:sectPr w:rsidR="00471D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3379236">
    <w:abstractNumId w:val="8"/>
  </w:num>
  <w:num w:numId="2" w16cid:durableId="2049865964">
    <w:abstractNumId w:val="6"/>
  </w:num>
  <w:num w:numId="3" w16cid:durableId="2045904446">
    <w:abstractNumId w:val="5"/>
  </w:num>
  <w:num w:numId="4" w16cid:durableId="1393308175">
    <w:abstractNumId w:val="4"/>
  </w:num>
  <w:num w:numId="5" w16cid:durableId="676425715">
    <w:abstractNumId w:val="7"/>
  </w:num>
  <w:num w:numId="6" w16cid:durableId="2088845240">
    <w:abstractNumId w:val="3"/>
  </w:num>
  <w:num w:numId="7" w16cid:durableId="1474983288">
    <w:abstractNumId w:val="2"/>
  </w:num>
  <w:num w:numId="8" w16cid:durableId="327441994">
    <w:abstractNumId w:val="1"/>
  </w:num>
  <w:num w:numId="9" w16cid:durableId="271981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176"/>
    <w:rsid w:val="00021352"/>
    <w:rsid w:val="00034616"/>
    <w:rsid w:val="0006063C"/>
    <w:rsid w:val="0015074B"/>
    <w:rsid w:val="0029639D"/>
    <w:rsid w:val="00326F90"/>
    <w:rsid w:val="00471DB3"/>
    <w:rsid w:val="004B6D8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2708F6"/>
  <w14:defaultImageDpi w14:val="300"/>
  <w15:docId w15:val="{AF7DF9C1-38B7-4CC4-A907-5FD6CC99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맑은 고딕" w:eastAsia="맑은 고딕" w:hAnsi="맑은 고딕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2540</Words>
  <Characters>3863</Characters>
  <Application>Microsoft Office Word</Application>
  <DocSecurity>0</DocSecurity>
  <Lines>133</Lines>
  <Paragraphs>148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6255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AIX1816</cp:lastModifiedBy>
  <cp:revision>3</cp:revision>
  <dcterms:created xsi:type="dcterms:W3CDTF">2013-12-23T23:15:00Z</dcterms:created>
  <dcterms:modified xsi:type="dcterms:W3CDTF">2025-10-29T03:35:00Z</dcterms:modified>
  <cp:category/>
</cp:coreProperties>
</file>