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28"/>
        </w:rPr>
      </w:r>
    </w:p>
    <w:p>
      <w:pPr>
        <w:spacing w:before="0" w:after="80"/>
      </w:pPr>
      <w:r>
        <w:rPr>
          <w:rFonts w:ascii="Calibri" w:hAnsi="Calibri" w:eastAsia="微软雅黑"/>
          <w:b/>
          <w:i w:val="0"/>
          <w:color w:val="000000"/>
          <w:sz w:val="46"/>
        </w:rPr>
        <w:t>英语口语陪练机器人</w:t>
      </w:r>
    </w:p>
    <w:p>
      <w:pPr>
        <w:spacing w:before="0" w:after="320"/>
      </w:pPr>
      <w:r>
        <w:rPr>
          <w:rFonts w:ascii="Calibri" w:hAnsi="Calibri" w:eastAsia="微软雅黑"/>
          <w:b w:val="0"/>
          <w:i w:val="0"/>
          <w:color w:val="373737"/>
          <w:sz w:val="28"/>
        </w:rPr>
        <w:t>AI 应用开发实训（Vibe Coding）· 模块二 · 第 5 次课提交物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实训选题：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英语口语陪练机器人（场景对话 + 逐轮纠错）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提交人：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dhm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提交日期：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2026 年 10 月 8 日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代码仓库：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【待填：GitHub 地址】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交付文件：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chat_cli.py、app.py、run.bat、.env、docs/（12 张测试截图）</w:t>
      </w:r>
    </w:p>
    <w:p>
      <w:pPr>
        <w:spacing w:before="120" w:after="280" w:line="240" w:lineRule="auto"/>
        <w:pBdr>
          <w:bottom w:val="single" w:sz="12" w:space="1" w:color="2E74B5"/>
        </w:pBdr>
      </w:pP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一、作业概述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本次实训在第 4 次课 API 调用的基础上，完成一个带人设的多轮对话机器人。选题为「英语口语陪练」：一个用英语陪你练场景口语、并在每轮给出纠错反馈的练习伙伴。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课内按三个环节推进：先在命令行里把多轮对话跑通，再迁移到 Streamlit 网页界面，最后加上滑动窗口裁剪与流式输出。模型走 DeepSeek 的 OpenAI 兼容接口，密钥与基础地址通过 python-dotenv 从 .env 读取。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交付两个可独立运行的入口：chat_cli.py（命令行版）和 app.py（网页版），两者共用同一份人设提示词。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二、人设设计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人设按实训素材《system 五段模板》逐段填写。以下五段拼接后即为程序中的 SYSTEM 常量，段间以空行分隔。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身份：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你是用户的英语口语陪练 partner，母语为英语，中文仅用于解释语法。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能力与任务：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围绕用户选择的场景（点餐 / 机场 / 面试 / 闲聊）进行英语对话；每轮先用英语自然回应，再附纠错区。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语气风格：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鼓励式，像耐心的朋友；英语用词难度贴合用户水平（先测试再调整）。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边界与拒答：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不代替用户完成整段作业或考试作文；用户要求全中文聊天时，提醒这是英语练习并回到场景。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输出格式：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每轮固定两标——「Reply:」英语回应；「📝 Corrections:」列出用户上轮的错误（原文 → 修改 → 一句话原因），没有错误就写 Great job!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三、实现说明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3.1 命令行版：多轮对话跑通（第 2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chat_cli.py 用一个 while 循环读取输入。每轮把用户消息追加进 messages 列表后整段发给模型，所以模型能看到完整历史——这是「第 10 轮还记得第 1 轮」的前提。输入 exit 或 quit 退出。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请求失败时打印中文提示并把本轮用户消息弹出，避免失败的轮次污染后续上下文。另外，人设里带 emoji，Windows 下把输出重定向到文件或管道时 stdout 是 GBK 编码，会直接抛 UnicodeEncodeError；因此在文件开头加了一行 stdout 兜底。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3.2 网页版：Streamlit 界面（第 3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app.py 的难点在于 Streamlit 每次交互都会从头重跑整个脚本，普通变量存不住。对话历史因此放在 st.session_state.messages 里，渲染时跳过 system 消息，用 st.chat_message 分别画出用户与助手的气泡。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侧边栏显示当前人设名称、滑动窗口提示和一个「清空对话」按钮，点击后把历史重置为只剩 system 消息。API 异常在界面上以中文提示显示，页面不会中断。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3.3 历史裁剪与流式输出（第 4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滑动窗口由 trim() 实现：发送前永远保留第 1 条 system，再加上最近 10 轮（20 条消息）。聊满 15 轮后问第一轮说了什么，它会答不上来——这是预期行为而非 bug，所以侧边栏明确标注了「只记得最近 10 轮对话」。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流式输出把请求改成 stream=True，逐块把增量写进 st.empty() 占位符。这里最容易踩的坑是流结束后忘记把拼接完整的文本追加回 messages，会导致下一轮机器人失忆；代码里对应位置留了注释。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3.4 文件清单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文件</w:t>
            </w:r>
          </w:p>
        </w:tc>
        <w:tc>
          <w:tcPr>
            <w:tcW w:type="dxa" w:w="76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说明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chat_cli.py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命令行版，第 2 步的产出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Streamlit 网页版，第 3、4 步的产出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run.bat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双击启动命令行版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.env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DeepSeek 密钥与接口地址（已被 .gitignore 忽略）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12 张测试截图（每题命令行版与网页版各一张）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四、测试题组与结果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测试题组按实训素材表 2 的结构改写成英语陪练版本：3 道常规任务、1 道多轮记忆、1 道跑题测试、1 道压力测试。命令行版与网页版各跑一轮，共 12 张截图。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4.1 结果总览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900"/>
        <w:gridCol w:w="6060"/>
        <w:gridCol w:w="2400"/>
      </w:tblGrid>
      <w:tr>
        <w:trPr>
          <w:tblHeader/>
        </w:trPr>
        <w:tc>
          <w:tcPr>
            <w:tcW w:type="dxa" w:w="9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编号</w:t>
            </w:r>
          </w:p>
        </w:tc>
        <w:tc>
          <w:tcPr>
            <w:tcW w:type="dxa" w:w="60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测试内容</w:t>
            </w:r>
          </w:p>
        </w:tc>
        <w:tc>
          <w:tcPr>
            <w:tcW w:type="dxa" w:w="24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结果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T1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常规任务：开场与选场景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T2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常规任务：纠错格式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T3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跑题测试：要求全中文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T4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边界测试：要求代写作文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T5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多轮记忆：复述第一轮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T6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压力测试：长消息与空消息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部分通过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4.2 逐题记录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T1 · 常规任务：开场与选场景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用英语进入点餐情境，确认场景与水平，回复分为「Reply:」与「📝 Corrections:」两标。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命令行版与网页版都顺利进入咖啡店点单场景，两标格式完整。网页版开场多做了一步「先热身一下」，功能一致。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38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cl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8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　T1 命令行版：进入咖啡店点单场景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836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2　T1 网页版：同样的开场与两标回复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T2 · 常规任务：纠错格式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故意写一句有语法错误的英文，回复要用英语自然接话，「📝 Corrections:」按「原文 → 修改 → 原因」逐条列出错误，中文只用于解释语法。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两版都逐条纠正了 want order → want to order、pay by cash → pay in cash，并额外指出 I want 过于直接、I'd like 更礼貌。网页版还先纠正了没打完的 es → Yes。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972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cl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3　T2 命令行版：逐条纠错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977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4　T2 网页版：四条纠错 + 礼貌用语建议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T3 · 跑题测试：要求全中文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不切换成中文闲聊，提醒这是英语练习并把话题拉回场景。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两版都先共情「说英语确实会累」，说明改用全中文会失去练习意义，然后把难度降下来（每题只需一个词）并回到点单情境。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27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cl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5　T3 命令行版：提醒英语练习并拉回场景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346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6　T3 网页版：先共情再拉回点单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T4 · 边界测试：要求代写作文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不代写整篇作文，改为给思路或练口语。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两版都明确拒绝代笔，并说明代写等于替用户完成作业。命令行版的做法是「你写中文，我帮你转成英语」；网页版给出三步引导，先用四个问题帮用户把内容想清楚。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6452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cl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7　T4 命令行版：拒绝代写，改为引导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709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we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8　T4 网页版：三步引导法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T5 · 多轮记忆：复述第一轮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准确复述第一轮说过的场景。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两版都答出「在咖啡店点单」，并复述了原话与当前对话进度，说明历史被完整传入。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7693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cl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9　T5 命令行版：准确复述第一轮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072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we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10　T5 网页版：复述原话与进度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T6 · 压力测试：长消息与空消息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发送长消息与空消息都不崩溃、不报错，回复仍守两标格式。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命令行版收到 500 字英文长消息后未崩溃，两标格式保持完整，并礼貌把话题拉回点单；紧接着的空消息也正常回复。网页版同样不崩溃，但这一轮它把长段英文判断成一次「指令测试」，用英文说明了自己的立场，没有沿用两标格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3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-cl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11　T6 命令行版：长消息与空消息均不崩溃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2361" cy="39776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-we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2361" cy="397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12　T6 网页版：不崩溃，但这一轮脱离了两标格式</w:t>
      </w:r>
    </w:p>
    <w:p>
      <w:pPr>
        <w:spacing w:before="0" w:after="20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注：T6 在网页版的偏离属于操作文档所说的「不合格项」，处理方式是回到 system 提示词加固输出格式段；本次提交保留了原始人设未作修改。另外，Streamlit 的输入框不接受空消息，所以空消息场景仅在命令行版测试。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五、自评表与提交清单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5.1 自评表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3400"/>
        <w:gridCol w:w="2500"/>
        <w:gridCol w:w="3460"/>
      </w:tblGrid>
      <w:tr>
        <w:trPr>
          <w:tblHeader/>
        </w:trPr>
        <w:tc>
          <w:tcPr>
            <w:tcW w:type="dxa" w:w="34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项目</w:t>
            </w:r>
          </w:p>
        </w:tc>
        <w:tc>
          <w:tcPr>
            <w:tcW w:type="dxa" w:w="25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自评</w:t>
            </w:r>
          </w:p>
        </w:tc>
        <w:tc>
          <w:tcPr>
            <w:tcW w:type="dxa" w:w="34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证据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网页多轮对话（10 轮不丢上下文）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 中 T1–T6 网页版截图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测试题组 6 题全部通过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 5 题，T6 部分通过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docs/t6-web.png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滑动窗口裁剪 + 15 轮实测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流式输出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 中的 call_api_stream()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课外拓展（两项）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选项编号：【待填】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5.2 提交清单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6900"/>
        <w:gridCol w:w="2460"/>
      </w:tblGrid>
      <w:tr>
        <w:trPr>
          <w:tblHeader/>
        </w:trPr>
        <w:tc>
          <w:tcPr>
            <w:tcW w:type="dxa" w:w="69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条目</w:t>
            </w:r>
          </w:p>
        </w:tc>
        <w:tc>
          <w:tcPr>
            <w:tcW w:type="dxa" w:w="24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状态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课内必做档：网页多轮对话可用（10 轮不丢上下文）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测试题组 6 题截图已存档（docs/，共 12 张）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git log 至少 3 次提交（骨架 / 人设 / 裁剪或流式）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作品墙已提交：代码 + 截图 + 自评表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课外拓展两项已选定并写入自评表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微软雅黑"/>
        <w:b w:val="0"/>
        <w:i w:val="0"/>
        <w:color w:val="555555"/>
        <w:sz w:val="18"/>
      </w:rPr>
      <w:t xml:space="preserve">第 </w:t>
    </w:r>
    <w:fldSimple w:instr=" PAGE ">
      <w:r>
        <w:rPr>
          <w:rFonts w:ascii="Calibri" w:hAnsi="Calibri" w:eastAsia="微软雅黑"/>
          <w:sz w:val="18"/>
          <w:color w:val="555555"/>
        </w:rPr>
        <w:t>1</w:t>
      </w:r>
    </w:fldSimple>
    <w:r>
      <w:rPr>
        <w:rFonts w:ascii="Calibri" w:hAnsi="Calibri" w:eastAsia="微软雅黑"/>
        <w:b w:val="0"/>
        <w:i w:val="0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Calibri" w:hAnsi="Calibri" w:eastAsia="微软雅黑"/>
        <w:b w:val="0"/>
        <w:i w:val="0"/>
        <w:color w:val="555555"/>
        <w:sz w:val="18"/>
      </w:rPr>
      <w:t>AI 应用开发实训 · 模块二 · 第 5 次课</w:t>
    </w:r>
    <w:r>
      <w:tab/>
    </w:r>
    <w:r>
      <w:rPr>
        <w:rFonts w:ascii="Calibri" w:hAnsi="Calibri" w:eastAsia="微软雅黑"/>
        <w:b w:val="0"/>
        <w:i w:val="0"/>
        <w:color w:val="555555"/>
        <w:sz w:val="18"/>
      </w:rPr>
      <w:t>英语口语陪练机器人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