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0F3E" w14:textId="1EB96A53" w:rsidR="00A24BED" w:rsidRPr="00821D65" w:rsidRDefault="00A24BED" w:rsidP="00A24BED">
      <w:pPr>
        <w:rPr>
          <w:b/>
          <w:bCs/>
        </w:rPr>
      </w:pPr>
      <w:r w:rsidRPr="00821D65">
        <w:rPr>
          <w:b/>
          <w:bCs/>
        </w:rPr>
        <w:t>RÚBRICA TRABAJO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4BF6" w14:paraId="4373DCB7" w14:textId="77777777">
        <w:tc>
          <w:tcPr>
            <w:tcW w:w="2880" w:type="dxa"/>
          </w:tcPr>
          <w:p w14:paraId="152B36ED" w14:textId="77777777" w:rsidR="00154BF6" w:rsidRDefault="00000000">
            <w:r>
              <w:t>Criterio</w:t>
            </w:r>
          </w:p>
        </w:tc>
        <w:tc>
          <w:tcPr>
            <w:tcW w:w="2880" w:type="dxa"/>
          </w:tcPr>
          <w:p w14:paraId="35E6D965" w14:textId="77777777" w:rsidR="00154BF6" w:rsidRDefault="00000000">
            <w:r>
              <w:t>Descripción esperada</w:t>
            </w:r>
          </w:p>
        </w:tc>
        <w:tc>
          <w:tcPr>
            <w:tcW w:w="2880" w:type="dxa"/>
          </w:tcPr>
          <w:p w14:paraId="742ED37A" w14:textId="77777777" w:rsidR="00154BF6" w:rsidRDefault="00000000">
            <w:r>
              <w:t>Puntaje máximo</w:t>
            </w:r>
          </w:p>
        </w:tc>
      </w:tr>
      <w:tr w:rsidR="00154BF6" w14:paraId="1B669B7B" w14:textId="77777777">
        <w:tc>
          <w:tcPr>
            <w:tcW w:w="2880" w:type="dxa"/>
          </w:tcPr>
          <w:p w14:paraId="4EE739D0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Gráfico de la serie de tiempo</w:t>
            </w:r>
          </w:p>
        </w:tc>
        <w:tc>
          <w:tcPr>
            <w:tcW w:w="2880" w:type="dxa"/>
          </w:tcPr>
          <w:p w14:paraId="17A1B888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Incluye gráfico de demanda mensual con ejes correctamente rotulados y título claro</w:t>
            </w:r>
          </w:p>
        </w:tc>
        <w:tc>
          <w:tcPr>
            <w:tcW w:w="2880" w:type="dxa"/>
          </w:tcPr>
          <w:p w14:paraId="3230F653" w14:textId="77777777" w:rsidR="00154BF6" w:rsidRDefault="00000000">
            <w:r>
              <w:t>2 pts</w:t>
            </w:r>
          </w:p>
        </w:tc>
      </w:tr>
      <w:tr w:rsidR="00154BF6" w14:paraId="488E2872" w14:textId="77777777">
        <w:tc>
          <w:tcPr>
            <w:tcW w:w="2880" w:type="dxa"/>
          </w:tcPr>
          <w:p w14:paraId="4A67828B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Identificación de tendencias y estacionalidad</w:t>
            </w:r>
          </w:p>
        </w:tc>
        <w:tc>
          <w:tcPr>
            <w:tcW w:w="2880" w:type="dxa"/>
          </w:tcPr>
          <w:p w14:paraId="0007E591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Describe adecuadamente si existe tendencia (creciente, decreciente o estable) y reconoce patrones estacionales</w:t>
            </w:r>
          </w:p>
        </w:tc>
        <w:tc>
          <w:tcPr>
            <w:tcW w:w="2880" w:type="dxa"/>
          </w:tcPr>
          <w:p w14:paraId="49FEA1B3" w14:textId="77777777" w:rsidR="00154BF6" w:rsidRDefault="00000000">
            <w:r>
              <w:t>2 pts</w:t>
            </w:r>
          </w:p>
        </w:tc>
      </w:tr>
      <w:tr w:rsidR="00154BF6" w14:paraId="644DD7D5" w14:textId="77777777">
        <w:tc>
          <w:tcPr>
            <w:tcW w:w="2880" w:type="dxa"/>
          </w:tcPr>
          <w:p w14:paraId="10B26B6B" w14:textId="77777777" w:rsidR="00154BF6" w:rsidRDefault="00000000">
            <w:r>
              <w:t>Modelo de predicción aplicado</w:t>
            </w:r>
          </w:p>
        </w:tc>
        <w:tc>
          <w:tcPr>
            <w:tcW w:w="2880" w:type="dxa"/>
          </w:tcPr>
          <w:p w14:paraId="27CF9EB8" w14:textId="1A07C58B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 xml:space="preserve">Aplica correctamente </w:t>
            </w:r>
            <w:r w:rsidR="002B264A">
              <w:rPr>
                <w:lang w:val="es-CL"/>
              </w:rPr>
              <w:t>los 2 modelos de redes neuronales para series de tiempo.</w:t>
            </w:r>
          </w:p>
        </w:tc>
        <w:tc>
          <w:tcPr>
            <w:tcW w:w="2880" w:type="dxa"/>
          </w:tcPr>
          <w:p w14:paraId="6308D12F" w14:textId="63EF917E" w:rsidR="00154BF6" w:rsidRDefault="002B264A">
            <w:r>
              <w:t>2</w:t>
            </w:r>
            <w:r w:rsidR="00000000">
              <w:t xml:space="preserve"> pts</w:t>
            </w:r>
          </w:p>
        </w:tc>
      </w:tr>
      <w:tr w:rsidR="00154BF6" w14:paraId="01344AE4" w14:textId="77777777">
        <w:tc>
          <w:tcPr>
            <w:tcW w:w="2880" w:type="dxa"/>
          </w:tcPr>
          <w:p w14:paraId="195DE577" w14:textId="77777777" w:rsidR="00154BF6" w:rsidRDefault="00000000">
            <w:r>
              <w:t>Pronóstico del primer semestre 2025</w:t>
            </w:r>
          </w:p>
        </w:tc>
        <w:tc>
          <w:tcPr>
            <w:tcW w:w="2880" w:type="dxa"/>
          </w:tcPr>
          <w:p w14:paraId="4238CCF7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Presenta valores de predicción de enero a junio 2025 de forma coherente y bien argumentados</w:t>
            </w:r>
          </w:p>
        </w:tc>
        <w:tc>
          <w:tcPr>
            <w:tcW w:w="2880" w:type="dxa"/>
          </w:tcPr>
          <w:p w14:paraId="181BE531" w14:textId="18E64F45" w:rsidR="00154BF6" w:rsidRDefault="002B264A">
            <w:r>
              <w:t>2</w:t>
            </w:r>
            <w:r w:rsidR="00000000">
              <w:t xml:space="preserve"> pts</w:t>
            </w:r>
          </w:p>
        </w:tc>
      </w:tr>
      <w:tr w:rsidR="00154BF6" w14:paraId="02D5EED6" w14:textId="77777777">
        <w:tc>
          <w:tcPr>
            <w:tcW w:w="2880" w:type="dxa"/>
          </w:tcPr>
          <w:p w14:paraId="4E29C83F" w14:textId="77777777" w:rsidR="00154BF6" w:rsidRDefault="00000000">
            <w:r>
              <w:t>Comentario final de mejoras</w:t>
            </w:r>
          </w:p>
        </w:tc>
        <w:tc>
          <w:tcPr>
            <w:tcW w:w="2880" w:type="dxa"/>
          </w:tcPr>
          <w:p w14:paraId="33F3F44D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Redacta máximo 5 líneas proponiendo variables o información adicional que podría mejorar el modelo</w:t>
            </w:r>
          </w:p>
        </w:tc>
        <w:tc>
          <w:tcPr>
            <w:tcW w:w="2880" w:type="dxa"/>
          </w:tcPr>
          <w:p w14:paraId="30F003FE" w14:textId="77777777" w:rsidR="00154BF6" w:rsidRDefault="00000000">
            <w:r>
              <w:t>2 pts</w:t>
            </w:r>
          </w:p>
        </w:tc>
      </w:tr>
      <w:tr w:rsidR="00154BF6" w14:paraId="27C314A3" w14:textId="77777777">
        <w:tc>
          <w:tcPr>
            <w:tcW w:w="2880" w:type="dxa"/>
          </w:tcPr>
          <w:p w14:paraId="643826C3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Presentación y orden del archivo</w:t>
            </w:r>
          </w:p>
        </w:tc>
        <w:tc>
          <w:tcPr>
            <w:tcW w:w="2880" w:type="dxa"/>
          </w:tcPr>
          <w:p w14:paraId="5933E853" w14:textId="77777777" w:rsidR="00154BF6" w:rsidRPr="00A24BED" w:rsidRDefault="00000000">
            <w:pPr>
              <w:rPr>
                <w:lang w:val="es-CL"/>
              </w:rPr>
            </w:pPr>
            <w:r w:rsidRPr="00A24BED">
              <w:rPr>
                <w:lang w:val="es-CL"/>
              </w:rPr>
              <w:t>Archivo ordenado, sin errores de formato, de fácil lectura</w:t>
            </w:r>
          </w:p>
        </w:tc>
        <w:tc>
          <w:tcPr>
            <w:tcW w:w="2880" w:type="dxa"/>
          </w:tcPr>
          <w:p w14:paraId="37648EB2" w14:textId="77777777" w:rsidR="00154BF6" w:rsidRDefault="00000000">
            <w:r>
              <w:t>1 pt</w:t>
            </w:r>
          </w:p>
        </w:tc>
      </w:tr>
    </w:tbl>
    <w:p w14:paraId="01FB801E" w14:textId="34DFE3AB" w:rsidR="00154BF6" w:rsidRDefault="00000000">
      <w:r>
        <w:br/>
        <w:t>TOTAL PUNTAJE: 1</w:t>
      </w:r>
      <w:r w:rsidR="002B264A">
        <w:t>1</w:t>
      </w:r>
      <w:r>
        <w:t xml:space="preserve"> pts</w:t>
      </w:r>
    </w:p>
    <w:sectPr w:rsidR="00154B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6254428">
    <w:abstractNumId w:val="8"/>
  </w:num>
  <w:num w:numId="2" w16cid:durableId="1280063223">
    <w:abstractNumId w:val="6"/>
  </w:num>
  <w:num w:numId="3" w16cid:durableId="708988472">
    <w:abstractNumId w:val="5"/>
  </w:num>
  <w:num w:numId="4" w16cid:durableId="1530869727">
    <w:abstractNumId w:val="4"/>
  </w:num>
  <w:num w:numId="5" w16cid:durableId="287666964">
    <w:abstractNumId w:val="7"/>
  </w:num>
  <w:num w:numId="6" w16cid:durableId="773861417">
    <w:abstractNumId w:val="3"/>
  </w:num>
  <w:num w:numId="7" w16cid:durableId="559098107">
    <w:abstractNumId w:val="2"/>
  </w:num>
  <w:num w:numId="8" w16cid:durableId="1899895253">
    <w:abstractNumId w:val="1"/>
  </w:num>
  <w:num w:numId="9" w16cid:durableId="44219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4BF6"/>
    <w:rsid w:val="0029639D"/>
    <w:rsid w:val="002B264A"/>
    <w:rsid w:val="00326F90"/>
    <w:rsid w:val="00821D65"/>
    <w:rsid w:val="00A24BED"/>
    <w:rsid w:val="00AA1D8D"/>
    <w:rsid w:val="00B47730"/>
    <w:rsid w:val="00BB7EA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1B1B8D"/>
  <w14:defaultImageDpi w14:val="300"/>
  <w15:docId w15:val="{7DA50D8A-FD8A-4851-A9C2-704487A3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DIEGO MIRANDA OLAVARRIA</cp:lastModifiedBy>
  <cp:revision>4</cp:revision>
  <dcterms:created xsi:type="dcterms:W3CDTF">2013-12-23T23:15:00Z</dcterms:created>
  <dcterms:modified xsi:type="dcterms:W3CDTF">2025-07-05T18:42:00Z</dcterms:modified>
  <cp:category/>
</cp:coreProperties>
</file>