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93" w:rsidRPr="00235662" w:rsidRDefault="00235662" w:rsidP="00235662">
      <w:pPr>
        <w:jc w:val="center"/>
        <w:rPr>
          <w:rFonts w:ascii="仿宋_GB2312" w:eastAsia="仿宋_GB2312" w:hAnsi="仿宋_GB2312"/>
          <w:sz w:val="44"/>
          <w:szCs w:val="44"/>
        </w:rPr>
      </w:pPr>
      <w:r w:rsidRPr="00235662">
        <w:rPr>
          <w:rFonts w:ascii="仿宋_GB2312" w:eastAsia="仿宋_GB2312" w:hAnsi="仿宋_GB2312"/>
          <w:sz w:val="44"/>
          <w:szCs w:val="44"/>
        </w:rPr>
        <w:t>党史学习心得分享</w:t>
      </w:r>
    </w:p>
    <w:p w:rsidR="00235662" w:rsidRPr="00235662" w:rsidRDefault="00235662" w:rsidP="00235662">
      <w:pPr>
        <w:jc w:val="center"/>
        <w:rPr>
          <w:rFonts w:ascii="FangSong" w:eastAsia="Kaiti SC" w:hAnsi="FangSong"/>
        </w:rPr>
      </w:pPr>
      <w:r w:rsidRPr="00235662">
        <w:rPr>
          <w:rFonts w:ascii="FangSong" w:eastAsia="Kaiti SC" w:hAnsi="FangSong"/>
        </w:rPr>
        <w:t>第一小组</w:t>
      </w:r>
      <w:r w:rsidRPr="00235662">
        <w:rPr>
          <w:rFonts w:ascii="FangSong" w:eastAsia="Kaiti SC" w:hAnsi="FangSong"/>
        </w:rPr>
        <w:tab/>
      </w:r>
      <w:r w:rsidRPr="00235662">
        <w:rPr>
          <w:rFonts w:ascii="FangSong" w:eastAsia="Kaiti SC" w:hAnsi="FangSong"/>
        </w:rPr>
        <w:t>王松</w:t>
      </w:r>
    </w:p>
    <w:p w:rsidR="00235662" w:rsidRPr="00235662" w:rsidRDefault="00235662" w:rsidP="00235662">
      <w:pPr>
        <w:ind w:firstLineChars="200" w:firstLine="480"/>
        <w:rPr>
          <w:rFonts w:ascii="Songti SC" w:eastAsia="Songti SC" w:hAnsi="Songti SC" w:hint="eastAsia"/>
          <w:sz w:val="24"/>
        </w:rPr>
      </w:pPr>
      <w:r w:rsidRPr="00235662">
        <w:rPr>
          <w:rFonts w:ascii="Songti SC" w:eastAsia="Songti SC" w:hAnsi="Songti SC"/>
          <w:sz w:val="24"/>
        </w:rPr>
        <w:t>通过党史学习，深刻领会到中国共产党始终保持自我革命的勇气，统筹推进两大革命，带领中国人民从胜利走向胜利。党的一大纲领就提出党的根本政治目的是实行社会革命。在革命实践中不断自我锤炼、自我提高、自我革命，使中华民族解放斗争事业一次次转危为安，最终取得新民主主义革命和社会主义革命的伟大胜利，中国人</w:t>
      </w:r>
      <w:bookmarkStart w:id="0" w:name="_GoBack"/>
      <w:bookmarkEnd w:id="0"/>
      <w:r w:rsidRPr="00235662">
        <w:rPr>
          <w:rFonts w:ascii="Songti SC" w:eastAsia="Songti SC" w:hAnsi="Songti SC"/>
          <w:sz w:val="24"/>
        </w:rPr>
        <w:t>民从此站起来了。在探索社会主义建设道路的过程中，党的十一届三中全会把全党的工作重点转移到经济建设上来，实行改革开放，开辟了中国特色社会主义道路。“改革是一场深刻的革命”，中国共产党实现思想政治组织路线的自我革命，中国经济实现社会主义市场经济改革和40年高速发展，中国人民实现生活水平大幅提高并逐渐富起来。党的十八大以来，我国外部环境和经济发展发生了一系列深刻变化，以习近平同志为核心的党中央观大势、谋大局，不忘初心，牢记使命，统筹推进两大革命，取得了全方位、开创性、历史性的成就，引领和推动中国特色社会主义进入新时代，开启中国人民、中华民族迈向强起来的新征程。</w:t>
      </w:r>
    </w:p>
    <w:sectPr w:rsidR="00235662" w:rsidRPr="00235662" w:rsidSect="00114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FangSong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FangSong">
    <w:altName w:val="Cambria"/>
    <w:panose1 w:val="02010609060101010101"/>
    <w:charset w:val="00"/>
    <w:family w:val="roman"/>
    <w:notTrueType/>
    <w:pitch w:val="default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62"/>
    <w:rsid w:val="00114F32"/>
    <w:rsid w:val="00235662"/>
    <w:rsid w:val="007A2121"/>
    <w:rsid w:val="00B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1DFB7"/>
  <w15:chartTrackingRefBased/>
  <w15:docId w15:val="{20D7B360-8B21-E647-911B-B865BDFC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Juncker</dc:creator>
  <cp:keywords/>
  <dc:description/>
  <cp:lastModifiedBy>Wang Juncker</cp:lastModifiedBy>
  <cp:revision>1</cp:revision>
  <dcterms:created xsi:type="dcterms:W3CDTF">2021-05-14T08:41:00Z</dcterms:created>
  <dcterms:modified xsi:type="dcterms:W3CDTF">2021-05-14T08:42:00Z</dcterms:modified>
</cp:coreProperties>
</file>