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54" w:rsidRPr="003B7494" w:rsidRDefault="00661C6E" w:rsidP="003B7494">
      <w:pPr>
        <w:spacing w:line="360" w:lineRule="auto"/>
        <w:jc w:val="center"/>
        <w:rPr>
          <w:b/>
          <w:sz w:val="32"/>
          <w:szCs w:val="32"/>
        </w:rPr>
      </w:pPr>
      <w:r w:rsidRPr="003B7494">
        <w:rPr>
          <w:rFonts w:hint="eastAsia"/>
          <w:b/>
          <w:sz w:val="32"/>
          <w:szCs w:val="32"/>
        </w:rPr>
        <w:t>货币银行学</w:t>
      </w:r>
      <w:r w:rsidR="003B7494" w:rsidRPr="003B7494">
        <w:rPr>
          <w:rFonts w:hint="eastAsia"/>
          <w:b/>
          <w:sz w:val="32"/>
          <w:szCs w:val="32"/>
        </w:rPr>
        <w:t>题库及答案</w:t>
      </w:r>
    </w:p>
    <w:p w:rsidR="002B3F54" w:rsidRPr="003B7494" w:rsidRDefault="002B3F54" w:rsidP="003B7494">
      <w:pPr>
        <w:spacing w:line="360" w:lineRule="auto"/>
        <w:rPr>
          <w:sz w:val="24"/>
        </w:rPr>
      </w:pPr>
    </w:p>
    <w:p w:rsidR="002B3F54" w:rsidRPr="0017729C" w:rsidRDefault="00661C6E" w:rsidP="003B7494">
      <w:pPr>
        <w:numPr>
          <w:ilvl w:val="0"/>
          <w:numId w:val="1"/>
        </w:numPr>
        <w:spacing w:line="360" w:lineRule="auto"/>
        <w:rPr>
          <w:b/>
          <w:sz w:val="24"/>
        </w:rPr>
      </w:pPr>
      <w:r w:rsidRPr="0017729C">
        <w:rPr>
          <w:rFonts w:hint="eastAsia"/>
          <w:b/>
          <w:sz w:val="24"/>
        </w:rPr>
        <w:t>名词解释（</w:t>
      </w:r>
      <w:r w:rsidRPr="0017729C">
        <w:rPr>
          <w:rFonts w:hint="eastAsia"/>
          <w:b/>
          <w:sz w:val="24"/>
        </w:rPr>
        <w:t>10</w:t>
      </w:r>
      <w:r w:rsidRPr="0017729C">
        <w:rPr>
          <w:rFonts w:hint="eastAsia"/>
          <w:b/>
          <w:sz w:val="24"/>
        </w:rPr>
        <w:t>个）</w:t>
      </w:r>
    </w:p>
    <w:p w:rsidR="003B7494" w:rsidRPr="0017729C" w:rsidRDefault="00661C6E" w:rsidP="0017729C">
      <w:pPr>
        <w:numPr>
          <w:ilvl w:val="0"/>
          <w:numId w:val="2"/>
        </w:numPr>
        <w:spacing w:line="360" w:lineRule="auto"/>
        <w:rPr>
          <w:b/>
          <w:sz w:val="24"/>
        </w:rPr>
      </w:pPr>
      <w:r w:rsidRPr="0017729C">
        <w:rPr>
          <w:rFonts w:hint="eastAsia"/>
          <w:b/>
          <w:sz w:val="24"/>
        </w:rPr>
        <w:t>基础货币</w:t>
      </w:r>
    </w:p>
    <w:p w:rsidR="003B7494" w:rsidRDefault="0017729C" w:rsidP="0017729C">
      <w:pPr>
        <w:spacing w:line="360" w:lineRule="auto"/>
        <w:ind w:firstLineChars="200" w:firstLine="480"/>
        <w:rPr>
          <w:sz w:val="24"/>
        </w:rPr>
      </w:pPr>
      <w:r w:rsidRPr="0017729C">
        <w:rPr>
          <w:sz w:val="24"/>
        </w:rPr>
        <w:t>又被称为</w:t>
      </w:r>
      <w:r w:rsidR="00A96033">
        <w:fldChar w:fldCharType="begin"/>
      </w:r>
      <w:r w:rsidR="00A96033">
        <w:instrText xml:space="preserve"> HYPERLINK "https://baike.baidu.com/item/%E9%AB%98%E8%83%BD%E8%B4%A7%E5%B8%81/10013950" \t "_blank" </w:instrText>
      </w:r>
      <w:r w:rsidR="00A96033">
        <w:fldChar w:fldCharType="separate"/>
      </w:r>
      <w:r w:rsidRPr="0017729C">
        <w:rPr>
          <w:sz w:val="24"/>
        </w:rPr>
        <w:t>高能货币</w:t>
      </w:r>
      <w:r w:rsidR="00A96033">
        <w:rPr>
          <w:sz w:val="24"/>
        </w:rPr>
        <w:fldChar w:fldCharType="end"/>
      </w:r>
      <w:r w:rsidRPr="0017729C">
        <w:rPr>
          <w:sz w:val="24"/>
        </w:rPr>
        <w:t>，是指流通于银行体系之外被社会公众持有的现金与商业银行体系持有的存款准备金（包括法定存款准备金和超额准备金）的总和。</w:t>
      </w:r>
      <w:r w:rsidR="00AE143A">
        <w:rPr>
          <w:sz w:val="24"/>
        </w:rPr>
        <w:t>它直接表现为央行的负债，且是由央行资产业务创造的，它是信用货币创造的源头。</w:t>
      </w:r>
    </w:p>
    <w:p w:rsidR="0017729C" w:rsidRPr="0017729C" w:rsidRDefault="00661C6E" w:rsidP="0017729C">
      <w:pPr>
        <w:numPr>
          <w:ilvl w:val="0"/>
          <w:numId w:val="2"/>
        </w:numPr>
        <w:spacing w:line="360" w:lineRule="auto"/>
        <w:rPr>
          <w:b/>
          <w:sz w:val="24"/>
        </w:rPr>
      </w:pPr>
      <w:r w:rsidRPr="0017729C">
        <w:rPr>
          <w:rFonts w:hint="eastAsia"/>
          <w:b/>
          <w:sz w:val="24"/>
        </w:rPr>
        <w:t>货币供给</w:t>
      </w:r>
    </w:p>
    <w:p w:rsidR="0017729C" w:rsidRDefault="0017729C" w:rsidP="0017729C">
      <w:pPr>
        <w:pStyle w:val="a7"/>
        <w:spacing w:line="360" w:lineRule="auto"/>
        <w:ind w:firstLine="480"/>
        <w:rPr>
          <w:sz w:val="24"/>
        </w:rPr>
      </w:pPr>
      <w:r w:rsidRPr="0017729C">
        <w:rPr>
          <w:sz w:val="24"/>
        </w:rPr>
        <w:t>货币供给</w:t>
      </w:r>
      <w:r w:rsidR="00960F36">
        <w:rPr>
          <w:sz w:val="24"/>
        </w:rPr>
        <w:t>是指经济生活中所有货币的集合，</w:t>
      </w:r>
      <w:r w:rsidRPr="0017729C">
        <w:rPr>
          <w:sz w:val="24"/>
        </w:rPr>
        <w:t>是某一国或货币区的银行系统向经济体中投入、创造、扩张（或收缩）货币的金融过程。</w:t>
      </w:r>
    </w:p>
    <w:p w:rsidR="0017729C" w:rsidRPr="0017729C" w:rsidRDefault="00661C6E" w:rsidP="00DF164F">
      <w:pPr>
        <w:spacing w:line="360" w:lineRule="auto"/>
        <w:rPr>
          <w:b/>
          <w:sz w:val="24"/>
        </w:rPr>
      </w:pPr>
      <w:r w:rsidRPr="0017729C">
        <w:rPr>
          <w:rFonts w:hint="eastAsia"/>
          <w:b/>
          <w:sz w:val="24"/>
        </w:rPr>
        <w:t>3</w:t>
      </w:r>
      <w:r w:rsidRPr="0017729C">
        <w:rPr>
          <w:rFonts w:hint="eastAsia"/>
          <w:b/>
          <w:sz w:val="24"/>
        </w:rPr>
        <w:t>、货币均衡</w:t>
      </w:r>
    </w:p>
    <w:p w:rsidR="00DF164F" w:rsidRPr="0017729C" w:rsidRDefault="0017729C" w:rsidP="007D352B">
      <w:pPr>
        <w:autoSpaceDE w:val="0"/>
        <w:autoSpaceDN w:val="0"/>
        <w:adjustRightInd w:val="0"/>
        <w:spacing w:line="360" w:lineRule="auto"/>
        <w:ind w:firstLineChars="200" w:firstLine="480"/>
        <w:jc w:val="left"/>
        <w:rPr>
          <w:sz w:val="24"/>
        </w:rPr>
      </w:pPr>
      <w:r w:rsidRPr="0017729C">
        <w:rPr>
          <w:sz w:val="24"/>
        </w:rPr>
        <w:t>货币均衡是货币供应量与国民经济正常发展所必需的货币量间保持基本平衡。公式表示为</w:t>
      </w:r>
      <w:proofErr w:type="spellStart"/>
      <w:r w:rsidRPr="0017729C">
        <w:rPr>
          <w:sz w:val="24"/>
        </w:rPr>
        <w:t>Ms</w:t>
      </w:r>
      <w:proofErr w:type="spellEnd"/>
      <w:r w:rsidRPr="0017729C">
        <w:rPr>
          <w:sz w:val="24"/>
        </w:rPr>
        <w:t>=Md</w:t>
      </w:r>
      <w:r w:rsidRPr="0017729C">
        <w:rPr>
          <w:sz w:val="24"/>
        </w:rPr>
        <w:t>。其中，</w:t>
      </w:r>
      <w:proofErr w:type="spellStart"/>
      <w:r w:rsidRPr="0017729C">
        <w:rPr>
          <w:sz w:val="24"/>
        </w:rPr>
        <w:t>Ms</w:t>
      </w:r>
      <w:proofErr w:type="spellEnd"/>
      <w:r w:rsidRPr="0017729C">
        <w:rPr>
          <w:sz w:val="24"/>
        </w:rPr>
        <w:t>表示货币供应量，</w:t>
      </w:r>
      <w:r w:rsidRPr="0017729C">
        <w:rPr>
          <w:sz w:val="24"/>
        </w:rPr>
        <w:t>Md</w:t>
      </w:r>
      <w:r w:rsidRPr="0017729C">
        <w:rPr>
          <w:sz w:val="24"/>
        </w:rPr>
        <w:t>表示货币必需量</w:t>
      </w:r>
      <w:r w:rsidR="00DF164F">
        <w:rPr>
          <w:sz w:val="24"/>
        </w:rPr>
        <w:t>。</w:t>
      </w:r>
      <w:r w:rsidR="00DF164F" w:rsidRPr="00DF164F">
        <w:rPr>
          <w:rFonts w:hint="eastAsia"/>
          <w:sz w:val="24"/>
        </w:rPr>
        <w:t>货币需求</w:t>
      </w:r>
      <w:r w:rsidR="00602877">
        <w:rPr>
          <w:sz w:val="24"/>
        </w:rPr>
        <w:t>Md</w:t>
      </w:r>
      <w:r w:rsidR="00DF164F" w:rsidRPr="00C74290">
        <w:rPr>
          <w:rFonts w:hint="eastAsia"/>
          <w:color w:val="FF0000"/>
          <w:sz w:val="24"/>
        </w:rPr>
        <w:t>与</w:t>
      </w:r>
      <w:r w:rsidR="00C74290" w:rsidRPr="00C74290">
        <w:rPr>
          <w:rFonts w:hint="eastAsia"/>
          <w:color w:val="FF0000"/>
          <w:sz w:val="24"/>
        </w:rPr>
        <w:t>国民收入呈正相关，</w:t>
      </w:r>
      <w:r w:rsidR="00C74290">
        <w:rPr>
          <w:rFonts w:hint="eastAsia"/>
          <w:sz w:val="24"/>
        </w:rPr>
        <w:t>和</w:t>
      </w:r>
      <w:r w:rsidR="00DF164F" w:rsidRPr="00DF164F">
        <w:rPr>
          <w:rFonts w:hint="eastAsia"/>
          <w:sz w:val="24"/>
        </w:rPr>
        <w:t>利率</w:t>
      </w:r>
      <w:r w:rsidR="00DF164F" w:rsidRPr="00DF164F">
        <w:rPr>
          <w:sz w:val="24"/>
        </w:rPr>
        <w:t xml:space="preserve">r </w:t>
      </w:r>
      <w:r w:rsidR="00DF164F" w:rsidRPr="00DF164F">
        <w:rPr>
          <w:rFonts w:hint="eastAsia"/>
          <w:sz w:val="24"/>
        </w:rPr>
        <w:t>呈负相关，货币供给</w:t>
      </w:r>
      <w:proofErr w:type="spellStart"/>
      <w:r w:rsidR="00602877">
        <w:rPr>
          <w:rFonts w:hint="eastAsia"/>
          <w:sz w:val="24"/>
        </w:rPr>
        <w:t>Ms</w:t>
      </w:r>
      <w:proofErr w:type="spellEnd"/>
      <w:r w:rsidR="00DF164F" w:rsidRPr="00315F13">
        <w:rPr>
          <w:rFonts w:hint="eastAsia"/>
          <w:strike/>
          <w:sz w:val="24"/>
        </w:rPr>
        <w:t>与利率</w:t>
      </w:r>
      <w:r w:rsidR="00DF164F" w:rsidRPr="00315F13">
        <w:rPr>
          <w:strike/>
          <w:sz w:val="24"/>
        </w:rPr>
        <w:t xml:space="preserve">r </w:t>
      </w:r>
      <w:r w:rsidR="00602877" w:rsidRPr="00315F13">
        <w:rPr>
          <w:rFonts w:hint="eastAsia"/>
          <w:strike/>
          <w:sz w:val="24"/>
        </w:rPr>
        <w:t>呈正相关</w:t>
      </w:r>
      <w:r w:rsidR="00315F13" w:rsidRPr="00315F13">
        <w:rPr>
          <w:rFonts w:hint="eastAsia"/>
          <w:color w:val="FF0000"/>
          <w:sz w:val="24"/>
        </w:rPr>
        <w:t>由中央银行</w:t>
      </w:r>
      <w:r w:rsidR="00AF2749">
        <w:rPr>
          <w:rFonts w:hint="eastAsia"/>
          <w:color w:val="FF0000"/>
          <w:sz w:val="24"/>
        </w:rPr>
        <w:t>决定</w:t>
      </w:r>
      <w:r w:rsidR="00315F13" w:rsidRPr="00315F13">
        <w:rPr>
          <w:rFonts w:hint="eastAsia"/>
          <w:color w:val="FF0000"/>
          <w:sz w:val="24"/>
        </w:rPr>
        <w:t>，一般与利率</w:t>
      </w:r>
      <w:r w:rsidR="0046178A">
        <w:rPr>
          <w:rFonts w:hint="eastAsia"/>
          <w:color w:val="FF0000"/>
          <w:sz w:val="24"/>
        </w:rPr>
        <w:t>水平</w:t>
      </w:r>
      <w:r w:rsidR="00315F13" w:rsidRPr="00315F13">
        <w:rPr>
          <w:rFonts w:hint="eastAsia"/>
          <w:color w:val="FF0000"/>
          <w:sz w:val="24"/>
        </w:rPr>
        <w:t>没有直接关系</w:t>
      </w:r>
      <w:r w:rsidR="00602877">
        <w:rPr>
          <w:rFonts w:hint="eastAsia"/>
          <w:sz w:val="24"/>
        </w:rPr>
        <w:t>，在均衡利率水平上，货币供给与货币需求达到均衡状态。</w:t>
      </w:r>
    </w:p>
    <w:p w:rsidR="00CF1215" w:rsidRPr="00CF1215" w:rsidRDefault="00661C6E" w:rsidP="0017729C">
      <w:pPr>
        <w:spacing w:line="360" w:lineRule="auto"/>
        <w:rPr>
          <w:b/>
          <w:sz w:val="24"/>
        </w:rPr>
      </w:pPr>
      <w:r w:rsidRPr="00CF1215">
        <w:rPr>
          <w:rFonts w:hint="eastAsia"/>
          <w:b/>
          <w:sz w:val="24"/>
        </w:rPr>
        <w:t>4</w:t>
      </w:r>
      <w:r w:rsidRPr="00CF1215">
        <w:rPr>
          <w:rFonts w:hint="eastAsia"/>
          <w:b/>
          <w:sz w:val="24"/>
        </w:rPr>
        <w:t>、通货紧缩</w:t>
      </w:r>
    </w:p>
    <w:p w:rsidR="002B3F54" w:rsidRPr="0017729C" w:rsidRDefault="00CF1215" w:rsidP="009B7865">
      <w:pPr>
        <w:spacing w:line="360" w:lineRule="auto"/>
        <w:ind w:firstLineChars="200" w:firstLine="480"/>
        <w:rPr>
          <w:sz w:val="24"/>
        </w:rPr>
      </w:pPr>
      <w:r>
        <w:rPr>
          <w:sz w:val="24"/>
        </w:rPr>
        <w:t>通货紧缩是指</w:t>
      </w:r>
      <w:r w:rsidRPr="00CF1215">
        <w:rPr>
          <w:sz w:val="24"/>
        </w:rPr>
        <w:t>市</w:t>
      </w:r>
      <w:r>
        <w:rPr>
          <w:sz w:val="24"/>
        </w:rPr>
        <w:t>场上流通的货币量少于商品流通中所需要的货币量而引起的货币升值，</w:t>
      </w:r>
      <w:r w:rsidRPr="00CF1215">
        <w:rPr>
          <w:rFonts w:hint="eastAsia"/>
          <w:sz w:val="24"/>
        </w:rPr>
        <w:t>物价水平持续下降，</w:t>
      </w:r>
      <w:r w:rsidR="00344363">
        <w:rPr>
          <w:rFonts w:hint="eastAsia"/>
          <w:sz w:val="24"/>
        </w:rPr>
        <w:t>伴随着经济的负增长或再加上货币供给的减缩，</w:t>
      </w:r>
      <w:r w:rsidRPr="00CF1215">
        <w:rPr>
          <w:rFonts w:hint="eastAsia"/>
          <w:sz w:val="24"/>
        </w:rPr>
        <w:t>并伴随有经济的实际增长低于潜在的可能增长率。</w:t>
      </w:r>
    </w:p>
    <w:p w:rsidR="0017729C" w:rsidRPr="007D352B" w:rsidRDefault="00661C6E" w:rsidP="0017729C">
      <w:pPr>
        <w:numPr>
          <w:ilvl w:val="0"/>
          <w:numId w:val="3"/>
        </w:numPr>
        <w:spacing w:line="360" w:lineRule="auto"/>
        <w:rPr>
          <w:b/>
          <w:sz w:val="24"/>
        </w:rPr>
      </w:pPr>
      <w:r w:rsidRPr="007D352B">
        <w:rPr>
          <w:rFonts w:hint="eastAsia"/>
          <w:b/>
          <w:sz w:val="24"/>
        </w:rPr>
        <w:t>金融中介</w:t>
      </w:r>
    </w:p>
    <w:p w:rsidR="007D352B" w:rsidRDefault="000311BB" w:rsidP="007D352B">
      <w:pPr>
        <w:spacing w:line="360" w:lineRule="auto"/>
        <w:rPr>
          <w:sz w:val="24"/>
        </w:rPr>
      </w:pPr>
      <w:r>
        <w:rPr>
          <w:rFonts w:hint="eastAsia"/>
          <w:sz w:val="24"/>
        </w:rPr>
        <w:t>从事各种金融活动的组织统称为金融中介，也称为金融机构。它包含</w:t>
      </w:r>
      <w:r w:rsidR="00830A22">
        <w:rPr>
          <w:rFonts w:hint="eastAsia"/>
          <w:sz w:val="24"/>
        </w:rPr>
        <w:t>经济融资领域和直接融资领域。</w:t>
      </w:r>
    </w:p>
    <w:p w:rsidR="0017729C" w:rsidRPr="006F5969" w:rsidRDefault="00661C6E" w:rsidP="0017729C">
      <w:pPr>
        <w:numPr>
          <w:ilvl w:val="0"/>
          <w:numId w:val="3"/>
        </w:numPr>
        <w:spacing w:line="360" w:lineRule="auto"/>
        <w:rPr>
          <w:b/>
          <w:color w:val="FF0000"/>
          <w:sz w:val="24"/>
        </w:rPr>
      </w:pPr>
      <w:r w:rsidRPr="006F5969">
        <w:rPr>
          <w:rFonts w:hint="eastAsia"/>
          <w:b/>
          <w:color w:val="FF0000"/>
          <w:sz w:val="24"/>
        </w:rPr>
        <w:t>基准管制</w:t>
      </w:r>
    </w:p>
    <w:p w:rsidR="00AF2749" w:rsidRPr="00AF2749" w:rsidRDefault="00AF2749" w:rsidP="00AF2749">
      <w:pPr>
        <w:widowControl/>
        <w:jc w:val="left"/>
        <w:rPr>
          <w:color w:val="FF0000"/>
          <w:sz w:val="24"/>
        </w:rPr>
      </w:pPr>
      <w:r w:rsidRPr="00AF2749">
        <w:rPr>
          <w:color w:val="FF0000"/>
          <w:sz w:val="24"/>
        </w:rPr>
        <w:t>基准管制是一种价格管制方式，是指政府根据市场情况和公共利益，制定一系列规定和标准，对某个行业或领域的价格、质量、安全等方面进行统一管制和监管。基准管制的核心是设置价格基准，即在管制领域内规定一定的价格水平，作为市场参考价格，以此来保护消费者权益和维护公共利益。</w:t>
      </w:r>
    </w:p>
    <w:p w:rsidR="006F5969" w:rsidRPr="00AF2749" w:rsidRDefault="006F5969" w:rsidP="006F5969">
      <w:pPr>
        <w:spacing w:line="360" w:lineRule="auto"/>
        <w:rPr>
          <w:color w:val="FF0000"/>
          <w:sz w:val="24"/>
        </w:rPr>
      </w:pPr>
    </w:p>
    <w:p w:rsidR="0017729C" w:rsidRPr="00802620" w:rsidRDefault="00661C6E" w:rsidP="0017729C">
      <w:pPr>
        <w:numPr>
          <w:ilvl w:val="0"/>
          <w:numId w:val="3"/>
        </w:numPr>
        <w:spacing w:line="360" w:lineRule="auto"/>
        <w:rPr>
          <w:b/>
          <w:sz w:val="24"/>
        </w:rPr>
      </w:pPr>
      <w:r w:rsidRPr="00802620">
        <w:rPr>
          <w:rFonts w:hint="eastAsia"/>
          <w:b/>
          <w:sz w:val="24"/>
        </w:rPr>
        <w:t>金融资产</w:t>
      </w:r>
    </w:p>
    <w:p w:rsidR="00802620" w:rsidRDefault="00802620" w:rsidP="00802620">
      <w:pPr>
        <w:spacing w:line="360" w:lineRule="auto"/>
        <w:ind w:firstLineChars="200" w:firstLine="480"/>
        <w:rPr>
          <w:sz w:val="24"/>
        </w:rPr>
      </w:pPr>
      <w:r w:rsidRPr="00802620">
        <w:rPr>
          <w:sz w:val="24"/>
        </w:rPr>
        <w:lastRenderedPageBreak/>
        <w:t>金融资产，是实物资产的对称，指单位或个人所拥有的以价值形态存在的资产。是一种索取实物资产的无形的权利。是一切可以在有组织的金融市场上进行</w:t>
      </w:r>
      <w:r w:rsidR="00A96033">
        <w:fldChar w:fldCharType="begin"/>
      </w:r>
      <w:r w:rsidR="00A96033">
        <w:instrText xml:space="preserve"> HYPERLINK "https://baike.baidu.com/item/%E4%BA%A4%E6%98%93/32757" \t "_blank" </w:instrText>
      </w:r>
      <w:r w:rsidR="00A96033">
        <w:fldChar w:fldCharType="separate"/>
      </w:r>
      <w:r w:rsidRPr="00802620">
        <w:rPr>
          <w:sz w:val="24"/>
        </w:rPr>
        <w:t>交易</w:t>
      </w:r>
      <w:r w:rsidR="00A96033">
        <w:rPr>
          <w:sz w:val="24"/>
        </w:rPr>
        <w:fldChar w:fldCharType="end"/>
      </w:r>
      <w:r w:rsidRPr="00802620">
        <w:rPr>
          <w:sz w:val="24"/>
        </w:rPr>
        <w:t>、具有现实价格和未来估价的</w:t>
      </w:r>
      <w:r w:rsidR="00A96033">
        <w:fldChar w:fldCharType="begin"/>
      </w:r>
      <w:r w:rsidR="00A96033">
        <w:instrText xml:space="preserve"> HYPERLINK "https://baike.baidu.com/item/%E9%87%91%E8%9E%8D%E5%B7%A5%E5%85%B7/8890912" \t</w:instrText>
      </w:r>
      <w:r w:rsidR="00A96033">
        <w:instrText xml:space="preserve"> "_blank" </w:instrText>
      </w:r>
      <w:r w:rsidR="00A96033">
        <w:fldChar w:fldCharType="separate"/>
      </w:r>
      <w:r w:rsidRPr="00802620">
        <w:rPr>
          <w:sz w:val="24"/>
        </w:rPr>
        <w:t>金融工具</w:t>
      </w:r>
      <w:r w:rsidR="00A96033">
        <w:rPr>
          <w:sz w:val="24"/>
        </w:rPr>
        <w:fldChar w:fldCharType="end"/>
      </w:r>
      <w:r w:rsidRPr="00802620">
        <w:rPr>
          <w:sz w:val="24"/>
        </w:rPr>
        <w:t>的总称。金融资产的最大特征是能够在市场交易中为其所有者提供即期或远期的</w:t>
      </w:r>
      <w:r w:rsidR="00A96033">
        <w:fldChar w:fldCharType="begin"/>
      </w:r>
      <w:r w:rsidR="00A96033">
        <w:instrText xml:space="preserve"> HYPERLINK "https://baike.baidu.com/item/%E8%B4%A7%E5%B8%81%E6%94%B6%E5%85%A5/6374332" \t "_blank" </w:instrText>
      </w:r>
      <w:r w:rsidR="00A96033">
        <w:fldChar w:fldCharType="separate"/>
      </w:r>
      <w:r w:rsidRPr="00802620">
        <w:rPr>
          <w:sz w:val="24"/>
        </w:rPr>
        <w:t>货币收入</w:t>
      </w:r>
      <w:r w:rsidR="00A96033">
        <w:rPr>
          <w:sz w:val="24"/>
        </w:rPr>
        <w:fldChar w:fldCharType="end"/>
      </w:r>
      <w:r w:rsidRPr="00802620">
        <w:rPr>
          <w:sz w:val="24"/>
        </w:rPr>
        <w:t>流量。</w:t>
      </w:r>
    </w:p>
    <w:p w:rsidR="00F709E4" w:rsidRDefault="00661C6E" w:rsidP="00F709E4">
      <w:pPr>
        <w:numPr>
          <w:ilvl w:val="0"/>
          <w:numId w:val="3"/>
        </w:numPr>
        <w:spacing w:line="360" w:lineRule="auto"/>
        <w:rPr>
          <w:b/>
          <w:sz w:val="24"/>
        </w:rPr>
      </w:pPr>
      <w:r w:rsidRPr="00F709E4">
        <w:rPr>
          <w:rFonts w:hint="eastAsia"/>
          <w:b/>
          <w:sz w:val="24"/>
        </w:rPr>
        <w:t>货币政策时滞</w:t>
      </w:r>
    </w:p>
    <w:p w:rsidR="002B3F54" w:rsidRPr="00D855AB" w:rsidRDefault="00F709E4" w:rsidP="00D855AB">
      <w:pPr>
        <w:spacing w:line="360" w:lineRule="auto"/>
        <w:ind w:firstLineChars="200" w:firstLine="480"/>
        <w:rPr>
          <w:b/>
          <w:sz w:val="24"/>
        </w:rPr>
      </w:pPr>
      <w:r w:rsidRPr="00F709E4">
        <w:rPr>
          <w:rFonts w:hint="eastAsia"/>
          <w:sz w:val="24"/>
        </w:rPr>
        <w:t>货币政策时滞分为内部时滞和外部时滞。内部时滞指从政策制定到货币当局采取行动的这段期间。其长短取决于当局对经济形势的预见能力、制定对策的效率和行动的决心等。外部时滞指从货币当局采取行动开始直接对政策目标产生影响为止的这段过程。主要由客观的经济和金融条件决定。又称影响时滞。</w:t>
      </w:r>
    </w:p>
    <w:p w:rsidR="0017729C" w:rsidRPr="00C84A9F" w:rsidRDefault="00661C6E" w:rsidP="003B7494">
      <w:pPr>
        <w:numPr>
          <w:ilvl w:val="0"/>
          <w:numId w:val="4"/>
        </w:numPr>
        <w:spacing w:line="360" w:lineRule="auto"/>
        <w:rPr>
          <w:b/>
          <w:sz w:val="24"/>
        </w:rPr>
      </w:pPr>
      <w:r w:rsidRPr="00C84A9F">
        <w:rPr>
          <w:rFonts w:hint="eastAsia"/>
          <w:b/>
          <w:sz w:val="24"/>
        </w:rPr>
        <w:t>国际本位货币</w:t>
      </w:r>
    </w:p>
    <w:p w:rsidR="00C84A9F" w:rsidRPr="00C84A9F" w:rsidRDefault="00C84A9F" w:rsidP="00C84A9F">
      <w:pPr>
        <w:shd w:val="clear" w:color="auto" w:fill="FFFFFF"/>
        <w:spacing w:line="360" w:lineRule="auto"/>
        <w:ind w:firstLineChars="200" w:firstLine="480"/>
        <w:rPr>
          <w:sz w:val="24"/>
        </w:rPr>
      </w:pPr>
      <w:r w:rsidRPr="00C84A9F">
        <w:rPr>
          <w:sz w:val="24"/>
        </w:rPr>
        <w:t>国际本位货币是指</w:t>
      </w:r>
      <w:r w:rsidR="00A96033">
        <w:fldChar w:fldCharType="begin"/>
      </w:r>
      <w:r w:rsidR="00A96033">
        <w:instrText xml:space="preserve"> HYPERLINK "https://baike.baidu.com/item/%E5%9B%BD%E9%99%85%E7%BB%8F%E6%B5%8E/9616522" \t "_blank" </w:instrText>
      </w:r>
      <w:r w:rsidR="00A96033">
        <w:fldChar w:fldCharType="separate"/>
      </w:r>
      <w:r w:rsidRPr="00C84A9F">
        <w:rPr>
          <w:sz w:val="24"/>
        </w:rPr>
        <w:t>国际经济</w:t>
      </w:r>
      <w:r w:rsidR="00A96033">
        <w:rPr>
          <w:sz w:val="24"/>
        </w:rPr>
        <w:fldChar w:fldCharType="end"/>
      </w:r>
      <w:r w:rsidRPr="00C84A9F">
        <w:rPr>
          <w:sz w:val="24"/>
        </w:rPr>
        <w:t>活动中，世界各个国家处于经济条件或政策上的考虑，用法律的形式将</w:t>
      </w:r>
      <w:r w:rsidR="00A96033">
        <w:fldChar w:fldCharType="begin"/>
      </w:r>
      <w:r w:rsidR="00A96033">
        <w:instrText xml:space="preserve"> HYPERLINK "https://baike.baidu.com/item/%E6%9C%AC%E5%9</w:instrText>
      </w:r>
      <w:r w:rsidR="00A96033">
        <w:instrText xml:space="preserve">B%BD%E8%B4%A7%E5%B8%81/22651650" \t "_blank" </w:instrText>
      </w:r>
      <w:r w:rsidR="00A96033">
        <w:fldChar w:fldCharType="separate"/>
      </w:r>
      <w:r w:rsidRPr="00C84A9F">
        <w:rPr>
          <w:sz w:val="24"/>
        </w:rPr>
        <w:t>本国货币</w:t>
      </w:r>
      <w:r w:rsidR="00A96033">
        <w:rPr>
          <w:sz w:val="24"/>
        </w:rPr>
        <w:fldChar w:fldCharType="end"/>
      </w:r>
      <w:r w:rsidRPr="00C84A9F">
        <w:rPr>
          <w:sz w:val="24"/>
        </w:rPr>
        <w:t>与之固定地联系起来，作为衡量本国货币价值的标准，以及国际交易的最终清偿手段。</w:t>
      </w:r>
    </w:p>
    <w:p w:rsidR="00C84A9F" w:rsidRPr="00C84A9F" w:rsidRDefault="00C84A9F" w:rsidP="00C84A9F">
      <w:pPr>
        <w:autoSpaceDE w:val="0"/>
        <w:autoSpaceDN w:val="0"/>
        <w:adjustRightInd w:val="0"/>
        <w:ind w:firstLineChars="200" w:firstLine="480"/>
        <w:jc w:val="left"/>
        <w:rPr>
          <w:sz w:val="24"/>
        </w:rPr>
      </w:pPr>
      <w:r w:rsidRPr="00C84A9F">
        <w:rPr>
          <w:rFonts w:hint="eastAsia"/>
          <w:sz w:val="24"/>
        </w:rPr>
        <w:t>以一定成色及重量的黄金为本位货币的一种货币制度。</w:t>
      </w:r>
      <w:r w:rsidRPr="00C84A9F">
        <w:rPr>
          <w:sz w:val="24"/>
        </w:rPr>
        <w:t>1880</w:t>
      </w:r>
      <w:r w:rsidRPr="00C84A9F">
        <w:rPr>
          <w:rFonts w:hint="eastAsia"/>
          <w:sz w:val="24"/>
        </w:rPr>
        <w:t>年－</w:t>
      </w:r>
      <w:r w:rsidRPr="00C84A9F">
        <w:rPr>
          <w:sz w:val="24"/>
        </w:rPr>
        <w:t>1914</w:t>
      </w:r>
      <w:r w:rsidRPr="00C84A9F">
        <w:rPr>
          <w:rFonts w:hint="eastAsia"/>
          <w:sz w:val="24"/>
        </w:rPr>
        <w:t>年是国际金本位的黄金时期。</w:t>
      </w:r>
    </w:p>
    <w:p w:rsidR="002B3F54" w:rsidRDefault="00D77403" w:rsidP="003B7494">
      <w:pPr>
        <w:numPr>
          <w:ilvl w:val="0"/>
          <w:numId w:val="4"/>
        </w:numPr>
        <w:spacing w:line="360" w:lineRule="auto"/>
        <w:rPr>
          <w:b/>
          <w:sz w:val="24"/>
        </w:rPr>
      </w:pPr>
      <w:r w:rsidRPr="00C84A9F">
        <w:rPr>
          <w:rFonts w:hint="eastAsia"/>
          <w:b/>
          <w:sz w:val="24"/>
        </w:rPr>
        <w:t>货币乘数</w:t>
      </w:r>
    </w:p>
    <w:p w:rsidR="00244C18" w:rsidRPr="00244C18" w:rsidRDefault="00244C18" w:rsidP="00244C18">
      <w:pPr>
        <w:shd w:val="clear" w:color="auto" w:fill="FFFFFF"/>
        <w:spacing w:line="360" w:lineRule="atLeast"/>
        <w:ind w:firstLineChars="200" w:firstLine="480"/>
        <w:rPr>
          <w:sz w:val="24"/>
        </w:rPr>
      </w:pPr>
      <w:r w:rsidRPr="00244C18">
        <w:rPr>
          <w:sz w:val="24"/>
        </w:rPr>
        <w:t>所谓货币乘数即货币供给与基础货币的比率。衡量单位货币承担的平均交易量，如果经济中货币流通速度是稳定的，那么通过简单地设定总量的目标，货币政策可以获得任何理想的收入水平。现实中，货币流通速度是不稳定的，经济总收入和各种货币总量之间的关系是随着时间的变化而变化的。</w:t>
      </w:r>
    </w:p>
    <w:p w:rsidR="00244C18" w:rsidRPr="00244C18" w:rsidRDefault="00244C18" w:rsidP="00244C18">
      <w:pPr>
        <w:shd w:val="clear" w:color="auto" w:fill="FFFFFF"/>
        <w:spacing w:line="360" w:lineRule="atLeast"/>
        <w:rPr>
          <w:sz w:val="24"/>
        </w:rPr>
      </w:pPr>
      <w:r w:rsidRPr="00244C18">
        <w:rPr>
          <w:sz w:val="24"/>
        </w:rPr>
        <w:t>在实际经济生活中，银行提供的货币和贷款会通过数次存款、贷款等活动产生出数倍于它的</w:t>
      </w:r>
      <w:r w:rsidR="00A96033">
        <w:fldChar w:fldCharType="begin"/>
      </w:r>
      <w:r w:rsidR="00A96033">
        <w:instrText xml:space="preserve"> HYPERLINK "https://baike.baidu.com/item/%E5%AD%98%E6%AC%BE/943968" \t "_blank" </w:instrText>
      </w:r>
      <w:r w:rsidR="00A96033">
        <w:fldChar w:fldCharType="separate"/>
      </w:r>
      <w:r w:rsidRPr="00244C18">
        <w:rPr>
          <w:sz w:val="24"/>
        </w:rPr>
        <w:t>存款</w:t>
      </w:r>
      <w:r w:rsidR="00A96033">
        <w:rPr>
          <w:sz w:val="24"/>
        </w:rPr>
        <w:fldChar w:fldCharType="end"/>
      </w:r>
      <w:r w:rsidRPr="00244C18">
        <w:rPr>
          <w:sz w:val="24"/>
        </w:rPr>
        <w:t>，即通常所说的</w:t>
      </w:r>
      <w:r w:rsidR="00A96033">
        <w:fldChar w:fldCharType="begin"/>
      </w:r>
      <w:r w:rsidR="00A96033">
        <w:instrText xml:space="preserve"> HYPERLINK "https://baike.baidu.com/item/%E6%B4%BE%E7%94%9F%E5%AD%98%E6%AC%BE/2361348" \t "_blank" </w:instrText>
      </w:r>
      <w:r w:rsidR="00A96033">
        <w:fldChar w:fldCharType="separate"/>
      </w:r>
      <w:r w:rsidRPr="00244C18">
        <w:rPr>
          <w:sz w:val="24"/>
        </w:rPr>
        <w:t>派生存款</w:t>
      </w:r>
      <w:r w:rsidR="00A96033">
        <w:rPr>
          <w:sz w:val="24"/>
        </w:rPr>
        <w:fldChar w:fldCharType="end"/>
      </w:r>
      <w:r w:rsidRPr="00244C18">
        <w:rPr>
          <w:sz w:val="24"/>
        </w:rPr>
        <w:t>。货币乘数的大小决定了货币供给扩张能力的大小</w:t>
      </w:r>
    </w:p>
    <w:p w:rsidR="00244C18" w:rsidRPr="00244C18" w:rsidRDefault="00244C18" w:rsidP="00244C18">
      <w:pPr>
        <w:spacing w:line="360" w:lineRule="auto"/>
        <w:rPr>
          <w:b/>
          <w:sz w:val="24"/>
        </w:rPr>
      </w:pPr>
    </w:p>
    <w:p w:rsidR="002B3F54" w:rsidRPr="0017729C" w:rsidRDefault="00661C6E" w:rsidP="003B7494">
      <w:pPr>
        <w:numPr>
          <w:ilvl w:val="0"/>
          <w:numId w:val="1"/>
        </w:numPr>
        <w:spacing w:line="360" w:lineRule="auto"/>
        <w:rPr>
          <w:b/>
          <w:sz w:val="24"/>
        </w:rPr>
      </w:pPr>
      <w:r w:rsidRPr="0017729C">
        <w:rPr>
          <w:rFonts w:hint="eastAsia"/>
          <w:b/>
          <w:sz w:val="24"/>
        </w:rPr>
        <w:t>简答（</w:t>
      </w:r>
      <w:r w:rsidRPr="0017729C">
        <w:rPr>
          <w:rFonts w:hint="eastAsia"/>
          <w:b/>
          <w:sz w:val="24"/>
        </w:rPr>
        <w:t>10</w:t>
      </w:r>
      <w:r w:rsidRPr="0017729C">
        <w:rPr>
          <w:rFonts w:hint="eastAsia"/>
          <w:b/>
          <w:sz w:val="24"/>
        </w:rPr>
        <w:t>个）</w:t>
      </w:r>
    </w:p>
    <w:p w:rsidR="0017729C" w:rsidRPr="008E181A" w:rsidRDefault="00661C6E" w:rsidP="0017729C">
      <w:pPr>
        <w:numPr>
          <w:ilvl w:val="0"/>
          <w:numId w:val="5"/>
        </w:numPr>
        <w:spacing w:line="360" w:lineRule="auto"/>
        <w:rPr>
          <w:b/>
          <w:sz w:val="24"/>
        </w:rPr>
      </w:pPr>
      <w:r w:rsidRPr="008E181A">
        <w:rPr>
          <w:rFonts w:hint="eastAsia"/>
          <w:b/>
          <w:sz w:val="24"/>
        </w:rPr>
        <w:t>简述存款保险制度的主要内容与作用。</w:t>
      </w:r>
    </w:p>
    <w:p w:rsidR="008E181A" w:rsidRPr="008E181A" w:rsidRDefault="008E181A" w:rsidP="008E181A">
      <w:pPr>
        <w:autoSpaceDE w:val="0"/>
        <w:autoSpaceDN w:val="0"/>
        <w:adjustRightInd w:val="0"/>
        <w:spacing w:line="360" w:lineRule="auto"/>
        <w:ind w:firstLineChars="200" w:firstLine="480"/>
        <w:jc w:val="left"/>
        <w:rPr>
          <w:sz w:val="24"/>
        </w:rPr>
      </w:pPr>
      <w:r w:rsidRPr="008E181A">
        <w:rPr>
          <w:rFonts w:hint="eastAsia"/>
          <w:sz w:val="24"/>
        </w:rPr>
        <w:t>存款保险制度是一种对存款人利益提供保护、稳定金融体系的制度安排。金融机构根据其吸收存款数额向保险公司按保费率投保。当金融机构破产时，由存款保险机构承担支付法定保险金责任。</w:t>
      </w:r>
    </w:p>
    <w:p w:rsidR="002B3F54" w:rsidRPr="00FF3CD7" w:rsidRDefault="00661C6E" w:rsidP="00341C1F">
      <w:pPr>
        <w:numPr>
          <w:ilvl w:val="0"/>
          <w:numId w:val="5"/>
        </w:numPr>
        <w:spacing w:line="360" w:lineRule="auto"/>
        <w:rPr>
          <w:b/>
          <w:sz w:val="24"/>
        </w:rPr>
      </w:pPr>
      <w:r w:rsidRPr="00FF3CD7">
        <w:rPr>
          <w:rFonts w:hint="eastAsia"/>
          <w:b/>
          <w:sz w:val="24"/>
        </w:rPr>
        <w:t>简述《巴塞尔协议</w:t>
      </w:r>
      <w:r w:rsidR="003D42A3" w:rsidRPr="00FF3CD7">
        <w:rPr>
          <w:rFonts w:hint="eastAsia"/>
          <w:b/>
          <w:sz w:val="24"/>
        </w:rPr>
        <w:fldChar w:fldCharType="begin"/>
      </w:r>
      <w:r w:rsidRPr="00FF3CD7">
        <w:rPr>
          <w:rFonts w:hint="eastAsia"/>
          <w:b/>
          <w:sz w:val="24"/>
        </w:rPr>
        <w:instrText xml:space="preserve"> = 3 \* ROMAN \* MERGEFORMAT </w:instrText>
      </w:r>
      <w:r w:rsidR="003D42A3" w:rsidRPr="00FF3CD7">
        <w:rPr>
          <w:rFonts w:hint="eastAsia"/>
          <w:b/>
          <w:sz w:val="24"/>
        </w:rPr>
        <w:fldChar w:fldCharType="separate"/>
      </w:r>
      <w:r w:rsidRPr="00FF3CD7">
        <w:rPr>
          <w:b/>
          <w:sz w:val="24"/>
        </w:rPr>
        <w:t>III</w:t>
      </w:r>
      <w:r w:rsidR="003D42A3" w:rsidRPr="00FF3CD7">
        <w:rPr>
          <w:rFonts w:hint="eastAsia"/>
          <w:b/>
          <w:sz w:val="24"/>
        </w:rPr>
        <w:fldChar w:fldCharType="end"/>
      </w:r>
      <w:r w:rsidRPr="00FF3CD7">
        <w:rPr>
          <w:rFonts w:hint="eastAsia"/>
          <w:b/>
          <w:sz w:val="24"/>
        </w:rPr>
        <w:t>》的主要内容。</w:t>
      </w:r>
    </w:p>
    <w:p w:rsidR="00341C1F" w:rsidRDefault="00341C1F" w:rsidP="00FF3CD7">
      <w:pPr>
        <w:autoSpaceDE w:val="0"/>
        <w:autoSpaceDN w:val="0"/>
        <w:adjustRightInd w:val="0"/>
        <w:spacing w:line="360" w:lineRule="auto"/>
        <w:ind w:firstLineChars="200" w:firstLine="480"/>
        <w:jc w:val="left"/>
        <w:rPr>
          <w:sz w:val="24"/>
        </w:rPr>
      </w:pPr>
      <w:r w:rsidRPr="00341C1F">
        <w:rPr>
          <w:sz w:val="24"/>
        </w:rPr>
        <w:t>2017</w:t>
      </w:r>
      <w:r w:rsidRPr="00341C1F">
        <w:rPr>
          <w:rFonts w:hint="eastAsia"/>
          <w:sz w:val="24"/>
        </w:rPr>
        <w:t>年</w:t>
      </w:r>
      <w:r w:rsidRPr="00341C1F">
        <w:rPr>
          <w:sz w:val="24"/>
        </w:rPr>
        <w:t>12</w:t>
      </w:r>
      <w:r w:rsidRPr="00341C1F">
        <w:rPr>
          <w:rFonts w:hint="eastAsia"/>
          <w:sz w:val="24"/>
        </w:rPr>
        <w:t>月</w:t>
      </w:r>
      <w:r w:rsidRPr="00341C1F">
        <w:rPr>
          <w:sz w:val="24"/>
        </w:rPr>
        <w:t>8</w:t>
      </w:r>
      <w:r w:rsidRPr="00341C1F">
        <w:rPr>
          <w:rFonts w:hint="eastAsia"/>
          <w:sz w:val="24"/>
        </w:rPr>
        <w:t>日巴塞尔委员会发布了《巴塞尔Ⅲ：后危机改革的最终方案》（</w:t>
      </w:r>
      <w:r w:rsidRPr="00341C1F">
        <w:rPr>
          <w:sz w:val="24"/>
        </w:rPr>
        <w:t>2022</w:t>
      </w:r>
      <w:r w:rsidRPr="00341C1F">
        <w:rPr>
          <w:rFonts w:hint="eastAsia"/>
          <w:sz w:val="24"/>
        </w:rPr>
        <w:t>年正式开始实施），是对</w:t>
      </w:r>
      <w:r w:rsidRPr="00341C1F">
        <w:rPr>
          <w:sz w:val="24"/>
        </w:rPr>
        <w:t>2010</w:t>
      </w:r>
      <w:r w:rsidRPr="00341C1F">
        <w:rPr>
          <w:rFonts w:hint="eastAsia"/>
          <w:sz w:val="24"/>
        </w:rPr>
        <w:t>年</w:t>
      </w:r>
      <w:r w:rsidRPr="00341C1F">
        <w:rPr>
          <w:sz w:val="24"/>
        </w:rPr>
        <w:t>12</w:t>
      </w:r>
      <w:r w:rsidRPr="00341C1F">
        <w:rPr>
          <w:rFonts w:hint="eastAsia"/>
          <w:sz w:val="24"/>
        </w:rPr>
        <w:t>月</w:t>
      </w:r>
      <w:r w:rsidRPr="00341C1F">
        <w:rPr>
          <w:sz w:val="24"/>
        </w:rPr>
        <w:t>17</w:t>
      </w:r>
      <w:r w:rsidRPr="00341C1F">
        <w:rPr>
          <w:rFonts w:hint="eastAsia"/>
          <w:sz w:val="24"/>
        </w:rPr>
        <w:t>日巴塞尔委员会发布的《巴塞尔</w:t>
      </w:r>
      <w:r w:rsidRPr="00341C1F">
        <w:rPr>
          <w:rFonts w:hint="eastAsia"/>
          <w:sz w:val="24"/>
        </w:rPr>
        <w:lastRenderedPageBreak/>
        <w:t>Ⅲ：增强银行和银行体系稳健性的国际监管框架》的补充修订。《</w:t>
      </w:r>
      <w:r w:rsidRPr="00341C1F">
        <w:rPr>
          <w:sz w:val="24"/>
        </w:rPr>
        <w:t>2010</w:t>
      </w:r>
      <w:r w:rsidRPr="00341C1F">
        <w:rPr>
          <w:rFonts w:hint="eastAsia"/>
          <w:sz w:val="24"/>
        </w:rPr>
        <w:t>年版巴塞尔Ⅲ》强化了资本工具的合格标准，提高了资本充足率监管要求，但仍沿用了巴塞尔Ⅱ风险加权资产的计量框架。</w:t>
      </w:r>
    </w:p>
    <w:p w:rsidR="00FF3CD7" w:rsidRPr="00FF3CD7" w:rsidRDefault="00FF3CD7" w:rsidP="00FF3CD7">
      <w:pPr>
        <w:pStyle w:val="a7"/>
        <w:numPr>
          <w:ilvl w:val="0"/>
          <w:numId w:val="10"/>
        </w:numPr>
        <w:autoSpaceDE w:val="0"/>
        <w:autoSpaceDN w:val="0"/>
        <w:adjustRightInd w:val="0"/>
        <w:spacing w:line="360" w:lineRule="auto"/>
        <w:ind w:firstLineChars="0"/>
        <w:jc w:val="left"/>
        <w:rPr>
          <w:sz w:val="24"/>
        </w:rPr>
      </w:pPr>
      <w:r w:rsidRPr="00FF3CD7">
        <w:rPr>
          <w:rFonts w:hint="eastAsia"/>
          <w:sz w:val="24"/>
        </w:rPr>
        <w:t>更加强调资本吸收损失的能力，大幅提高了对高质量的核心一级资本的最低要求。同时要求银行在达到最低核心资本</w:t>
      </w:r>
      <w:r w:rsidRPr="00FF3CD7">
        <w:rPr>
          <w:rFonts w:hint="eastAsia"/>
          <w:sz w:val="24"/>
        </w:rPr>
        <w:t>4.5%</w:t>
      </w:r>
      <w:r w:rsidRPr="00FF3CD7">
        <w:rPr>
          <w:rFonts w:hint="eastAsia"/>
          <w:sz w:val="24"/>
        </w:rPr>
        <w:t>的基础上，需进一步分别满足</w:t>
      </w:r>
      <w:r w:rsidRPr="00FF3CD7">
        <w:rPr>
          <w:rFonts w:hint="eastAsia"/>
          <w:sz w:val="24"/>
        </w:rPr>
        <w:t>2.5%</w:t>
      </w:r>
      <w:r w:rsidRPr="00FF3CD7">
        <w:rPr>
          <w:rFonts w:hint="eastAsia"/>
          <w:sz w:val="24"/>
        </w:rPr>
        <w:t>的储备资本和</w:t>
      </w:r>
      <w:r w:rsidRPr="00FF3CD7">
        <w:rPr>
          <w:rFonts w:hint="eastAsia"/>
          <w:sz w:val="24"/>
        </w:rPr>
        <w:t>0-2.5%</w:t>
      </w:r>
      <w:r w:rsidRPr="00FF3CD7">
        <w:rPr>
          <w:rFonts w:hint="eastAsia"/>
          <w:sz w:val="24"/>
        </w:rPr>
        <w:t>的逆转周期资本要求。</w:t>
      </w:r>
    </w:p>
    <w:p w:rsidR="00FF3CD7" w:rsidRDefault="00FF3CD7" w:rsidP="00FF3CD7">
      <w:pPr>
        <w:pStyle w:val="a7"/>
        <w:numPr>
          <w:ilvl w:val="0"/>
          <w:numId w:val="10"/>
        </w:numPr>
        <w:autoSpaceDE w:val="0"/>
        <w:autoSpaceDN w:val="0"/>
        <w:adjustRightInd w:val="0"/>
        <w:spacing w:line="360" w:lineRule="auto"/>
        <w:ind w:firstLineChars="0"/>
        <w:jc w:val="left"/>
        <w:rPr>
          <w:sz w:val="24"/>
        </w:rPr>
      </w:pPr>
      <w:r>
        <w:rPr>
          <w:rFonts w:hint="eastAsia"/>
          <w:sz w:val="24"/>
        </w:rPr>
        <w:t>引入杠杆率监管要求，采用简单的表内资产加总之和替代风险加权资产衡量资本充足程度，防范风险加权资产计算过程的模型风险。</w:t>
      </w:r>
    </w:p>
    <w:p w:rsidR="00FF3CD7" w:rsidRDefault="00FF3CD7" w:rsidP="00FF3CD7">
      <w:pPr>
        <w:pStyle w:val="a7"/>
        <w:numPr>
          <w:ilvl w:val="0"/>
          <w:numId w:val="10"/>
        </w:numPr>
        <w:autoSpaceDE w:val="0"/>
        <w:autoSpaceDN w:val="0"/>
        <w:adjustRightInd w:val="0"/>
        <w:spacing w:line="360" w:lineRule="auto"/>
        <w:ind w:firstLineChars="0"/>
        <w:jc w:val="left"/>
        <w:rPr>
          <w:sz w:val="24"/>
        </w:rPr>
      </w:pPr>
      <w:r>
        <w:rPr>
          <w:rFonts w:hint="eastAsia"/>
          <w:sz w:val="24"/>
        </w:rPr>
        <w:t>构建宏观审慎监管框架，加强对系统重要性金融机构的监管。</w:t>
      </w:r>
    </w:p>
    <w:p w:rsidR="00FF3CD7" w:rsidRPr="00FF3CD7" w:rsidRDefault="00FF3CD7" w:rsidP="00FF3CD7">
      <w:pPr>
        <w:pStyle w:val="a7"/>
        <w:numPr>
          <w:ilvl w:val="0"/>
          <w:numId w:val="10"/>
        </w:numPr>
        <w:autoSpaceDE w:val="0"/>
        <w:autoSpaceDN w:val="0"/>
        <w:adjustRightInd w:val="0"/>
        <w:spacing w:line="360" w:lineRule="auto"/>
        <w:ind w:firstLineChars="0"/>
        <w:jc w:val="left"/>
        <w:rPr>
          <w:sz w:val="24"/>
        </w:rPr>
      </w:pPr>
      <w:r>
        <w:rPr>
          <w:rFonts w:hint="eastAsia"/>
          <w:sz w:val="24"/>
        </w:rPr>
        <w:t>引入新的流动性监管标准，更加关注压力情形下的流动性监管。</w:t>
      </w:r>
    </w:p>
    <w:p w:rsidR="00341C1F" w:rsidRPr="00341C1F" w:rsidRDefault="00341C1F" w:rsidP="00341C1F">
      <w:pPr>
        <w:autoSpaceDE w:val="0"/>
        <w:autoSpaceDN w:val="0"/>
        <w:adjustRightInd w:val="0"/>
        <w:spacing w:line="360" w:lineRule="auto"/>
        <w:jc w:val="left"/>
        <w:rPr>
          <w:sz w:val="24"/>
        </w:rPr>
      </w:pPr>
      <w:r w:rsidRPr="00341C1F">
        <w:rPr>
          <w:rFonts w:hint="eastAsia"/>
          <w:sz w:val="24"/>
        </w:rPr>
        <w:t>《最终方案》的核心是重新构造风险加权资产计量监管框架。《最终方案》的发布标志着巴塞尔委员会完成了资本充足率监管三个基本要素</w:t>
      </w:r>
      <w:r w:rsidRPr="00341C1F">
        <w:rPr>
          <w:sz w:val="24"/>
        </w:rPr>
        <w:t>——</w:t>
      </w:r>
      <w:r w:rsidRPr="00341C1F">
        <w:rPr>
          <w:rFonts w:hint="eastAsia"/>
          <w:sz w:val="24"/>
        </w:rPr>
        <w:t>资本工具合格标准、风险加权资产计量方法和资本充足率监管要求的改革进程，后危机时期资本监管国际规则改革尘埃落定。《最终方案》的实施将对全球银行体系的运行产生持久而重大的影响</w:t>
      </w:r>
    </w:p>
    <w:p w:rsidR="002B3F54" w:rsidRPr="00463EE2" w:rsidRDefault="00661C6E" w:rsidP="003B7494">
      <w:pPr>
        <w:numPr>
          <w:ilvl w:val="0"/>
          <w:numId w:val="5"/>
        </w:numPr>
        <w:spacing w:line="360" w:lineRule="auto"/>
        <w:rPr>
          <w:b/>
          <w:sz w:val="24"/>
        </w:rPr>
      </w:pPr>
      <w:r w:rsidRPr="00463EE2">
        <w:rPr>
          <w:rFonts w:hint="eastAsia"/>
          <w:b/>
          <w:sz w:val="24"/>
        </w:rPr>
        <w:t>简述剑桥学派的现金余额说的主要内容。</w:t>
      </w:r>
    </w:p>
    <w:p w:rsidR="00463EE2" w:rsidRDefault="00463EE2" w:rsidP="00463EE2">
      <w:pPr>
        <w:autoSpaceDE w:val="0"/>
        <w:autoSpaceDN w:val="0"/>
        <w:adjustRightInd w:val="0"/>
        <w:spacing w:line="360" w:lineRule="auto"/>
        <w:ind w:firstLineChars="200" w:firstLine="480"/>
        <w:jc w:val="left"/>
        <w:rPr>
          <w:sz w:val="24"/>
        </w:rPr>
      </w:pPr>
      <w:r w:rsidRPr="00463EE2">
        <w:rPr>
          <w:rFonts w:hint="eastAsia"/>
          <w:sz w:val="24"/>
        </w:rPr>
        <w:t>剑桥大学的经济学家马歇尔、庇古等人，从货币的价值储藏手段功能着手的，从个人资产选择的角度，建立货币需求方程式：</w:t>
      </w:r>
      <w:r w:rsidRPr="00463EE2">
        <w:rPr>
          <w:sz w:val="24"/>
        </w:rPr>
        <w:t>Md=</w:t>
      </w:r>
      <w:proofErr w:type="spellStart"/>
      <w:r w:rsidRPr="00463EE2">
        <w:rPr>
          <w:sz w:val="24"/>
        </w:rPr>
        <w:t>kPY</w:t>
      </w:r>
      <w:proofErr w:type="spellEnd"/>
    </w:p>
    <w:p w:rsidR="00463EE2" w:rsidRPr="003B0F54" w:rsidRDefault="00463EE2" w:rsidP="003B0F54">
      <w:pPr>
        <w:autoSpaceDE w:val="0"/>
        <w:autoSpaceDN w:val="0"/>
        <w:adjustRightInd w:val="0"/>
        <w:spacing w:line="360" w:lineRule="auto"/>
        <w:ind w:firstLineChars="200" w:firstLine="480"/>
        <w:jc w:val="left"/>
        <w:rPr>
          <w:sz w:val="24"/>
        </w:rPr>
      </w:pPr>
      <w:r w:rsidRPr="00463EE2">
        <w:rPr>
          <w:sz w:val="24"/>
        </w:rPr>
        <w:t>PY</w:t>
      </w:r>
      <w:r w:rsidRPr="00463EE2">
        <w:rPr>
          <w:rFonts w:hint="eastAsia"/>
          <w:sz w:val="24"/>
        </w:rPr>
        <w:t>是名义收入，它可以体现在多种资产形式上，货币只是其中的一种，因此，货币需求是名义收入的比率为</w:t>
      </w:r>
      <w:r w:rsidRPr="00463EE2">
        <w:rPr>
          <w:sz w:val="24"/>
        </w:rPr>
        <w:t>k</w:t>
      </w:r>
      <w:r>
        <w:rPr>
          <w:rFonts w:hint="eastAsia"/>
          <w:sz w:val="24"/>
        </w:rPr>
        <w:t>的部分</w:t>
      </w:r>
      <w:r>
        <w:rPr>
          <w:sz w:val="24"/>
        </w:rPr>
        <w:t>，</w:t>
      </w:r>
      <w:r w:rsidRPr="00463EE2">
        <w:rPr>
          <w:sz w:val="24"/>
        </w:rPr>
        <w:t>k</w:t>
      </w:r>
      <w:r w:rsidRPr="00463EE2">
        <w:rPr>
          <w:rFonts w:hint="eastAsia"/>
          <w:sz w:val="24"/>
        </w:rPr>
        <w:t>的大小则取决于持有货币的机会成本，或者说取决于其他类型金融资产的预期收益率。</w:t>
      </w:r>
    </w:p>
    <w:p w:rsidR="00EB1723" w:rsidRPr="00EB1723" w:rsidRDefault="00B46B9E" w:rsidP="00EB1723">
      <w:pPr>
        <w:numPr>
          <w:ilvl w:val="0"/>
          <w:numId w:val="5"/>
        </w:numPr>
        <w:spacing w:line="360" w:lineRule="auto"/>
        <w:rPr>
          <w:b/>
          <w:sz w:val="24"/>
        </w:rPr>
      </w:pPr>
      <w:r>
        <w:rPr>
          <w:rFonts w:hint="eastAsia"/>
          <w:b/>
          <w:sz w:val="24"/>
        </w:rPr>
        <w:t>简述可贷资金利率理论（古典利率理论</w:t>
      </w:r>
      <w:r>
        <w:rPr>
          <w:rFonts w:hint="eastAsia"/>
          <w:b/>
          <w:sz w:val="24"/>
        </w:rPr>
        <w:t>/</w:t>
      </w:r>
      <w:r>
        <w:rPr>
          <w:rFonts w:hint="eastAsia"/>
          <w:b/>
          <w:sz w:val="24"/>
        </w:rPr>
        <w:t>流动性偏好利率理论）的基本内容。</w:t>
      </w:r>
    </w:p>
    <w:p w:rsidR="001F6F99" w:rsidRPr="001F6F99" w:rsidRDefault="001F6F99" w:rsidP="001F6F99">
      <w:pPr>
        <w:autoSpaceDE w:val="0"/>
        <w:autoSpaceDN w:val="0"/>
        <w:adjustRightInd w:val="0"/>
        <w:spacing w:line="360" w:lineRule="auto"/>
        <w:jc w:val="left"/>
        <w:rPr>
          <w:b/>
          <w:sz w:val="24"/>
        </w:rPr>
      </w:pPr>
      <w:r w:rsidRPr="001F6F99">
        <w:rPr>
          <w:rFonts w:hint="eastAsia"/>
          <w:b/>
          <w:sz w:val="24"/>
          <w:highlight w:val="yellow"/>
        </w:rPr>
        <w:t>古典利率理论</w:t>
      </w:r>
    </w:p>
    <w:p w:rsidR="00EB1723" w:rsidRDefault="00EB1723" w:rsidP="001F6F99">
      <w:pPr>
        <w:autoSpaceDE w:val="0"/>
        <w:autoSpaceDN w:val="0"/>
        <w:adjustRightInd w:val="0"/>
        <w:spacing w:line="360" w:lineRule="auto"/>
        <w:ind w:firstLineChars="1500" w:firstLine="3614"/>
        <w:jc w:val="left"/>
        <w:rPr>
          <w:sz w:val="24"/>
        </w:rPr>
      </w:pPr>
      <w:r>
        <w:rPr>
          <w:b/>
          <w:noProof/>
          <w:sz w:val="24"/>
        </w:rPr>
        <w:drawing>
          <wp:anchor distT="0" distB="0" distL="114300" distR="114300" simplePos="0" relativeHeight="251658240" behindDoc="0" locked="0" layoutInCell="1" allowOverlap="1">
            <wp:simplePos x="0" y="0"/>
            <wp:positionH relativeFrom="column">
              <wp:posOffset>-132080</wp:posOffset>
            </wp:positionH>
            <wp:positionV relativeFrom="paragraph">
              <wp:posOffset>5080</wp:posOffset>
            </wp:positionV>
            <wp:extent cx="2301240" cy="1614170"/>
            <wp:effectExtent l="0" t="0" r="0" b="0"/>
            <wp:wrapNone/>
            <wp:docPr id="1" name="图片 1" descr="C:\Users\user\Documents\WeChat Files\sophiawang867296\FileStorage\Temp\1658992018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WeChat Files\sophiawang867296\FileStorage\Temp\165899201805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614170"/>
                    </a:xfrm>
                    <a:prstGeom prst="rect">
                      <a:avLst/>
                    </a:prstGeom>
                    <a:noFill/>
                    <a:ln>
                      <a:noFill/>
                    </a:ln>
                  </pic:spPr>
                </pic:pic>
              </a:graphicData>
            </a:graphic>
          </wp:anchor>
        </w:drawing>
      </w:r>
      <w:proofErr w:type="spellStart"/>
      <w:r>
        <w:rPr>
          <w:rFonts w:hint="eastAsia"/>
          <w:sz w:val="24"/>
        </w:rPr>
        <w:t>i</w:t>
      </w:r>
      <w:proofErr w:type="spellEnd"/>
      <w:r w:rsidRPr="00EB1723">
        <w:rPr>
          <w:rFonts w:hint="eastAsia"/>
          <w:sz w:val="24"/>
        </w:rPr>
        <w:t>为储蓄与投资相等时所表示的均衡利率水平，</w:t>
      </w:r>
    </w:p>
    <w:p w:rsidR="00EB1723" w:rsidRDefault="00EB1723" w:rsidP="00EB1723">
      <w:pPr>
        <w:autoSpaceDE w:val="0"/>
        <w:autoSpaceDN w:val="0"/>
        <w:adjustRightInd w:val="0"/>
        <w:spacing w:line="360" w:lineRule="auto"/>
        <w:ind w:firstLineChars="1500" w:firstLine="3600"/>
        <w:jc w:val="left"/>
        <w:rPr>
          <w:sz w:val="24"/>
        </w:rPr>
      </w:pPr>
      <w:r w:rsidRPr="00EB1723">
        <w:rPr>
          <w:rFonts w:hint="eastAsia"/>
          <w:sz w:val="24"/>
        </w:rPr>
        <w:t>如果储蓄增加，而投资不变，均衡利率水平</w:t>
      </w:r>
      <w:r w:rsidRPr="00EB1723">
        <w:rPr>
          <w:rFonts w:hint="eastAsia"/>
          <w:sz w:val="24"/>
        </w:rPr>
        <w:lastRenderedPageBreak/>
        <w:t>就</w:t>
      </w:r>
    </w:p>
    <w:p w:rsidR="00EB1723" w:rsidRPr="00EB1723" w:rsidRDefault="00EB1723" w:rsidP="00EB1723">
      <w:pPr>
        <w:autoSpaceDE w:val="0"/>
        <w:autoSpaceDN w:val="0"/>
        <w:adjustRightInd w:val="0"/>
        <w:spacing w:line="360" w:lineRule="auto"/>
        <w:ind w:firstLineChars="1500" w:firstLine="3600"/>
        <w:jc w:val="left"/>
        <w:rPr>
          <w:sz w:val="24"/>
        </w:rPr>
      </w:pPr>
      <w:r w:rsidRPr="00EB1723">
        <w:rPr>
          <w:rFonts w:hint="eastAsia"/>
          <w:sz w:val="24"/>
        </w:rPr>
        <w:t>会至</w:t>
      </w:r>
      <w:proofErr w:type="spellStart"/>
      <w:r>
        <w:rPr>
          <w:sz w:val="24"/>
        </w:rPr>
        <w:t>i</w:t>
      </w:r>
      <w:proofErr w:type="spellEnd"/>
      <w:r>
        <w:rPr>
          <w:sz w:val="24"/>
        </w:rPr>
        <w:t>‘</w:t>
      </w:r>
      <w:r w:rsidRPr="00EB1723">
        <w:rPr>
          <w:rFonts w:hint="eastAsia"/>
          <w:sz w:val="24"/>
        </w:rPr>
        <w:t>。</w:t>
      </w:r>
    </w:p>
    <w:p w:rsidR="00EB1723" w:rsidRDefault="00EB1723" w:rsidP="00EB1723">
      <w:pPr>
        <w:spacing w:line="360" w:lineRule="auto"/>
        <w:rPr>
          <w:b/>
          <w:sz w:val="24"/>
        </w:rPr>
      </w:pPr>
    </w:p>
    <w:p w:rsidR="00EB1723" w:rsidRDefault="00EB1723" w:rsidP="00EB1723">
      <w:pPr>
        <w:spacing w:line="360" w:lineRule="auto"/>
        <w:rPr>
          <w:b/>
          <w:sz w:val="24"/>
        </w:rPr>
      </w:pPr>
    </w:p>
    <w:p w:rsidR="00EB1723" w:rsidRDefault="00EB1723" w:rsidP="00EB1723">
      <w:pPr>
        <w:spacing w:line="360" w:lineRule="auto"/>
        <w:rPr>
          <w:b/>
          <w:sz w:val="24"/>
        </w:rPr>
      </w:pPr>
    </w:p>
    <w:p w:rsidR="00EB1723" w:rsidRPr="00EB1723" w:rsidRDefault="00EB1723" w:rsidP="00EB1723">
      <w:pPr>
        <w:autoSpaceDE w:val="0"/>
        <w:autoSpaceDN w:val="0"/>
        <w:adjustRightInd w:val="0"/>
        <w:spacing w:line="360" w:lineRule="auto"/>
        <w:ind w:firstLineChars="200" w:firstLine="480"/>
        <w:jc w:val="left"/>
        <w:rPr>
          <w:sz w:val="24"/>
        </w:rPr>
      </w:pPr>
      <w:r w:rsidRPr="00EB1723">
        <w:rPr>
          <w:rFonts w:hint="eastAsia"/>
          <w:sz w:val="24"/>
        </w:rPr>
        <w:t>主要思想：利率由投资需求与储蓄意愿的均衡决定。利率是资金需求和资金供给相等时的价格。利率越高，储蓄越多。储蓄是利率的递增函数，</w:t>
      </w:r>
      <w:r w:rsidRPr="00EB1723">
        <w:rPr>
          <w:sz w:val="24"/>
        </w:rPr>
        <w:t>S=ƒ(</w:t>
      </w:r>
      <w:proofErr w:type="spellStart"/>
      <w:r w:rsidRPr="00EB1723">
        <w:rPr>
          <w:sz w:val="24"/>
        </w:rPr>
        <w:t>i</w:t>
      </w:r>
      <w:proofErr w:type="spellEnd"/>
      <w:r w:rsidRPr="00EB1723">
        <w:rPr>
          <w:sz w:val="24"/>
        </w:rPr>
        <w:t>)</w:t>
      </w:r>
      <w:r w:rsidRPr="00EB1723">
        <w:rPr>
          <w:rFonts w:hint="eastAsia"/>
          <w:sz w:val="24"/>
        </w:rPr>
        <w:t>。利率越低，投资量越大。投资是利率的递减函数，</w:t>
      </w:r>
      <w:r w:rsidRPr="00EB1723">
        <w:rPr>
          <w:sz w:val="24"/>
        </w:rPr>
        <w:t>I=ψ(</w:t>
      </w:r>
      <w:proofErr w:type="spellStart"/>
      <w:r w:rsidRPr="00EB1723">
        <w:rPr>
          <w:sz w:val="24"/>
        </w:rPr>
        <w:t>i</w:t>
      </w:r>
      <w:proofErr w:type="spellEnd"/>
      <w:r w:rsidRPr="00EB1723">
        <w:rPr>
          <w:sz w:val="24"/>
        </w:rPr>
        <w:t>)</w:t>
      </w:r>
      <w:r w:rsidRPr="00EB1723">
        <w:rPr>
          <w:rFonts w:hint="eastAsia"/>
          <w:sz w:val="24"/>
        </w:rPr>
        <w:t>。储蓄和投资都是利率的</w:t>
      </w:r>
      <w:r>
        <w:rPr>
          <w:rFonts w:hint="eastAsia"/>
          <w:sz w:val="24"/>
        </w:rPr>
        <w:t>函数。</w:t>
      </w:r>
    </w:p>
    <w:p w:rsidR="001F6F99" w:rsidRDefault="001F6F99" w:rsidP="001F6F99">
      <w:pPr>
        <w:autoSpaceDE w:val="0"/>
        <w:autoSpaceDN w:val="0"/>
        <w:adjustRightInd w:val="0"/>
        <w:spacing w:line="360" w:lineRule="auto"/>
        <w:jc w:val="left"/>
        <w:rPr>
          <w:b/>
          <w:sz w:val="24"/>
        </w:rPr>
      </w:pPr>
      <w:r>
        <w:rPr>
          <w:rFonts w:hint="eastAsia"/>
          <w:b/>
          <w:sz w:val="24"/>
          <w:highlight w:val="yellow"/>
        </w:rPr>
        <w:t>可贷资金利率水平</w:t>
      </w:r>
      <w:r w:rsidRPr="001F6F99">
        <w:rPr>
          <w:rFonts w:hint="eastAsia"/>
          <w:b/>
          <w:sz w:val="24"/>
          <w:highlight w:val="yellow"/>
        </w:rPr>
        <w:t>理论</w:t>
      </w:r>
    </w:p>
    <w:p w:rsidR="001F6F99" w:rsidRPr="001F6F99" w:rsidRDefault="00850CC6" w:rsidP="001F6F99">
      <w:pPr>
        <w:autoSpaceDE w:val="0"/>
        <w:autoSpaceDN w:val="0"/>
        <w:adjustRightInd w:val="0"/>
        <w:spacing w:line="360" w:lineRule="auto"/>
        <w:ind w:leftChars="1710" w:left="3591"/>
        <w:jc w:val="left"/>
        <w:rPr>
          <w:sz w:val="24"/>
        </w:rPr>
      </w:pPr>
      <w:proofErr w:type="spellStart"/>
      <w:r>
        <w:rPr>
          <w:rFonts w:hint="eastAsia"/>
          <w:sz w:val="24"/>
        </w:rPr>
        <w:t>i</w:t>
      </w:r>
      <w:proofErr w:type="spellEnd"/>
      <w:r w:rsidR="001F6F99">
        <w:rPr>
          <w:b/>
          <w:noProof/>
          <w:sz w:val="24"/>
        </w:rPr>
        <w:drawing>
          <wp:anchor distT="0" distB="0" distL="114300" distR="114300" simplePos="0" relativeHeight="251659264" behindDoc="0" locked="0" layoutInCell="1" allowOverlap="1">
            <wp:simplePos x="0" y="0"/>
            <wp:positionH relativeFrom="column">
              <wp:posOffset>-170180</wp:posOffset>
            </wp:positionH>
            <wp:positionV relativeFrom="paragraph">
              <wp:posOffset>45085</wp:posOffset>
            </wp:positionV>
            <wp:extent cx="2266315" cy="1532890"/>
            <wp:effectExtent l="0" t="0" r="0" b="0"/>
            <wp:wrapNone/>
            <wp:docPr id="2" name="图片 2" descr="C:\Users\user\Documents\WeChat Files\sophiawang867296\FileStorage\Temp\1659315652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WeChat Files\sophiawang867296\FileStorage\Temp\165931565230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315" cy="1532890"/>
                    </a:xfrm>
                    <a:prstGeom prst="rect">
                      <a:avLst/>
                    </a:prstGeom>
                    <a:noFill/>
                    <a:ln>
                      <a:noFill/>
                    </a:ln>
                  </pic:spPr>
                </pic:pic>
              </a:graphicData>
            </a:graphic>
          </wp:anchor>
        </w:drawing>
      </w:r>
      <w:r w:rsidR="001F6F99" w:rsidRPr="001F6F99">
        <w:rPr>
          <w:rFonts w:hint="eastAsia"/>
          <w:sz w:val="24"/>
        </w:rPr>
        <w:t>为古典利率均衡水平。当可贷资金供给增加，而可贷资金需求不变时，利率下降到</w:t>
      </w:r>
      <w:r>
        <w:rPr>
          <w:sz w:val="24"/>
        </w:rPr>
        <w:t>i</w:t>
      </w:r>
      <w:r>
        <w:rPr>
          <w:rFonts w:hint="eastAsia"/>
          <w:sz w:val="24"/>
        </w:rPr>
        <w:t>1</w:t>
      </w:r>
      <w:r w:rsidR="001F6F99" w:rsidRPr="001F6F99">
        <w:rPr>
          <w:rFonts w:hint="eastAsia"/>
          <w:sz w:val="24"/>
        </w:rPr>
        <w:t>；当可贷资金需求增加，而可贷资金供给不变时，利率上升至</w:t>
      </w:r>
      <w:r w:rsidR="00080EBA">
        <w:rPr>
          <w:sz w:val="24"/>
        </w:rPr>
        <w:t>i</w:t>
      </w:r>
      <w:r w:rsidR="00080EBA">
        <w:rPr>
          <w:rFonts w:hint="eastAsia"/>
          <w:sz w:val="24"/>
        </w:rPr>
        <w:t>2</w:t>
      </w:r>
      <w:r w:rsidR="001F6F99" w:rsidRPr="001F6F99">
        <w:rPr>
          <w:rFonts w:hint="eastAsia"/>
          <w:sz w:val="24"/>
        </w:rPr>
        <w:t>。</w:t>
      </w:r>
      <w:r w:rsidR="00080EBA">
        <w:rPr>
          <w:sz w:val="24"/>
        </w:rPr>
        <w:t>i</w:t>
      </w:r>
      <w:r w:rsidR="00080EBA">
        <w:rPr>
          <w:rFonts w:hint="eastAsia"/>
          <w:sz w:val="24"/>
        </w:rPr>
        <w:t>0</w:t>
      </w:r>
      <w:r w:rsidR="001F6F99" w:rsidRPr="001F6F99">
        <w:rPr>
          <w:rFonts w:hint="eastAsia"/>
          <w:sz w:val="24"/>
        </w:rPr>
        <w:t>为全部可贷资金供给与可贷资金需求时新的均衡利率水平。</w:t>
      </w:r>
    </w:p>
    <w:p w:rsidR="001F6F99" w:rsidRPr="001F6F99" w:rsidRDefault="001F6F99" w:rsidP="001F6F99">
      <w:pPr>
        <w:autoSpaceDE w:val="0"/>
        <w:autoSpaceDN w:val="0"/>
        <w:adjustRightInd w:val="0"/>
        <w:spacing w:line="360" w:lineRule="auto"/>
        <w:jc w:val="left"/>
        <w:rPr>
          <w:b/>
          <w:sz w:val="24"/>
        </w:rPr>
      </w:pPr>
    </w:p>
    <w:p w:rsidR="00EB1723" w:rsidRPr="001F6F99" w:rsidRDefault="001F6F99" w:rsidP="001F6F99">
      <w:pPr>
        <w:autoSpaceDE w:val="0"/>
        <w:autoSpaceDN w:val="0"/>
        <w:adjustRightInd w:val="0"/>
        <w:spacing w:line="360" w:lineRule="auto"/>
        <w:ind w:firstLineChars="200" w:firstLine="480"/>
        <w:jc w:val="left"/>
        <w:rPr>
          <w:sz w:val="24"/>
        </w:rPr>
      </w:pPr>
      <w:r>
        <w:rPr>
          <w:rFonts w:hint="eastAsia"/>
          <w:sz w:val="24"/>
        </w:rPr>
        <w:t>主要思想：</w:t>
      </w:r>
      <w:r w:rsidRPr="001F6F99">
        <w:rPr>
          <w:rFonts w:hint="eastAsia"/>
          <w:sz w:val="24"/>
        </w:rPr>
        <w:t>认为利率由可贷资金的供求决定。可贷资金的供给包括：总储蓄</w:t>
      </w:r>
      <w:r w:rsidRPr="001F6F99">
        <w:rPr>
          <w:sz w:val="24"/>
        </w:rPr>
        <w:t>S</w:t>
      </w:r>
      <w:r w:rsidRPr="001F6F99">
        <w:rPr>
          <w:rFonts w:hint="eastAsia"/>
          <w:sz w:val="24"/>
        </w:rPr>
        <w:t>；银行新创造的货币量</w:t>
      </w:r>
      <w:r w:rsidRPr="001F6F99">
        <w:rPr>
          <w:sz w:val="24"/>
        </w:rPr>
        <w:t>ΔM</w:t>
      </w:r>
      <w:r w:rsidRPr="001F6F99">
        <w:rPr>
          <w:rFonts w:hint="eastAsia"/>
          <w:sz w:val="24"/>
        </w:rPr>
        <w:t>。可贷资金的需求包括：总投资</w:t>
      </w:r>
      <w:r w:rsidRPr="001F6F99">
        <w:rPr>
          <w:sz w:val="24"/>
        </w:rPr>
        <w:t>I</w:t>
      </w:r>
      <w:r w:rsidRPr="001F6F99">
        <w:rPr>
          <w:rFonts w:hint="eastAsia"/>
          <w:sz w:val="24"/>
        </w:rPr>
        <w:t>；因投机动机而发生的储存金额的增加</w:t>
      </w:r>
      <w:r w:rsidRPr="001F6F99">
        <w:rPr>
          <w:sz w:val="24"/>
        </w:rPr>
        <w:t>ΔH</w:t>
      </w:r>
      <w:r w:rsidRPr="001F6F99">
        <w:rPr>
          <w:rFonts w:hint="eastAsia"/>
          <w:sz w:val="24"/>
        </w:rPr>
        <w:t>。而利率会使资金供需相等，即：</w:t>
      </w:r>
      <w:r w:rsidRPr="001F6F99">
        <w:rPr>
          <w:sz w:val="24"/>
        </w:rPr>
        <w:t>I+ ΔH=S+ Δ</w:t>
      </w:r>
      <w:r>
        <w:rPr>
          <w:sz w:val="24"/>
        </w:rPr>
        <w:t>M</w:t>
      </w:r>
      <w:r w:rsidRPr="001F6F99">
        <w:rPr>
          <w:rFonts w:hint="eastAsia"/>
          <w:sz w:val="24"/>
        </w:rPr>
        <w:t>可贷资金的总量在很大程度上受央行的控制，因此政府的货币政策便成为利率的决定因素。</w:t>
      </w:r>
    </w:p>
    <w:p w:rsidR="00850CC6" w:rsidRDefault="00850CC6" w:rsidP="00850CC6">
      <w:pPr>
        <w:autoSpaceDE w:val="0"/>
        <w:autoSpaceDN w:val="0"/>
        <w:adjustRightInd w:val="0"/>
        <w:spacing w:line="360" w:lineRule="auto"/>
        <w:jc w:val="left"/>
        <w:rPr>
          <w:b/>
          <w:sz w:val="24"/>
        </w:rPr>
      </w:pPr>
      <w:r>
        <w:rPr>
          <w:rFonts w:hint="eastAsia"/>
          <w:b/>
          <w:sz w:val="24"/>
          <w:highlight w:val="yellow"/>
        </w:rPr>
        <w:t>流动性偏好利率水平</w:t>
      </w:r>
      <w:r w:rsidRPr="001F6F99">
        <w:rPr>
          <w:rFonts w:hint="eastAsia"/>
          <w:b/>
          <w:sz w:val="24"/>
          <w:highlight w:val="yellow"/>
        </w:rPr>
        <w:t>理论</w:t>
      </w:r>
    </w:p>
    <w:p w:rsidR="00850CC6" w:rsidRPr="00850CC6" w:rsidRDefault="00080EBA" w:rsidP="00080EBA">
      <w:pPr>
        <w:autoSpaceDE w:val="0"/>
        <w:autoSpaceDN w:val="0"/>
        <w:adjustRightInd w:val="0"/>
        <w:ind w:leftChars="1824" w:left="3830"/>
        <w:jc w:val="left"/>
        <w:rPr>
          <w:sz w:val="24"/>
        </w:rPr>
      </w:pPr>
      <w:r>
        <w:rPr>
          <w:b/>
          <w:noProof/>
          <w:sz w:val="24"/>
        </w:rPr>
        <w:drawing>
          <wp:anchor distT="0" distB="0" distL="114300" distR="114300" simplePos="0" relativeHeight="251660288" behindDoc="0" locked="0" layoutInCell="1" allowOverlap="1">
            <wp:simplePos x="0" y="0"/>
            <wp:positionH relativeFrom="column">
              <wp:posOffset>6350</wp:posOffset>
            </wp:positionH>
            <wp:positionV relativeFrom="paragraph">
              <wp:posOffset>57785</wp:posOffset>
            </wp:positionV>
            <wp:extent cx="2312035" cy="1517015"/>
            <wp:effectExtent l="0" t="0" r="0" b="0"/>
            <wp:wrapNone/>
            <wp:docPr id="3" name="图片 3" descr="C:\Users\user\Documents\WeChat Files\sophiawang867296\FileStorage\Temp\1659315866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WeChat Files\sophiawang867296\FileStorage\Temp\16593158665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2035" cy="1517015"/>
                    </a:xfrm>
                    <a:prstGeom prst="rect">
                      <a:avLst/>
                    </a:prstGeom>
                    <a:noFill/>
                    <a:ln>
                      <a:noFill/>
                    </a:ln>
                  </pic:spPr>
                </pic:pic>
              </a:graphicData>
            </a:graphic>
          </wp:anchor>
        </w:drawing>
      </w:r>
      <w:r w:rsidR="00850CC6" w:rsidRPr="00850CC6">
        <w:rPr>
          <w:rFonts w:hint="eastAsia"/>
          <w:sz w:val="24"/>
        </w:rPr>
        <w:t>增加货币供应量，利率将从</w:t>
      </w:r>
      <w:proofErr w:type="spellStart"/>
      <w:r>
        <w:rPr>
          <w:rFonts w:hint="eastAsia"/>
          <w:sz w:val="24"/>
        </w:rPr>
        <w:t>i</w:t>
      </w:r>
      <w:proofErr w:type="spellEnd"/>
      <w:r w:rsidR="00850CC6" w:rsidRPr="00850CC6">
        <w:rPr>
          <w:rFonts w:hint="eastAsia"/>
          <w:sz w:val="24"/>
        </w:rPr>
        <w:t>降至</w:t>
      </w:r>
      <w:r>
        <w:rPr>
          <w:rFonts w:hint="eastAsia"/>
          <w:sz w:val="24"/>
        </w:rPr>
        <w:t>i1</w:t>
      </w:r>
      <w:r w:rsidR="00850CC6" w:rsidRPr="00850CC6">
        <w:rPr>
          <w:rFonts w:hint="eastAsia"/>
          <w:sz w:val="24"/>
        </w:rPr>
        <w:t>。当货币供应量为</w:t>
      </w:r>
      <w:r>
        <w:rPr>
          <w:rFonts w:hint="eastAsia"/>
          <w:sz w:val="24"/>
        </w:rPr>
        <w:t>A2</w:t>
      </w:r>
      <w:r w:rsidR="00850CC6" w:rsidRPr="00850CC6">
        <w:rPr>
          <w:rFonts w:hint="eastAsia"/>
          <w:sz w:val="24"/>
        </w:rPr>
        <w:t>时，利率为</w:t>
      </w:r>
      <w:r>
        <w:rPr>
          <w:rFonts w:hint="eastAsia"/>
          <w:sz w:val="24"/>
        </w:rPr>
        <w:t>i2</w:t>
      </w:r>
      <w:r w:rsidR="00850CC6" w:rsidRPr="00850CC6">
        <w:rPr>
          <w:rFonts w:hint="eastAsia"/>
          <w:sz w:val="24"/>
        </w:rPr>
        <w:t>，此时货币需求呈水平状，货币需求无限大，即处于流动性陷阱。</w:t>
      </w:r>
    </w:p>
    <w:p w:rsidR="00850CC6" w:rsidRDefault="00850CC6" w:rsidP="00EB1723">
      <w:pPr>
        <w:spacing w:line="360" w:lineRule="auto"/>
        <w:rPr>
          <w:b/>
          <w:sz w:val="24"/>
        </w:rPr>
      </w:pPr>
    </w:p>
    <w:p w:rsidR="00850CC6" w:rsidRDefault="00850CC6" w:rsidP="00EB1723">
      <w:pPr>
        <w:spacing w:line="360" w:lineRule="auto"/>
        <w:rPr>
          <w:b/>
          <w:sz w:val="24"/>
        </w:rPr>
      </w:pPr>
    </w:p>
    <w:p w:rsidR="00850CC6" w:rsidRDefault="00850CC6" w:rsidP="00EB1723">
      <w:pPr>
        <w:spacing w:line="360" w:lineRule="auto"/>
        <w:rPr>
          <w:b/>
          <w:sz w:val="24"/>
        </w:rPr>
      </w:pPr>
    </w:p>
    <w:p w:rsidR="00080EBA" w:rsidRPr="00080EBA" w:rsidRDefault="00080EBA" w:rsidP="00080EBA">
      <w:pPr>
        <w:autoSpaceDE w:val="0"/>
        <w:autoSpaceDN w:val="0"/>
        <w:adjustRightInd w:val="0"/>
        <w:spacing w:line="360" w:lineRule="auto"/>
        <w:ind w:firstLineChars="200" w:firstLine="480"/>
        <w:jc w:val="left"/>
        <w:rPr>
          <w:sz w:val="24"/>
        </w:rPr>
      </w:pPr>
      <w:r>
        <w:rPr>
          <w:sz w:val="24"/>
        </w:rPr>
        <w:t>主要思想：</w:t>
      </w:r>
      <w:r w:rsidRPr="00080EBA">
        <w:rPr>
          <w:rFonts w:hint="eastAsia"/>
          <w:sz w:val="24"/>
        </w:rPr>
        <w:t>凯恩斯</w:t>
      </w:r>
      <w:r w:rsidRPr="00080EBA">
        <w:rPr>
          <w:sz w:val="24"/>
        </w:rPr>
        <w:t>20</w:t>
      </w:r>
      <w:r w:rsidRPr="00080EBA">
        <w:rPr>
          <w:rFonts w:hint="eastAsia"/>
          <w:sz w:val="24"/>
        </w:rPr>
        <w:t>世纪</w:t>
      </w:r>
      <w:r w:rsidRPr="00080EBA">
        <w:rPr>
          <w:sz w:val="24"/>
        </w:rPr>
        <w:t>30</w:t>
      </w:r>
      <w:r w:rsidRPr="00080EBA">
        <w:rPr>
          <w:rFonts w:hint="eastAsia"/>
          <w:sz w:val="24"/>
        </w:rPr>
        <w:t>年代提出的，是一种偏重短期货币因素分析的货币利率理论。货币需求分为三部分：</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lastRenderedPageBreak/>
        <w:t>（</w:t>
      </w:r>
      <w:r w:rsidRPr="00080EBA">
        <w:rPr>
          <w:sz w:val="24"/>
        </w:rPr>
        <w:t>1</w:t>
      </w:r>
      <w:r w:rsidRPr="00080EBA">
        <w:rPr>
          <w:rFonts w:hint="eastAsia"/>
          <w:sz w:val="24"/>
        </w:rPr>
        <w:t>）交易性货币需求，是收入的函数，随收入的增加而增加；</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t>（</w:t>
      </w:r>
      <w:r w:rsidRPr="00080EBA">
        <w:rPr>
          <w:sz w:val="24"/>
        </w:rPr>
        <w:t>2</w:t>
      </w:r>
      <w:r w:rsidRPr="00080EBA">
        <w:rPr>
          <w:rFonts w:hint="eastAsia"/>
          <w:sz w:val="24"/>
        </w:rPr>
        <w:t>）预防性货币需求，随收入的增加而增加，随利率的提高而减少；</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t>（</w:t>
      </w:r>
      <w:r w:rsidRPr="00080EBA">
        <w:rPr>
          <w:sz w:val="24"/>
        </w:rPr>
        <w:t>3</w:t>
      </w:r>
      <w:r w:rsidRPr="00080EBA">
        <w:rPr>
          <w:rFonts w:hint="eastAsia"/>
          <w:sz w:val="24"/>
        </w:rPr>
        <w:t>）投机性货币需求，是利率的递减函数。</w:t>
      </w:r>
    </w:p>
    <w:p w:rsidR="00080EBA" w:rsidRPr="00080EBA" w:rsidRDefault="00080EBA" w:rsidP="00080EBA">
      <w:pPr>
        <w:autoSpaceDE w:val="0"/>
        <w:autoSpaceDN w:val="0"/>
        <w:adjustRightInd w:val="0"/>
        <w:spacing w:line="360" w:lineRule="auto"/>
        <w:ind w:firstLineChars="200" w:firstLine="480"/>
        <w:jc w:val="left"/>
        <w:rPr>
          <w:sz w:val="24"/>
        </w:rPr>
      </w:pPr>
      <w:r w:rsidRPr="00080EBA">
        <w:rPr>
          <w:rFonts w:hint="eastAsia"/>
          <w:sz w:val="24"/>
        </w:rPr>
        <w:t>货币需求</w:t>
      </w:r>
      <w:r>
        <w:rPr>
          <w:sz w:val="24"/>
        </w:rPr>
        <w:t>Md</w:t>
      </w:r>
      <w:r w:rsidRPr="00080EBA">
        <w:rPr>
          <w:rFonts w:hint="eastAsia"/>
          <w:sz w:val="24"/>
        </w:rPr>
        <w:t>可表示为收入</w:t>
      </w:r>
      <w:r w:rsidRPr="00080EBA">
        <w:rPr>
          <w:sz w:val="24"/>
        </w:rPr>
        <w:t>Y</w:t>
      </w:r>
      <w:r w:rsidRPr="00080EBA">
        <w:rPr>
          <w:rFonts w:hint="eastAsia"/>
          <w:sz w:val="24"/>
        </w:rPr>
        <w:t>和利率</w:t>
      </w:r>
      <w:proofErr w:type="spellStart"/>
      <w:r>
        <w:rPr>
          <w:rFonts w:hint="eastAsia"/>
          <w:sz w:val="24"/>
        </w:rPr>
        <w:t>i</w:t>
      </w:r>
      <w:proofErr w:type="spellEnd"/>
      <w:r w:rsidRPr="00080EBA">
        <w:rPr>
          <w:rFonts w:hint="eastAsia"/>
          <w:sz w:val="24"/>
        </w:rPr>
        <w:t>的函数，即</w:t>
      </w:r>
      <w:r>
        <w:rPr>
          <w:rFonts w:hint="eastAsia"/>
          <w:sz w:val="24"/>
        </w:rPr>
        <w:t>Md</w:t>
      </w:r>
      <w:r w:rsidRPr="00080EBA">
        <w:rPr>
          <w:rFonts w:hint="eastAsia"/>
          <w:sz w:val="24"/>
        </w:rPr>
        <w:t>＝</w:t>
      </w:r>
      <w:r w:rsidRPr="00080EBA">
        <w:rPr>
          <w:sz w:val="24"/>
        </w:rPr>
        <w:t>M</w:t>
      </w:r>
      <w:r w:rsidRPr="00080EBA">
        <w:rPr>
          <w:rFonts w:hint="eastAsia"/>
          <w:sz w:val="24"/>
        </w:rPr>
        <w:t>（</w:t>
      </w:r>
      <w:r w:rsidRPr="00080EBA">
        <w:rPr>
          <w:sz w:val="24"/>
        </w:rPr>
        <w:t>Y</w:t>
      </w:r>
      <w:r w:rsidRPr="00080EBA">
        <w:rPr>
          <w:rFonts w:hint="eastAsia"/>
          <w:sz w:val="24"/>
        </w:rPr>
        <w:t>，</w:t>
      </w:r>
      <w:proofErr w:type="spellStart"/>
      <w:r>
        <w:rPr>
          <w:rFonts w:hint="eastAsia"/>
          <w:sz w:val="24"/>
        </w:rPr>
        <w:t>i</w:t>
      </w:r>
      <w:proofErr w:type="spellEnd"/>
      <w:r w:rsidRPr="00080EBA">
        <w:rPr>
          <w:rFonts w:hint="eastAsia"/>
          <w:sz w:val="24"/>
        </w:rPr>
        <w:t>）</w:t>
      </w:r>
    </w:p>
    <w:p w:rsidR="001F6F99" w:rsidRPr="00080EBA" w:rsidRDefault="00080EBA" w:rsidP="00080EBA">
      <w:pPr>
        <w:spacing w:line="360" w:lineRule="auto"/>
        <w:ind w:firstLineChars="200" w:firstLine="480"/>
        <w:rPr>
          <w:sz w:val="24"/>
        </w:rPr>
      </w:pPr>
      <w:r>
        <w:rPr>
          <w:rFonts w:hint="eastAsia"/>
          <w:sz w:val="24"/>
        </w:rPr>
        <w:t>货币供给为政策变量，取决于货币政策。</w:t>
      </w:r>
    </w:p>
    <w:p w:rsidR="002B3F54" w:rsidRPr="003B0F54" w:rsidRDefault="002B3F54" w:rsidP="00EB1723">
      <w:pPr>
        <w:spacing w:line="360" w:lineRule="auto"/>
        <w:rPr>
          <w:b/>
          <w:sz w:val="24"/>
        </w:rPr>
      </w:pPr>
    </w:p>
    <w:p w:rsidR="002B3F54" w:rsidRDefault="00661C6E" w:rsidP="003B7494">
      <w:pPr>
        <w:numPr>
          <w:ilvl w:val="0"/>
          <w:numId w:val="5"/>
        </w:numPr>
        <w:spacing w:line="360" w:lineRule="auto"/>
        <w:rPr>
          <w:b/>
          <w:sz w:val="24"/>
        </w:rPr>
      </w:pPr>
      <w:r w:rsidRPr="00080EBA">
        <w:rPr>
          <w:rFonts w:hint="eastAsia"/>
          <w:b/>
          <w:sz w:val="24"/>
        </w:rPr>
        <w:t>简述金融创新的主要种类及其内涵。</w:t>
      </w:r>
    </w:p>
    <w:p w:rsidR="001427F2" w:rsidRDefault="001427F2" w:rsidP="00342890">
      <w:pPr>
        <w:widowControl/>
        <w:shd w:val="clear" w:color="auto" w:fill="FFFFFF"/>
        <w:spacing w:line="360" w:lineRule="auto"/>
        <w:ind w:firstLineChars="200" w:firstLine="480"/>
        <w:jc w:val="left"/>
        <w:rPr>
          <w:sz w:val="24"/>
        </w:rPr>
      </w:pPr>
      <w:r w:rsidRPr="001427F2">
        <w:rPr>
          <w:rFonts w:hint="eastAsia"/>
          <w:sz w:val="24"/>
        </w:rPr>
        <w:t>金融创新是指金融内部通过各种要素的重新组合和创造性变革所创造或引进的新事物。并认为金融创新大致可归为七类：（</w:t>
      </w:r>
      <w:r w:rsidRPr="001427F2">
        <w:rPr>
          <w:rFonts w:hint="eastAsia"/>
          <w:sz w:val="24"/>
        </w:rPr>
        <w:t>1</w:t>
      </w:r>
      <w:r w:rsidRPr="001427F2">
        <w:rPr>
          <w:rFonts w:hint="eastAsia"/>
          <w:sz w:val="24"/>
        </w:rPr>
        <w:t>）金融制度创新；（</w:t>
      </w:r>
      <w:r w:rsidRPr="001427F2">
        <w:rPr>
          <w:rFonts w:hint="eastAsia"/>
          <w:sz w:val="24"/>
        </w:rPr>
        <w:t>2</w:t>
      </w:r>
      <w:r w:rsidRPr="001427F2">
        <w:rPr>
          <w:rFonts w:hint="eastAsia"/>
          <w:sz w:val="24"/>
        </w:rPr>
        <w:t>）金融市场创新（</w:t>
      </w:r>
      <w:r w:rsidRPr="001427F2">
        <w:rPr>
          <w:rFonts w:hint="eastAsia"/>
          <w:sz w:val="24"/>
        </w:rPr>
        <w:t>3</w:t>
      </w:r>
      <w:r w:rsidRPr="001427F2">
        <w:rPr>
          <w:rFonts w:hint="eastAsia"/>
          <w:sz w:val="24"/>
        </w:rPr>
        <w:t>）金融产品创新（</w:t>
      </w:r>
      <w:r w:rsidRPr="001427F2">
        <w:rPr>
          <w:rFonts w:hint="eastAsia"/>
          <w:sz w:val="24"/>
        </w:rPr>
        <w:t>4</w:t>
      </w:r>
      <w:r w:rsidRPr="001427F2">
        <w:rPr>
          <w:rFonts w:hint="eastAsia"/>
          <w:sz w:val="24"/>
        </w:rPr>
        <w:t>）金融机构创新（</w:t>
      </w:r>
      <w:r w:rsidRPr="001427F2">
        <w:rPr>
          <w:rFonts w:hint="eastAsia"/>
          <w:sz w:val="24"/>
        </w:rPr>
        <w:t>5</w:t>
      </w:r>
      <w:r w:rsidRPr="001427F2">
        <w:rPr>
          <w:rFonts w:hint="eastAsia"/>
          <w:sz w:val="24"/>
        </w:rPr>
        <w:t>）金融资源创新（</w:t>
      </w:r>
      <w:r w:rsidRPr="001427F2">
        <w:rPr>
          <w:rFonts w:hint="eastAsia"/>
          <w:sz w:val="24"/>
        </w:rPr>
        <w:t>6</w:t>
      </w:r>
      <w:r w:rsidRPr="001427F2">
        <w:rPr>
          <w:rFonts w:hint="eastAsia"/>
          <w:sz w:val="24"/>
        </w:rPr>
        <w:t>）金融科技创新（</w:t>
      </w:r>
      <w:r w:rsidRPr="001427F2">
        <w:rPr>
          <w:rFonts w:hint="eastAsia"/>
          <w:sz w:val="24"/>
        </w:rPr>
        <w:t>7</w:t>
      </w:r>
      <w:r w:rsidRPr="001427F2">
        <w:rPr>
          <w:rFonts w:hint="eastAsia"/>
          <w:sz w:val="24"/>
        </w:rPr>
        <w:t>）金融管理创新</w:t>
      </w:r>
    </w:p>
    <w:p w:rsidR="001D3AB3" w:rsidRPr="001D3AB3"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1</w:t>
      </w:r>
      <w:r w:rsidRPr="001D3AB3">
        <w:rPr>
          <w:rFonts w:hint="eastAsia"/>
          <w:sz w:val="24"/>
        </w:rPr>
        <w:t>）金融制度创新</w:t>
      </w:r>
      <w:r w:rsidRPr="00342890">
        <w:rPr>
          <w:rFonts w:hint="eastAsia"/>
          <w:sz w:val="24"/>
        </w:rPr>
        <w:t>：</w:t>
      </w:r>
      <w:r w:rsidRPr="001D3AB3">
        <w:rPr>
          <w:rFonts w:hint="eastAsia"/>
          <w:sz w:val="24"/>
        </w:rPr>
        <w:t>金融制度创新包括金融组织体系、调控体系、市场体系的变革及发展。它影响和决定着金融产权、信用制度、各金融主体的行为及金融市场机制等方面的状况和运作质量。</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2</w:t>
      </w:r>
      <w:r w:rsidRPr="001D3AB3">
        <w:rPr>
          <w:rFonts w:hint="eastAsia"/>
          <w:sz w:val="24"/>
        </w:rPr>
        <w:t>）金融市场创新</w:t>
      </w:r>
      <w:r w:rsidRPr="00342890">
        <w:rPr>
          <w:rFonts w:hint="eastAsia"/>
          <w:sz w:val="24"/>
        </w:rPr>
        <w:t>：</w:t>
      </w:r>
      <w:r w:rsidRPr="001D3AB3">
        <w:rPr>
          <w:rFonts w:hint="eastAsia"/>
          <w:sz w:val="24"/>
        </w:rPr>
        <w:t>金融市场创新主要是指银行经营者根据一定时期的经营环境所造成的机会开发出新的市场。</w:t>
      </w:r>
    </w:p>
    <w:p w:rsidR="001D3AB3" w:rsidRPr="001D3AB3"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3</w:t>
      </w:r>
      <w:r w:rsidRPr="001D3AB3">
        <w:rPr>
          <w:rFonts w:hint="eastAsia"/>
          <w:sz w:val="24"/>
        </w:rPr>
        <w:t>）金融产品创新</w:t>
      </w:r>
      <w:r w:rsidRPr="00342890">
        <w:rPr>
          <w:rFonts w:hint="eastAsia"/>
          <w:sz w:val="24"/>
        </w:rPr>
        <w:t>：</w:t>
      </w:r>
      <w:r w:rsidRPr="001D3AB3">
        <w:rPr>
          <w:rFonts w:hint="eastAsia"/>
          <w:sz w:val="24"/>
        </w:rPr>
        <w:t>金融产品的核心是满足需求的功能，它包括金融工具和银行服务。金融产品的形式是客户所要求的产品种类、特色、方式、质量和信誉，使客户方便、安全、盈利。在国际金融市场上，金融创新的大部分属于金融产品的创新。</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4</w:t>
      </w:r>
      <w:r w:rsidRPr="001D3AB3">
        <w:rPr>
          <w:rFonts w:hint="eastAsia"/>
          <w:sz w:val="24"/>
        </w:rPr>
        <w:t>）金融机构创新</w:t>
      </w:r>
      <w:r w:rsidRPr="00342890">
        <w:rPr>
          <w:rFonts w:hint="eastAsia"/>
          <w:sz w:val="24"/>
        </w:rPr>
        <w:t>：</w:t>
      </w:r>
      <w:r w:rsidRPr="001D3AB3">
        <w:rPr>
          <w:rFonts w:hint="eastAsia"/>
          <w:sz w:val="24"/>
        </w:rPr>
        <w:t>是从金融创新经营的内容和特征出发，以创造出新型的经营机构为目的，建立完整的机构体系。</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5</w:t>
      </w:r>
      <w:r w:rsidRPr="001D3AB3">
        <w:rPr>
          <w:rFonts w:hint="eastAsia"/>
          <w:sz w:val="24"/>
        </w:rPr>
        <w:t>）金融资源创新</w:t>
      </w:r>
      <w:r w:rsidRPr="00342890">
        <w:rPr>
          <w:rFonts w:hint="eastAsia"/>
          <w:sz w:val="24"/>
        </w:rPr>
        <w:t>：</w:t>
      </w:r>
      <w:r w:rsidRPr="001D3AB3">
        <w:rPr>
          <w:rFonts w:hint="eastAsia"/>
          <w:sz w:val="24"/>
        </w:rPr>
        <w:t>金融资源是指人才、资金、财务、信息等</w:t>
      </w:r>
      <w:r w:rsidRPr="00342890">
        <w:rPr>
          <w:rFonts w:hint="eastAsia"/>
          <w:sz w:val="24"/>
        </w:rPr>
        <w:t>创新</w:t>
      </w:r>
      <w:r w:rsidRPr="001D3AB3">
        <w:rPr>
          <w:rFonts w:hint="eastAsia"/>
          <w:sz w:val="24"/>
        </w:rPr>
        <w:t>，它是保证银行正常经营的必要前提</w:t>
      </w:r>
      <w:r w:rsidRPr="00342890">
        <w:rPr>
          <w:rFonts w:hint="eastAsia"/>
          <w:sz w:val="24"/>
        </w:rPr>
        <w:t>。</w:t>
      </w:r>
    </w:p>
    <w:p w:rsidR="00342890" w:rsidRPr="00342890" w:rsidRDefault="00342890" w:rsidP="00342890">
      <w:pPr>
        <w:widowControl/>
        <w:shd w:val="clear" w:color="auto" w:fill="FFFFFF"/>
        <w:spacing w:line="360" w:lineRule="auto"/>
        <w:jc w:val="left"/>
        <w:rPr>
          <w:sz w:val="24"/>
        </w:rPr>
      </w:pPr>
      <w:r w:rsidRPr="00342890">
        <w:rPr>
          <w:rFonts w:hint="eastAsia"/>
          <w:sz w:val="24"/>
        </w:rPr>
        <w:t>6</w:t>
      </w:r>
      <w:r w:rsidRPr="00342890">
        <w:rPr>
          <w:rFonts w:hint="eastAsia"/>
          <w:sz w:val="24"/>
        </w:rPr>
        <w:t>）金融科技创新，主要体现在银行和非银行金融机构，金融服务讲究速度和效率，以及科学技术在金融领域的应用，对金融业务产生了划时代的影响。它一方面使金融市场在时间和空间上的距离缩小，另一方面又使金融服务多元化、国际化。</w:t>
      </w:r>
    </w:p>
    <w:p w:rsidR="001D3AB3" w:rsidRPr="001D3AB3" w:rsidRDefault="00342890" w:rsidP="00342890">
      <w:pPr>
        <w:widowControl/>
        <w:shd w:val="clear" w:color="auto" w:fill="FFFFFF"/>
        <w:spacing w:line="360" w:lineRule="auto"/>
        <w:jc w:val="left"/>
        <w:rPr>
          <w:sz w:val="24"/>
        </w:rPr>
      </w:pPr>
      <w:r w:rsidRPr="00342890">
        <w:rPr>
          <w:rFonts w:hint="eastAsia"/>
          <w:sz w:val="24"/>
        </w:rPr>
        <w:lastRenderedPageBreak/>
        <w:t>（</w:t>
      </w:r>
      <w:r w:rsidRPr="00342890">
        <w:rPr>
          <w:rFonts w:hint="eastAsia"/>
          <w:sz w:val="24"/>
        </w:rPr>
        <w:t>7</w:t>
      </w:r>
      <w:r w:rsidRPr="00342890">
        <w:rPr>
          <w:rFonts w:hint="eastAsia"/>
          <w:sz w:val="24"/>
        </w:rPr>
        <w:t>）金融管理创新：包括两个方面：一方面，国家通过立法间接对金融业进行管理，目标是稳定通货和发展经济；</w:t>
      </w:r>
    </w:p>
    <w:p w:rsidR="00080EBA" w:rsidRPr="001427F2" w:rsidRDefault="00080EBA" w:rsidP="00080EBA">
      <w:pPr>
        <w:spacing w:line="360" w:lineRule="auto"/>
        <w:rPr>
          <w:b/>
          <w:sz w:val="24"/>
        </w:rPr>
      </w:pPr>
    </w:p>
    <w:p w:rsidR="00D77403" w:rsidRDefault="00661C6E" w:rsidP="003B7494">
      <w:pPr>
        <w:numPr>
          <w:ilvl w:val="0"/>
          <w:numId w:val="5"/>
        </w:numPr>
        <w:spacing w:line="360" w:lineRule="auto"/>
        <w:rPr>
          <w:b/>
          <w:sz w:val="24"/>
        </w:rPr>
      </w:pPr>
      <w:r w:rsidRPr="005949B7">
        <w:rPr>
          <w:rFonts w:hint="eastAsia"/>
          <w:b/>
          <w:sz w:val="24"/>
        </w:rPr>
        <w:t>何谓有效市场假说？</w:t>
      </w:r>
    </w:p>
    <w:p w:rsidR="005949B7" w:rsidRPr="005949B7" w:rsidRDefault="005949B7" w:rsidP="005949B7">
      <w:pPr>
        <w:autoSpaceDE w:val="0"/>
        <w:autoSpaceDN w:val="0"/>
        <w:adjustRightInd w:val="0"/>
        <w:spacing w:line="360" w:lineRule="auto"/>
        <w:ind w:firstLineChars="200" w:firstLine="480"/>
        <w:jc w:val="left"/>
        <w:rPr>
          <w:sz w:val="24"/>
        </w:rPr>
      </w:pPr>
      <w:r w:rsidRPr="005949B7">
        <w:rPr>
          <w:rFonts w:hint="eastAsia"/>
          <w:sz w:val="24"/>
        </w:rPr>
        <w:t>为评价市场对证券价格定位的效率，经济学家提出了有效市场假说。即市场根据新信息迅速调整证券价格的能力。</w:t>
      </w:r>
    </w:p>
    <w:p w:rsidR="005949B7" w:rsidRPr="005949B7" w:rsidRDefault="005949B7" w:rsidP="005949B7">
      <w:pPr>
        <w:pStyle w:val="a7"/>
        <w:autoSpaceDE w:val="0"/>
        <w:autoSpaceDN w:val="0"/>
        <w:adjustRightInd w:val="0"/>
        <w:spacing w:line="360" w:lineRule="auto"/>
        <w:ind w:left="420" w:firstLineChars="0" w:firstLine="0"/>
        <w:jc w:val="left"/>
        <w:rPr>
          <w:sz w:val="24"/>
        </w:rPr>
      </w:pPr>
      <w:r w:rsidRPr="005949B7">
        <w:rPr>
          <w:rFonts w:hint="eastAsia"/>
          <w:sz w:val="24"/>
        </w:rPr>
        <w:t>弱有效市场：证券价格只反映过去的价格和交易信息；</w:t>
      </w:r>
    </w:p>
    <w:p w:rsidR="005949B7" w:rsidRPr="005949B7" w:rsidRDefault="005949B7" w:rsidP="006C369D">
      <w:pPr>
        <w:pStyle w:val="a7"/>
        <w:autoSpaceDE w:val="0"/>
        <w:autoSpaceDN w:val="0"/>
        <w:adjustRightInd w:val="0"/>
        <w:spacing w:line="360" w:lineRule="auto"/>
        <w:ind w:left="420" w:firstLineChars="0" w:firstLine="0"/>
        <w:jc w:val="left"/>
        <w:rPr>
          <w:sz w:val="24"/>
        </w:rPr>
      </w:pPr>
      <w:r w:rsidRPr="005949B7">
        <w:rPr>
          <w:rFonts w:hint="eastAsia"/>
          <w:sz w:val="24"/>
        </w:rPr>
        <w:t>中度有效市场：证券价格反映包括历史的价格和交易信息在内的所有公开发表的信息；</w:t>
      </w:r>
    </w:p>
    <w:p w:rsidR="005949B7" w:rsidRPr="005949B7" w:rsidRDefault="005949B7" w:rsidP="005949B7">
      <w:pPr>
        <w:autoSpaceDE w:val="0"/>
        <w:autoSpaceDN w:val="0"/>
        <w:adjustRightInd w:val="0"/>
        <w:spacing w:line="360" w:lineRule="auto"/>
        <w:ind w:firstLineChars="200" w:firstLine="480"/>
        <w:jc w:val="left"/>
        <w:rPr>
          <w:sz w:val="24"/>
        </w:rPr>
      </w:pPr>
      <w:r w:rsidRPr="005949B7">
        <w:rPr>
          <w:rFonts w:hint="eastAsia"/>
          <w:sz w:val="24"/>
        </w:rPr>
        <w:t>强有效市场：证券价格可反映所有公开和不公开的信息。</w:t>
      </w:r>
    </w:p>
    <w:p w:rsidR="005949B7" w:rsidRPr="005949B7" w:rsidRDefault="005949B7" w:rsidP="005949B7">
      <w:pPr>
        <w:pStyle w:val="a7"/>
        <w:autoSpaceDE w:val="0"/>
        <w:autoSpaceDN w:val="0"/>
        <w:adjustRightInd w:val="0"/>
        <w:spacing w:line="360" w:lineRule="auto"/>
        <w:ind w:firstLine="480"/>
        <w:jc w:val="left"/>
        <w:rPr>
          <w:sz w:val="24"/>
        </w:rPr>
      </w:pPr>
      <w:r w:rsidRPr="005949B7">
        <w:rPr>
          <w:rFonts w:hint="eastAsia"/>
          <w:sz w:val="24"/>
        </w:rPr>
        <w:t>市场效率理论认为，证券价格是以其内在价值为依据，高度有效市场可迅速传递所有相关的真实信息，使价格反映其内在价值。在强有效市场中，证券价格应与预期价值一致，不存在价格与价值的偏离。一旦偏离，人们会立即掌握信息，并通过迅速买进或卖出的交易行为将其消除。在这样的市场中，想取行超常收益是不可能的。而在弱有效市场中，因存在信息不对称，则提前掌握信息的投资人可比别人更准确地识别证券价值，并在价格与价值有较大偏离下，通过买或卖，获取超常收益。</w:t>
      </w:r>
    </w:p>
    <w:p w:rsidR="002B3F54" w:rsidRDefault="00661C6E" w:rsidP="003B7494">
      <w:pPr>
        <w:numPr>
          <w:ilvl w:val="0"/>
          <w:numId w:val="5"/>
        </w:numPr>
        <w:spacing w:line="360" w:lineRule="auto"/>
        <w:rPr>
          <w:b/>
          <w:sz w:val="24"/>
        </w:rPr>
      </w:pPr>
      <w:r w:rsidRPr="00047EE8">
        <w:rPr>
          <w:rFonts w:hint="eastAsia"/>
          <w:b/>
          <w:sz w:val="24"/>
        </w:rPr>
        <w:t>金融监管的成本有哪些？</w:t>
      </w:r>
      <w:r w:rsidRPr="00B67F6A">
        <w:rPr>
          <w:rFonts w:hint="eastAsia"/>
          <w:b/>
          <w:bCs/>
          <w:sz w:val="24"/>
        </w:rPr>
        <w:t>如何才能降低一国的金融监管成本？</w:t>
      </w:r>
    </w:p>
    <w:p w:rsidR="00047EE8" w:rsidRPr="001A77C4" w:rsidRDefault="00047EE8" w:rsidP="00047EE8">
      <w:pPr>
        <w:spacing w:line="360" w:lineRule="auto"/>
        <w:ind w:firstLineChars="200" w:firstLine="480"/>
        <w:rPr>
          <w:sz w:val="24"/>
        </w:rPr>
      </w:pPr>
      <w:r w:rsidRPr="00047EE8">
        <w:rPr>
          <w:sz w:val="24"/>
        </w:rPr>
        <w:t>金融监管成本，大致分为显性成本和隐形成本两个部分，显性成本主要表现为监管的直接成本，如金融监管当局的行政预算支出。隐形成本主要表现为间接</w:t>
      </w:r>
      <w:r w:rsidRPr="001A77C4">
        <w:rPr>
          <w:sz w:val="24"/>
        </w:rPr>
        <w:t>成本，如过度监管导致的效率损失和道德风险。一般来说金融监管越严格，其成本越高。具体表现为以下几个方面：</w:t>
      </w:r>
    </w:p>
    <w:p w:rsidR="00047EE8" w:rsidRPr="001A77C4" w:rsidRDefault="001A77C4" w:rsidP="001A77C4">
      <w:pPr>
        <w:pStyle w:val="a7"/>
        <w:numPr>
          <w:ilvl w:val="0"/>
          <w:numId w:val="8"/>
        </w:numPr>
        <w:spacing w:line="360" w:lineRule="auto"/>
        <w:ind w:firstLineChars="0"/>
        <w:rPr>
          <w:sz w:val="24"/>
        </w:rPr>
      </w:pPr>
      <w:r w:rsidRPr="001A77C4">
        <w:rPr>
          <w:sz w:val="24"/>
        </w:rPr>
        <w:t>执法成本，是指金融监管当局在具体实施监管的过程中产生的成本。</w:t>
      </w:r>
    </w:p>
    <w:p w:rsidR="001A77C4" w:rsidRPr="001A77C4" w:rsidRDefault="001A77C4" w:rsidP="001A77C4">
      <w:pPr>
        <w:pStyle w:val="a7"/>
        <w:numPr>
          <w:ilvl w:val="0"/>
          <w:numId w:val="8"/>
        </w:numPr>
        <w:spacing w:line="360" w:lineRule="auto"/>
        <w:ind w:firstLineChars="0"/>
        <w:rPr>
          <w:sz w:val="24"/>
        </w:rPr>
      </w:pPr>
      <w:r w:rsidRPr="001A77C4">
        <w:rPr>
          <w:rFonts w:hint="eastAsia"/>
          <w:sz w:val="24"/>
        </w:rPr>
        <w:t>守法成本，是指金融机构为了满足监管要求而额外承担的成本损失，通常属于隐形成本。</w:t>
      </w:r>
    </w:p>
    <w:p w:rsidR="001A77C4" w:rsidRPr="001A77C4" w:rsidRDefault="001A77C4" w:rsidP="001A77C4">
      <w:pPr>
        <w:pStyle w:val="a7"/>
        <w:numPr>
          <w:ilvl w:val="0"/>
          <w:numId w:val="8"/>
        </w:numPr>
        <w:spacing w:line="360" w:lineRule="auto"/>
        <w:ind w:firstLineChars="0"/>
        <w:rPr>
          <w:sz w:val="24"/>
        </w:rPr>
      </w:pPr>
      <w:r w:rsidRPr="001A77C4">
        <w:rPr>
          <w:rFonts w:hint="eastAsia"/>
          <w:sz w:val="24"/>
        </w:rPr>
        <w:t>道德风险。</w:t>
      </w:r>
    </w:p>
    <w:p w:rsidR="002B3F54" w:rsidRDefault="00661C6E" w:rsidP="003B7494">
      <w:pPr>
        <w:numPr>
          <w:ilvl w:val="0"/>
          <w:numId w:val="5"/>
        </w:numPr>
        <w:spacing w:line="360" w:lineRule="auto"/>
        <w:rPr>
          <w:b/>
          <w:sz w:val="24"/>
        </w:rPr>
      </w:pPr>
      <w:r w:rsidRPr="009C1656">
        <w:rPr>
          <w:rFonts w:hint="eastAsia"/>
          <w:b/>
          <w:sz w:val="24"/>
        </w:rPr>
        <w:t>何谓货币政策的中介目标？成为中介目标的条件是什么？</w:t>
      </w:r>
    </w:p>
    <w:p w:rsidR="009C1656" w:rsidRDefault="00A96033" w:rsidP="0027795C">
      <w:pPr>
        <w:spacing w:line="360" w:lineRule="auto"/>
        <w:ind w:firstLineChars="200" w:firstLine="420"/>
        <w:rPr>
          <w:sz w:val="24"/>
        </w:rPr>
      </w:pPr>
      <w:hyperlink r:id="rId11" w:tgtFrame="_blank" w:history="1">
        <w:r w:rsidR="009C1656" w:rsidRPr="009C1656">
          <w:rPr>
            <w:sz w:val="24"/>
          </w:rPr>
          <w:t>中央银行</w:t>
        </w:r>
      </w:hyperlink>
      <w:r w:rsidR="009C1656" w:rsidRPr="009C1656">
        <w:rPr>
          <w:sz w:val="24"/>
        </w:rPr>
        <w:t>在执行</w:t>
      </w:r>
      <w:r>
        <w:fldChar w:fldCharType="begin"/>
      </w:r>
      <w:r>
        <w:instrText xml:space="preserve"> HYPERLINK "https://baike.baidu.com/item/%E8%B4%A7%E5%B8%81%E6%94%BF%E7%AD%96/2575115" \t "_blank" </w:instrText>
      </w:r>
      <w:r>
        <w:fldChar w:fldCharType="separate"/>
      </w:r>
      <w:r w:rsidR="009C1656" w:rsidRPr="009C1656">
        <w:rPr>
          <w:sz w:val="24"/>
        </w:rPr>
        <w:t>货币政策</w:t>
      </w:r>
      <w:r>
        <w:rPr>
          <w:sz w:val="24"/>
        </w:rPr>
        <w:fldChar w:fldCharType="end"/>
      </w:r>
      <w:r w:rsidR="009C1656" w:rsidRPr="009C1656">
        <w:rPr>
          <w:sz w:val="24"/>
        </w:rPr>
        <w:t>时以货币</w:t>
      </w:r>
      <w:r>
        <w:fldChar w:fldCharType="begin"/>
      </w:r>
      <w:r>
        <w:instrText xml:space="preserve"> HYPERLINK "https://baike.baidu.com/item/%E6%94%BF%E7%AD%96%E5%B7%A5%E5%85%B7" \t "_blank" </w:instrText>
      </w:r>
      <w:r>
        <w:fldChar w:fldCharType="separate"/>
      </w:r>
      <w:r w:rsidR="009C1656" w:rsidRPr="009C1656">
        <w:rPr>
          <w:sz w:val="24"/>
        </w:rPr>
        <w:t>政策工具</w:t>
      </w:r>
      <w:r>
        <w:rPr>
          <w:sz w:val="24"/>
        </w:rPr>
        <w:fldChar w:fldCharType="end"/>
      </w:r>
      <w:r w:rsidR="009C1656" w:rsidRPr="009C1656">
        <w:rPr>
          <w:sz w:val="24"/>
        </w:rPr>
        <w:t>首先影响利率或货币</w:t>
      </w:r>
      <w:r>
        <w:fldChar w:fldCharType="begin"/>
      </w:r>
      <w:r>
        <w:instrText xml:space="preserve"> HYPERLINK "https://baike.baidu.com/ite</w:instrText>
      </w:r>
      <w:r>
        <w:instrText xml:space="preserve">m/%E4%BE%9B%E7%BB%99%E9%87%8F/223404" \t "_blank" </w:instrText>
      </w:r>
      <w:r>
        <w:fldChar w:fldCharType="separate"/>
      </w:r>
      <w:r w:rsidR="009C1656" w:rsidRPr="009C1656">
        <w:rPr>
          <w:sz w:val="24"/>
        </w:rPr>
        <w:t>供给量</w:t>
      </w:r>
      <w:r>
        <w:rPr>
          <w:sz w:val="24"/>
        </w:rPr>
        <w:fldChar w:fldCharType="end"/>
      </w:r>
      <w:r w:rsidR="009C1656" w:rsidRPr="009C1656">
        <w:rPr>
          <w:sz w:val="24"/>
        </w:rPr>
        <w:t>等货币变量。通过这些变量的变动，中央银行的政策工具间接地影响产出、就业、</w:t>
      </w:r>
      <w:r w:rsidR="009C1656" w:rsidRPr="009C1656">
        <w:rPr>
          <w:sz w:val="24"/>
        </w:rPr>
        <w:lastRenderedPageBreak/>
        <w:t>物价和国际收支等最终目标变量。因此，利率或货币供给量等货币变量被称为货币政策中介目标。</w:t>
      </w:r>
      <w:r w:rsidR="009C1656">
        <w:rPr>
          <w:sz w:val="24"/>
        </w:rPr>
        <w:t>中介指标的选取要符合以下标准：</w:t>
      </w:r>
    </w:p>
    <w:p w:rsidR="009C1656" w:rsidRPr="009C1656" w:rsidRDefault="009C1656" w:rsidP="009C1656">
      <w:pPr>
        <w:pStyle w:val="a7"/>
        <w:numPr>
          <w:ilvl w:val="1"/>
          <w:numId w:val="8"/>
        </w:numPr>
        <w:autoSpaceDE w:val="0"/>
        <w:autoSpaceDN w:val="0"/>
        <w:adjustRightInd w:val="0"/>
        <w:spacing w:line="360" w:lineRule="auto"/>
        <w:ind w:firstLineChars="0"/>
        <w:jc w:val="left"/>
        <w:rPr>
          <w:sz w:val="24"/>
        </w:rPr>
      </w:pPr>
      <w:r w:rsidRPr="009C1656">
        <w:rPr>
          <w:rFonts w:hint="eastAsia"/>
          <w:sz w:val="24"/>
        </w:rPr>
        <w:t>可控性，是指是否已于为货币当局所控制。</w:t>
      </w:r>
    </w:p>
    <w:p w:rsidR="009C1656" w:rsidRDefault="009C1656" w:rsidP="009C1656">
      <w:pPr>
        <w:pStyle w:val="a7"/>
        <w:numPr>
          <w:ilvl w:val="1"/>
          <w:numId w:val="8"/>
        </w:numPr>
        <w:autoSpaceDE w:val="0"/>
        <w:autoSpaceDN w:val="0"/>
        <w:adjustRightInd w:val="0"/>
        <w:spacing w:line="360" w:lineRule="auto"/>
        <w:ind w:firstLineChars="0"/>
        <w:jc w:val="left"/>
        <w:rPr>
          <w:sz w:val="24"/>
        </w:rPr>
      </w:pPr>
      <w:r>
        <w:rPr>
          <w:rFonts w:hint="eastAsia"/>
          <w:sz w:val="24"/>
        </w:rPr>
        <w:t>可测性，一是中央银行能够迅速获取有关中介指标的准确数据，二是有比较明确的定义并便于观察、分析和监测。</w:t>
      </w:r>
    </w:p>
    <w:p w:rsidR="009C1656" w:rsidRDefault="009C1656" w:rsidP="009C1656">
      <w:pPr>
        <w:pStyle w:val="a7"/>
        <w:numPr>
          <w:ilvl w:val="1"/>
          <w:numId w:val="8"/>
        </w:numPr>
        <w:autoSpaceDE w:val="0"/>
        <w:autoSpaceDN w:val="0"/>
        <w:adjustRightInd w:val="0"/>
        <w:spacing w:line="360" w:lineRule="auto"/>
        <w:ind w:firstLineChars="0"/>
        <w:jc w:val="left"/>
        <w:rPr>
          <w:sz w:val="24"/>
        </w:rPr>
      </w:pPr>
      <w:r>
        <w:rPr>
          <w:rFonts w:hint="eastAsia"/>
          <w:sz w:val="24"/>
        </w:rPr>
        <w:t>相关性，要求中介指标与货币政策的最终目标之间要有密切的，稳定的和统计数量上的联系。</w:t>
      </w:r>
    </w:p>
    <w:p w:rsidR="009C1656" w:rsidRDefault="009C1656" w:rsidP="009C1656">
      <w:pPr>
        <w:pStyle w:val="a7"/>
        <w:numPr>
          <w:ilvl w:val="1"/>
          <w:numId w:val="8"/>
        </w:numPr>
        <w:autoSpaceDE w:val="0"/>
        <w:autoSpaceDN w:val="0"/>
        <w:adjustRightInd w:val="0"/>
        <w:spacing w:line="360" w:lineRule="auto"/>
        <w:ind w:firstLineChars="0"/>
        <w:jc w:val="left"/>
        <w:rPr>
          <w:sz w:val="24"/>
        </w:rPr>
      </w:pPr>
      <w:r>
        <w:rPr>
          <w:rFonts w:hint="eastAsia"/>
          <w:sz w:val="24"/>
        </w:rPr>
        <w:t>抗干扰性，选取受干扰程度较低的中介指标，才能通过货币政策工具的操作达到最终目标。</w:t>
      </w:r>
    </w:p>
    <w:p w:rsidR="009C1656" w:rsidRDefault="009C1656" w:rsidP="009C1656">
      <w:pPr>
        <w:pStyle w:val="a7"/>
        <w:numPr>
          <w:ilvl w:val="1"/>
          <w:numId w:val="8"/>
        </w:numPr>
        <w:autoSpaceDE w:val="0"/>
        <w:autoSpaceDN w:val="0"/>
        <w:adjustRightInd w:val="0"/>
        <w:spacing w:line="360" w:lineRule="auto"/>
        <w:ind w:firstLineChars="0"/>
        <w:jc w:val="left"/>
        <w:rPr>
          <w:sz w:val="24"/>
        </w:rPr>
      </w:pPr>
      <w:r>
        <w:rPr>
          <w:rFonts w:hint="eastAsia"/>
          <w:sz w:val="24"/>
        </w:rPr>
        <w:t>与经济体制、金融体制有较好的适应性。</w:t>
      </w:r>
    </w:p>
    <w:p w:rsidR="00F709E4" w:rsidRPr="00F709E4" w:rsidRDefault="00F709E4" w:rsidP="00851BE8">
      <w:pPr>
        <w:autoSpaceDE w:val="0"/>
        <w:autoSpaceDN w:val="0"/>
        <w:adjustRightInd w:val="0"/>
        <w:spacing w:line="360" w:lineRule="auto"/>
        <w:ind w:leftChars="200" w:left="420" w:firstLineChars="200" w:firstLine="480"/>
        <w:jc w:val="left"/>
        <w:rPr>
          <w:sz w:val="24"/>
        </w:rPr>
      </w:pPr>
      <w:r>
        <w:rPr>
          <w:rFonts w:hint="eastAsia"/>
          <w:sz w:val="24"/>
        </w:rPr>
        <w:t>根据前三个条件所确定的中介指标一般有利率、货币供应、超额准备金和基础货币等。</w:t>
      </w:r>
    </w:p>
    <w:p w:rsidR="002B3F54" w:rsidRDefault="00661C6E" w:rsidP="00851BE8">
      <w:pPr>
        <w:numPr>
          <w:ilvl w:val="0"/>
          <w:numId w:val="5"/>
        </w:numPr>
        <w:spacing w:line="360" w:lineRule="auto"/>
        <w:rPr>
          <w:b/>
          <w:sz w:val="24"/>
        </w:rPr>
      </w:pPr>
      <w:r w:rsidRPr="0027795C">
        <w:rPr>
          <w:rFonts w:hint="eastAsia"/>
          <w:b/>
          <w:sz w:val="24"/>
        </w:rPr>
        <w:t>简述汇率理论中的金融资产说的主要内容。</w:t>
      </w:r>
    </w:p>
    <w:p w:rsidR="00E27246" w:rsidRDefault="0027795C" w:rsidP="00851BE8">
      <w:pPr>
        <w:autoSpaceDE w:val="0"/>
        <w:autoSpaceDN w:val="0"/>
        <w:adjustRightInd w:val="0"/>
        <w:spacing w:line="360" w:lineRule="auto"/>
        <w:ind w:firstLineChars="200" w:firstLine="480"/>
        <w:jc w:val="left"/>
        <w:rPr>
          <w:sz w:val="24"/>
        </w:rPr>
      </w:pPr>
      <w:r w:rsidRPr="00E20525">
        <w:rPr>
          <w:rFonts w:hint="eastAsia"/>
          <w:sz w:val="24"/>
        </w:rPr>
        <w:t>金融资产说是在</w:t>
      </w:r>
      <w:r w:rsidRPr="00E20525">
        <w:rPr>
          <w:rFonts w:hint="eastAsia"/>
          <w:sz w:val="24"/>
        </w:rPr>
        <w:t>20</w:t>
      </w:r>
      <w:r w:rsidRPr="00E20525">
        <w:rPr>
          <w:rFonts w:hint="eastAsia"/>
          <w:sz w:val="24"/>
        </w:rPr>
        <w:t>世纪</w:t>
      </w:r>
      <w:r w:rsidRPr="00E20525">
        <w:rPr>
          <w:rFonts w:hint="eastAsia"/>
          <w:sz w:val="24"/>
        </w:rPr>
        <w:t>70</w:t>
      </w:r>
      <w:r w:rsidRPr="00E20525">
        <w:rPr>
          <w:rFonts w:hint="eastAsia"/>
          <w:sz w:val="24"/>
        </w:rPr>
        <w:t>年代兴起的。这一时期国际资本大量流动，金融市场向国际化发展，金融资产也日趋多样化。特别是实行浮动汇率制以后，金融资产说由于利率、国际收支、通货膨胀等各种因素的变动，金融资产说各国货币的汇率经常变化不定</w:t>
      </w:r>
      <w:r w:rsidR="00E20525" w:rsidRPr="00E20525">
        <w:rPr>
          <w:rFonts w:hint="eastAsia"/>
          <w:sz w:val="24"/>
        </w:rPr>
        <w:t>投资者根据经济形势和预期，会调整外币资产</w:t>
      </w:r>
      <w:r w:rsidR="00E27246" w:rsidRPr="00E20525">
        <w:rPr>
          <w:rFonts w:hint="eastAsia"/>
          <w:sz w:val="24"/>
        </w:rPr>
        <w:t>，从而货币在国际间的大量流动，对汇率产生影响。</w:t>
      </w:r>
    </w:p>
    <w:p w:rsidR="002B3F54" w:rsidRPr="003B7494" w:rsidRDefault="00661C6E" w:rsidP="00851BE8">
      <w:pPr>
        <w:numPr>
          <w:ilvl w:val="0"/>
          <w:numId w:val="5"/>
        </w:numPr>
        <w:spacing w:line="360" w:lineRule="auto"/>
        <w:rPr>
          <w:sz w:val="24"/>
        </w:rPr>
      </w:pPr>
      <w:r w:rsidRPr="000B19AE">
        <w:rPr>
          <w:rFonts w:hint="eastAsia"/>
          <w:b/>
          <w:sz w:val="24"/>
        </w:rPr>
        <w:t>简述内外均衡理论的基本思想</w:t>
      </w:r>
      <w:r w:rsidRPr="003B7494">
        <w:rPr>
          <w:rFonts w:hint="eastAsia"/>
          <w:sz w:val="24"/>
        </w:rPr>
        <w:t>。</w:t>
      </w:r>
    </w:p>
    <w:p w:rsidR="000B19AE" w:rsidRPr="000B19AE" w:rsidRDefault="000B19AE" w:rsidP="000B19AE">
      <w:pPr>
        <w:autoSpaceDE w:val="0"/>
        <w:autoSpaceDN w:val="0"/>
        <w:adjustRightInd w:val="0"/>
        <w:spacing w:line="360" w:lineRule="auto"/>
        <w:ind w:firstLineChars="200" w:firstLine="480"/>
        <w:jc w:val="left"/>
        <w:rPr>
          <w:sz w:val="24"/>
        </w:rPr>
      </w:pPr>
      <w:r w:rsidRPr="000B19AE">
        <w:rPr>
          <w:rFonts w:hint="eastAsia"/>
          <w:sz w:val="24"/>
        </w:rPr>
        <w:t>米德冲突是指在某些情况下，单独使用支出调整政策</w:t>
      </w:r>
      <w:r w:rsidRPr="000B19AE">
        <w:rPr>
          <w:sz w:val="24"/>
        </w:rPr>
        <w:t>—</w:t>
      </w:r>
      <w:r w:rsidRPr="000B19AE">
        <w:rPr>
          <w:rFonts w:hint="eastAsia"/>
          <w:sz w:val="24"/>
        </w:rPr>
        <w:t>财政和货币政策，以追求内外均衡，将会导致一国内、外均衡间的冲突。</w:t>
      </w:r>
    </w:p>
    <w:p w:rsidR="000B19AE" w:rsidRPr="000B19AE" w:rsidRDefault="000B19AE" w:rsidP="000B19AE">
      <w:pPr>
        <w:autoSpaceDE w:val="0"/>
        <w:autoSpaceDN w:val="0"/>
        <w:adjustRightInd w:val="0"/>
        <w:spacing w:line="360" w:lineRule="auto"/>
        <w:ind w:firstLineChars="200" w:firstLine="480"/>
        <w:jc w:val="left"/>
        <w:rPr>
          <w:sz w:val="24"/>
        </w:rPr>
      </w:pPr>
      <w:r w:rsidRPr="000B19AE">
        <w:rPr>
          <w:rFonts w:hint="eastAsia"/>
          <w:sz w:val="24"/>
        </w:rPr>
        <w:t>为避免冲突，需要为不同的目标制定不同的政策，即所谓的“丁伯根法则”：要实现</w:t>
      </w:r>
      <w:r w:rsidRPr="000B19AE">
        <w:rPr>
          <w:sz w:val="24"/>
        </w:rPr>
        <w:t>n</w:t>
      </w:r>
      <w:r w:rsidRPr="000B19AE">
        <w:rPr>
          <w:rFonts w:hint="eastAsia"/>
          <w:sz w:val="24"/>
        </w:rPr>
        <w:t>个经济目标，必须具备</w:t>
      </w:r>
      <w:r w:rsidRPr="000B19AE">
        <w:rPr>
          <w:sz w:val="24"/>
        </w:rPr>
        <w:t>n</w:t>
      </w:r>
      <w:r w:rsidRPr="000B19AE">
        <w:rPr>
          <w:rFonts w:hint="eastAsia"/>
          <w:sz w:val="24"/>
        </w:rPr>
        <w:t>种政策工具。为解决米德冲突，同时实现内外均衡，两种政策工具必须配合。</w:t>
      </w:r>
    </w:p>
    <w:p w:rsidR="000B19AE" w:rsidRPr="000B19AE" w:rsidRDefault="000B19AE" w:rsidP="000B19AE">
      <w:pPr>
        <w:autoSpaceDE w:val="0"/>
        <w:autoSpaceDN w:val="0"/>
        <w:adjustRightInd w:val="0"/>
        <w:spacing w:line="360" w:lineRule="auto"/>
        <w:jc w:val="left"/>
        <w:rPr>
          <w:sz w:val="24"/>
        </w:rPr>
      </w:pPr>
      <w:r w:rsidRPr="000B19AE">
        <w:rPr>
          <w:rFonts w:hint="eastAsia"/>
          <w:sz w:val="24"/>
        </w:rPr>
        <w:t>米德认为，根据凯恩斯主义的需求理论，实现国际收支调节使之均衡的政策，由于固定汇率制度下，贬值和升值都受到极大限制，因而主要采用开支变更政策，开支变更对上述中个目标产生不同的政策效应。在国际收支逆差与通货膨胀并存时，减少总需求可以使二者均衡；在国际收支顺差与就业不足并存时，扩大总需求可以使二者均衡。但是，对于既有国际收支顺差又存在通货膨胀，</w:t>
      </w:r>
      <w:r w:rsidRPr="000B19AE">
        <w:rPr>
          <w:rFonts w:hint="eastAsia"/>
          <w:sz w:val="24"/>
        </w:rPr>
        <w:lastRenderedPageBreak/>
        <w:t>或既有国际收支逆差又存在严重失业问题，就会发生内部均衡与外部均衡之间的冲突，使</w:t>
      </w:r>
    </w:p>
    <w:p w:rsidR="002B3F54" w:rsidRPr="000B19AE" w:rsidRDefault="000B19AE" w:rsidP="000B19AE">
      <w:pPr>
        <w:autoSpaceDE w:val="0"/>
        <w:autoSpaceDN w:val="0"/>
        <w:adjustRightInd w:val="0"/>
        <w:spacing w:line="360" w:lineRule="auto"/>
        <w:jc w:val="left"/>
        <w:rPr>
          <w:sz w:val="24"/>
        </w:rPr>
      </w:pPr>
      <w:r w:rsidRPr="000B19AE">
        <w:rPr>
          <w:rFonts w:hint="eastAsia"/>
          <w:sz w:val="24"/>
        </w:rPr>
        <w:t>开支变更政策陷入左右为难的困境。此时应运用货币政策与财政政策的配合解决“米德冲突”。财政政策通常对国内经济的作用较大，而货币政策则对国际收支的作用较大，因此，应该分配给财政政策以稳定国内经济的任务，分配给货币政策以稳定国际收支的任务，或者根据国内经济与国际收支的不同情况，将二者适当地搭配，以同时实现国内经济与国际收支的均衡。</w:t>
      </w:r>
    </w:p>
    <w:p w:rsidR="002B3F54" w:rsidRPr="003B7494" w:rsidRDefault="00661C6E" w:rsidP="003B7494">
      <w:pPr>
        <w:numPr>
          <w:ilvl w:val="0"/>
          <w:numId w:val="1"/>
        </w:numPr>
        <w:tabs>
          <w:tab w:val="left" w:pos="2632"/>
        </w:tabs>
        <w:spacing w:line="360" w:lineRule="auto"/>
        <w:rPr>
          <w:sz w:val="24"/>
        </w:rPr>
      </w:pPr>
      <w:r w:rsidRPr="00DB48CE">
        <w:rPr>
          <w:rFonts w:hint="eastAsia"/>
          <w:b/>
          <w:sz w:val="24"/>
        </w:rPr>
        <w:t>论述（</w:t>
      </w:r>
      <w:r w:rsidRPr="00DB48CE">
        <w:rPr>
          <w:rFonts w:hint="eastAsia"/>
          <w:b/>
          <w:sz w:val="24"/>
        </w:rPr>
        <w:t>10</w:t>
      </w:r>
      <w:r w:rsidRPr="00DB48CE">
        <w:rPr>
          <w:rFonts w:hint="eastAsia"/>
          <w:b/>
          <w:sz w:val="24"/>
        </w:rPr>
        <w:t>个</w:t>
      </w:r>
      <w:r w:rsidRPr="003B7494">
        <w:rPr>
          <w:rFonts w:hint="eastAsia"/>
          <w:sz w:val="24"/>
        </w:rPr>
        <w:t>）</w:t>
      </w:r>
      <w:r w:rsidRPr="003B7494">
        <w:rPr>
          <w:rFonts w:hint="eastAsia"/>
          <w:sz w:val="24"/>
        </w:rPr>
        <w:tab/>
      </w:r>
    </w:p>
    <w:p w:rsidR="002B3F54" w:rsidRPr="00A3045B" w:rsidRDefault="00661C6E" w:rsidP="003B7494">
      <w:pPr>
        <w:numPr>
          <w:ilvl w:val="0"/>
          <w:numId w:val="6"/>
        </w:numPr>
        <w:tabs>
          <w:tab w:val="left" w:pos="2632"/>
        </w:tabs>
        <w:spacing w:line="360" w:lineRule="auto"/>
        <w:rPr>
          <w:b/>
          <w:sz w:val="24"/>
        </w:rPr>
      </w:pPr>
      <w:r w:rsidRPr="00A3045B">
        <w:rPr>
          <w:rFonts w:hint="eastAsia"/>
          <w:b/>
          <w:sz w:val="24"/>
        </w:rPr>
        <w:t>弗里德曼的现代货币数量论的主要内容是什么？它对一国货币需求管理有何启发</w:t>
      </w:r>
      <w:r w:rsidRPr="00A3045B">
        <w:rPr>
          <w:rFonts w:hint="eastAsia"/>
          <w:b/>
          <w:sz w:val="24"/>
        </w:rPr>
        <w:t>?</w:t>
      </w:r>
    </w:p>
    <w:p w:rsidR="00155479" w:rsidRDefault="00155479" w:rsidP="00155479">
      <w:pPr>
        <w:spacing w:line="360" w:lineRule="auto"/>
        <w:ind w:firstLineChars="200" w:firstLine="480"/>
        <w:rPr>
          <w:sz w:val="24"/>
        </w:rPr>
      </w:pPr>
      <w:r>
        <w:rPr>
          <w:rFonts w:hint="eastAsia"/>
          <w:sz w:val="24"/>
        </w:rPr>
        <w:t>弗里德曼承袭了传统货币数量论的观点，即非常看重货币数量与物价水平之间的因果联系。同时他也接受了剑桥学派和凯恩斯以微观主体行为作为分析起点和把货币看作受到利率影响的一种资产的观点，得到</w:t>
      </w:r>
      <w:r w:rsidRPr="003B7494">
        <w:rPr>
          <w:rFonts w:hint="eastAsia"/>
          <w:sz w:val="24"/>
        </w:rPr>
        <w:t>弗里德曼</w:t>
      </w:r>
      <w:r w:rsidRPr="00155479">
        <w:rPr>
          <w:rFonts w:hint="eastAsia"/>
          <w:sz w:val="24"/>
        </w:rPr>
        <w:t>货币需求函数：</w:t>
      </w:r>
      <w:r w:rsidR="003127A5" w:rsidRPr="003127A5">
        <w:rPr>
          <w:rFonts w:ascii="华文楷体" w:eastAsia="华文楷体" w:hAnsi="华文楷体" w:hint="eastAsia"/>
          <w:b/>
          <w:sz w:val="24"/>
        </w:rPr>
        <w:t>（课件）</w:t>
      </w:r>
    </w:p>
    <w:p w:rsidR="00155479" w:rsidRPr="00155479" w:rsidRDefault="00155479" w:rsidP="00155479">
      <w:pPr>
        <w:spacing w:line="360" w:lineRule="auto"/>
        <w:rPr>
          <w:sz w:val="24"/>
        </w:rPr>
      </w:pPr>
    </w:p>
    <w:p w:rsidR="00155479" w:rsidRDefault="00155479" w:rsidP="00155479">
      <w:pPr>
        <w:spacing w:line="360" w:lineRule="auto"/>
        <w:ind w:firstLineChars="200" w:firstLine="480"/>
        <w:rPr>
          <w:sz w:val="24"/>
        </w:rPr>
      </w:pPr>
      <w:r w:rsidRPr="00155479">
        <w:rPr>
          <w:rFonts w:hint="eastAsia"/>
          <w:sz w:val="24"/>
        </w:rPr>
        <w:t>其中，</w:t>
      </w:r>
      <w:r>
        <w:rPr>
          <w:sz w:val="24"/>
        </w:rPr>
        <w:t>Md</w:t>
      </w:r>
      <w:r>
        <w:rPr>
          <w:rFonts w:hint="eastAsia"/>
          <w:sz w:val="24"/>
        </w:rPr>
        <w:t>/P</w:t>
      </w:r>
      <w:r>
        <w:rPr>
          <w:rFonts w:hint="eastAsia"/>
          <w:sz w:val="24"/>
        </w:rPr>
        <w:t>为对实际货币需求；</w:t>
      </w:r>
      <w:r>
        <w:rPr>
          <w:rFonts w:hint="eastAsia"/>
          <w:sz w:val="24"/>
        </w:rPr>
        <w:t>y</w:t>
      </w:r>
      <w:r w:rsidRPr="00155479">
        <w:rPr>
          <w:rFonts w:hint="eastAsia"/>
          <w:sz w:val="24"/>
        </w:rPr>
        <w:t>为永久收入；</w:t>
      </w:r>
      <w:r>
        <w:rPr>
          <w:rFonts w:hint="eastAsia"/>
          <w:sz w:val="24"/>
        </w:rPr>
        <w:t>w</w:t>
      </w:r>
      <w:r w:rsidRPr="00155479">
        <w:rPr>
          <w:rFonts w:hint="eastAsia"/>
          <w:sz w:val="24"/>
        </w:rPr>
        <w:t>为非人力财富占个人总财富的比率或得自财产的收入在总收入中所占的比率；</w:t>
      </w:r>
      <w:r>
        <w:rPr>
          <w:rFonts w:hint="eastAsia"/>
          <w:sz w:val="24"/>
        </w:rPr>
        <w:t>rm</w:t>
      </w:r>
      <w:r>
        <w:rPr>
          <w:rFonts w:hint="eastAsia"/>
          <w:sz w:val="24"/>
        </w:rPr>
        <w:t>、</w:t>
      </w:r>
      <w:proofErr w:type="spellStart"/>
      <w:r>
        <w:rPr>
          <w:rFonts w:hint="eastAsia"/>
          <w:sz w:val="24"/>
        </w:rPr>
        <w:t>rb</w:t>
      </w:r>
      <w:proofErr w:type="spellEnd"/>
      <w:r>
        <w:rPr>
          <w:rFonts w:hint="eastAsia"/>
          <w:sz w:val="24"/>
        </w:rPr>
        <w:t>、</w:t>
      </w:r>
      <w:r>
        <w:rPr>
          <w:rFonts w:hint="eastAsia"/>
          <w:sz w:val="24"/>
        </w:rPr>
        <w:t>re</w:t>
      </w:r>
      <w:r w:rsidRPr="00155479">
        <w:rPr>
          <w:rFonts w:hint="eastAsia"/>
          <w:sz w:val="24"/>
        </w:rPr>
        <w:t>分别为货币、债券、股票的预期回报率；为预期通货膨胀率；</w:t>
      </w:r>
      <w:r w:rsidRPr="00155479">
        <w:rPr>
          <w:sz w:val="24"/>
        </w:rPr>
        <w:t>u</w:t>
      </w:r>
      <w:r w:rsidRPr="00155479">
        <w:rPr>
          <w:rFonts w:hint="eastAsia"/>
          <w:sz w:val="24"/>
        </w:rPr>
        <w:t>为反映主观偏好、风险及客观技术与制度等因素的综合变数。</w:t>
      </w:r>
      <w:r w:rsidR="003127A5" w:rsidRPr="003127A5">
        <w:rPr>
          <w:rFonts w:ascii="华文楷体" w:eastAsia="华文楷体" w:hAnsi="华文楷体" w:hint="eastAsia"/>
          <w:b/>
          <w:sz w:val="24"/>
        </w:rPr>
        <w:t>（课件）</w:t>
      </w:r>
    </w:p>
    <w:p w:rsidR="00155479" w:rsidRDefault="00155479" w:rsidP="003127A5">
      <w:pPr>
        <w:spacing w:line="360" w:lineRule="auto"/>
        <w:ind w:firstLineChars="200" w:firstLine="480"/>
        <w:rPr>
          <w:sz w:val="24"/>
        </w:rPr>
      </w:pPr>
      <w:r w:rsidRPr="00155479">
        <w:rPr>
          <w:rFonts w:hint="eastAsia"/>
          <w:sz w:val="24"/>
        </w:rPr>
        <w:t>永久收入是</w:t>
      </w:r>
      <w:r w:rsidR="003127A5">
        <w:rPr>
          <w:rFonts w:hint="eastAsia"/>
          <w:sz w:val="24"/>
        </w:rPr>
        <w:t>弗里德曼</w:t>
      </w:r>
      <w:r w:rsidRPr="00155479">
        <w:rPr>
          <w:rFonts w:hint="eastAsia"/>
          <w:sz w:val="24"/>
        </w:rPr>
        <w:t>提出的概念，为预期未来收入的折现值，或预期的长期平均收入。货币需求与它正相关。强调永久收入对货币需求的重要作用是弗货币需求理论的一个特点。</w:t>
      </w:r>
    </w:p>
    <w:p w:rsidR="00155479" w:rsidRPr="00155479" w:rsidRDefault="003127A5" w:rsidP="003127A5">
      <w:pPr>
        <w:autoSpaceDE w:val="0"/>
        <w:autoSpaceDN w:val="0"/>
        <w:adjustRightInd w:val="0"/>
        <w:spacing w:line="360" w:lineRule="auto"/>
        <w:ind w:firstLineChars="200" w:firstLine="480"/>
        <w:jc w:val="left"/>
        <w:rPr>
          <w:sz w:val="24"/>
        </w:rPr>
      </w:pPr>
      <w:r>
        <w:rPr>
          <w:rFonts w:hint="eastAsia"/>
          <w:sz w:val="24"/>
        </w:rPr>
        <w:t>弗里德曼</w:t>
      </w:r>
      <w:r w:rsidR="00155479" w:rsidRPr="00155479">
        <w:rPr>
          <w:rFonts w:hint="eastAsia"/>
          <w:sz w:val="24"/>
        </w:rPr>
        <w:t>把财富分为人力财富与非人力财富两类。认为对大多数财富持有者来说，他的主要资产是个人能力。但人力财富很不容易转化为货币，如失业时人力财富就无法取得收入。所以在总财富中人力财富所占的比例越大，出于谨慎动机的货币需求也就越大；而非人力财富所占的比例越大，则货币需求相对越小。非人力财富占个人总财富的比例与货币需求为负相关关系。</w:t>
      </w:r>
    </w:p>
    <w:p w:rsidR="00155479" w:rsidRPr="00155479" w:rsidRDefault="00155479" w:rsidP="003127A5">
      <w:pPr>
        <w:autoSpaceDE w:val="0"/>
        <w:autoSpaceDN w:val="0"/>
        <w:adjustRightInd w:val="0"/>
        <w:spacing w:line="360" w:lineRule="auto"/>
        <w:ind w:firstLineChars="400" w:firstLine="960"/>
        <w:jc w:val="left"/>
        <w:rPr>
          <w:sz w:val="24"/>
        </w:rPr>
      </w:pPr>
      <w:r w:rsidRPr="00155479">
        <w:rPr>
          <w:rFonts w:hint="eastAsia"/>
          <w:sz w:val="24"/>
        </w:rPr>
        <w:t>和称为机会成本变量，即能从这几个变量的相互关系中衡量出持有货</w:t>
      </w:r>
      <w:r w:rsidRPr="00155479">
        <w:rPr>
          <w:rFonts w:hint="eastAsia"/>
          <w:sz w:val="24"/>
        </w:rPr>
        <w:lastRenderedPageBreak/>
        <w:t>币的潜在收益或损失。</w:t>
      </w:r>
      <w:r w:rsidRPr="00155479">
        <w:rPr>
          <w:sz w:val="24"/>
        </w:rPr>
        <w:t>u</w:t>
      </w:r>
      <w:r w:rsidRPr="00155479">
        <w:rPr>
          <w:rFonts w:hint="eastAsia"/>
          <w:sz w:val="24"/>
        </w:rPr>
        <w:t>是代表多种因素的综合变数，可能从不同方向上对货币需求产生影响。</w:t>
      </w:r>
      <w:r w:rsidR="003127A5" w:rsidRPr="003127A5">
        <w:rPr>
          <w:rFonts w:ascii="华文楷体" w:eastAsia="华文楷体" w:hAnsi="华文楷体" w:hint="eastAsia"/>
          <w:b/>
          <w:sz w:val="24"/>
        </w:rPr>
        <w:t>（课件）</w:t>
      </w:r>
    </w:p>
    <w:p w:rsidR="00155479" w:rsidRDefault="00155479" w:rsidP="00DE3838">
      <w:pPr>
        <w:autoSpaceDE w:val="0"/>
        <w:autoSpaceDN w:val="0"/>
        <w:adjustRightInd w:val="0"/>
        <w:spacing w:line="360" w:lineRule="auto"/>
        <w:ind w:firstLineChars="200" w:firstLine="480"/>
        <w:jc w:val="left"/>
        <w:rPr>
          <w:sz w:val="24"/>
        </w:rPr>
      </w:pPr>
      <w:r w:rsidRPr="00155479">
        <w:rPr>
          <w:rFonts w:hint="eastAsia"/>
          <w:sz w:val="24"/>
        </w:rPr>
        <w:t>由于永久收入的波动幅度比现期收入小得多，且货币流通速度（永久收入除以货币存量）也相对稳定，因而货币需求是比较稳定的。货币需求对利率不敏感。据此得出了著名的“规则货币供应”（“单一规则”）的政策主张。</w:t>
      </w:r>
    </w:p>
    <w:p w:rsidR="00155479" w:rsidRPr="00155479" w:rsidRDefault="00155479" w:rsidP="00155479">
      <w:pPr>
        <w:spacing w:line="360" w:lineRule="auto"/>
        <w:ind w:firstLineChars="200" w:firstLine="480"/>
        <w:rPr>
          <w:sz w:val="24"/>
        </w:rPr>
      </w:pPr>
    </w:p>
    <w:p w:rsidR="002B3F54" w:rsidRDefault="00661C6E" w:rsidP="003B7494">
      <w:pPr>
        <w:numPr>
          <w:ilvl w:val="0"/>
          <w:numId w:val="6"/>
        </w:numPr>
        <w:tabs>
          <w:tab w:val="left" w:pos="2632"/>
        </w:tabs>
        <w:spacing w:line="360" w:lineRule="auto"/>
        <w:rPr>
          <w:b/>
          <w:sz w:val="24"/>
        </w:rPr>
      </w:pPr>
      <w:r w:rsidRPr="00080EBA">
        <w:rPr>
          <w:rFonts w:hint="eastAsia"/>
          <w:b/>
          <w:sz w:val="24"/>
        </w:rPr>
        <w:t>信用货币条件下，通货膨胀是如何产生的？一国治理成本推动（需求拉上</w:t>
      </w:r>
      <w:r w:rsidR="00D77403" w:rsidRPr="00080EBA">
        <w:rPr>
          <w:rFonts w:hint="eastAsia"/>
          <w:b/>
          <w:sz w:val="24"/>
        </w:rPr>
        <w:t>/</w:t>
      </w:r>
      <w:r w:rsidR="00D77403" w:rsidRPr="00080EBA">
        <w:rPr>
          <w:rFonts w:hint="eastAsia"/>
          <w:b/>
          <w:sz w:val="24"/>
        </w:rPr>
        <w:t>混合型</w:t>
      </w:r>
      <w:r w:rsidRPr="00080EBA">
        <w:rPr>
          <w:rFonts w:hint="eastAsia"/>
          <w:b/>
          <w:sz w:val="24"/>
        </w:rPr>
        <w:t>）型通货膨胀应采取哪些政策措施？</w:t>
      </w:r>
    </w:p>
    <w:p w:rsidR="00080EBA" w:rsidRPr="00AC0E6D" w:rsidRDefault="0057513C" w:rsidP="00AC0E6D">
      <w:pPr>
        <w:tabs>
          <w:tab w:val="left" w:pos="2632"/>
        </w:tabs>
        <w:spacing w:line="360" w:lineRule="auto"/>
        <w:ind w:firstLineChars="200" w:firstLine="480"/>
        <w:rPr>
          <w:rFonts w:ascii="Arial" w:hAnsi="Arial" w:cs="Arial"/>
          <w:color w:val="191919"/>
          <w:sz w:val="24"/>
          <w:shd w:val="clear" w:color="auto" w:fill="FFFFFF"/>
        </w:rPr>
      </w:pPr>
      <w:r w:rsidRPr="00AC0E6D">
        <w:rPr>
          <w:rFonts w:ascii="Arial" w:hAnsi="Arial" w:cs="Arial"/>
          <w:color w:val="191919"/>
          <w:sz w:val="24"/>
          <w:shd w:val="clear" w:color="auto" w:fill="FFFFFF"/>
        </w:rPr>
        <w:t>在信用货币制度下，流通中的货币数量超过经济实际需要而引起的货币贬值和物价水平全面而持续的上涨。即商品和服务的货币价格总水平持续上涨的现象。</w:t>
      </w:r>
    </w:p>
    <w:p w:rsidR="0057513C" w:rsidRPr="00AC0E6D" w:rsidRDefault="00AC0E6D" w:rsidP="00AC0E6D">
      <w:pPr>
        <w:tabs>
          <w:tab w:val="left" w:pos="2632"/>
        </w:tabs>
        <w:spacing w:line="360" w:lineRule="auto"/>
        <w:ind w:firstLineChars="200" w:firstLine="480"/>
        <w:rPr>
          <w:rFonts w:ascii="Arial" w:hAnsi="Arial" w:cs="Arial"/>
          <w:color w:val="191919"/>
          <w:sz w:val="24"/>
          <w:shd w:val="clear" w:color="auto" w:fill="FFFFFF"/>
        </w:rPr>
      </w:pPr>
      <w:r w:rsidRPr="00AC0E6D">
        <w:rPr>
          <w:rFonts w:ascii="Arial" w:hAnsi="Arial" w:cs="Arial"/>
          <w:color w:val="191919"/>
          <w:sz w:val="24"/>
          <w:shd w:val="clear" w:color="auto" w:fill="FFFFFF"/>
        </w:rPr>
        <w:t>造成通货膨胀的直接原因是国家货币发行量的增加，但国家增发货币也是有多种原因的。</w:t>
      </w:r>
    </w:p>
    <w:p w:rsidR="00AC0E6D" w:rsidRPr="00AC0E6D" w:rsidRDefault="00AC0E6D" w:rsidP="00AC0E6D">
      <w:pPr>
        <w:pStyle w:val="a7"/>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需求上拉型通货膨胀</w:t>
      </w:r>
      <w:r w:rsidRPr="00AC0E6D">
        <w:rPr>
          <w:rFonts w:ascii="Arial" w:eastAsia="宋体" w:hAnsi="Arial" w:cs="Arial" w:hint="eastAsia"/>
          <w:bCs/>
          <w:color w:val="191919"/>
          <w:kern w:val="0"/>
          <w:sz w:val="24"/>
          <w:bdr w:val="none" w:sz="0" w:space="0" w:color="auto" w:frame="1"/>
        </w:rPr>
        <w:t>。</w:t>
      </w:r>
      <w:r w:rsidRPr="00AC0E6D">
        <w:rPr>
          <w:rFonts w:ascii="Arial" w:eastAsia="宋体" w:hAnsi="Arial" w:cs="Arial"/>
          <w:color w:val="191919"/>
          <w:kern w:val="0"/>
          <w:sz w:val="24"/>
        </w:rPr>
        <w:t>因社会总需求过度增长，超过了社会总供给的增长幅度，导致商品和劳务供给不足、物价持续上涨的通货膨胀类型，其特点：自发性、诱发性、支持性。</w:t>
      </w:r>
    </w:p>
    <w:p w:rsidR="00AC0E6D" w:rsidRDefault="00AC0E6D" w:rsidP="00AC0E6D">
      <w:pPr>
        <w:pStyle w:val="a7"/>
        <w:widowControl/>
        <w:numPr>
          <w:ilvl w:val="0"/>
          <w:numId w:val="12"/>
        </w:numPr>
        <w:shd w:val="clear" w:color="auto" w:fill="FFFFFF"/>
        <w:spacing w:line="360" w:lineRule="auto"/>
        <w:ind w:firstLineChars="0"/>
        <w:jc w:val="left"/>
        <w:rPr>
          <w:rFonts w:ascii="Arial" w:eastAsia="宋体" w:hAnsi="Arial" w:cs="Arial"/>
          <w:color w:val="191919"/>
          <w:kern w:val="0"/>
          <w:sz w:val="24"/>
        </w:rPr>
      </w:pPr>
      <w:r>
        <w:rPr>
          <w:rFonts w:ascii="Arial" w:eastAsia="宋体" w:hAnsi="Arial" w:cs="Arial"/>
          <w:bCs/>
          <w:color w:val="191919"/>
          <w:kern w:val="0"/>
          <w:sz w:val="24"/>
          <w:bdr w:val="none" w:sz="0" w:space="0" w:color="auto" w:frame="1"/>
        </w:rPr>
        <w:t>成本推动</w:t>
      </w:r>
      <w:r w:rsidRPr="00AC0E6D">
        <w:rPr>
          <w:rFonts w:ascii="Arial" w:eastAsia="宋体" w:hAnsi="Arial" w:cs="Arial"/>
          <w:bCs/>
          <w:color w:val="191919"/>
          <w:kern w:val="0"/>
          <w:sz w:val="24"/>
          <w:bdr w:val="none" w:sz="0" w:space="0" w:color="auto" w:frame="1"/>
        </w:rPr>
        <w:t>型通货膨胀</w:t>
      </w:r>
      <w:r>
        <w:rPr>
          <w:rFonts w:ascii="Arial" w:eastAsia="宋体" w:hAnsi="Arial" w:cs="Arial"/>
          <w:bCs/>
          <w:color w:val="191919"/>
          <w:kern w:val="0"/>
          <w:sz w:val="24"/>
          <w:bdr w:val="none" w:sz="0" w:space="0" w:color="auto" w:frame="1"/>
        </w:rPr>
        <w:t>。</w:t>
      </w:r>
      <w:r w:rsidR="00F76713">
        <w:rPr>
          <w:rFonts w:ascii="Arial" w:eastAsia="宋体" w:hAnsi="Arial" w:cs="Arial"/>
          <w:bCs/>
          <w:color w:val="191919"/>
          <w:kern w:val="0"/>
          <w:sz w:val="24"/>
          <w:bdr w:val="none" w:sz="0" w:space="0" w:color="auto" w:frame="1"/>
        </w:rPr>
        <w:t>分为工资推进型和利润推进型。</w:t>
      </w:r>
      <w:r w:rsidRPr="00AC0E6D">
        <w:rPr>
          <w:rFonts w:ascii="Arial" w:eastAsia="宋体" w:hAnsi="Arial" w:cs="Arial"/>
          <w:color w:val="191919"/>
          <w:kern w:val="0"/>
          <w:sz w:val="24"/>
        </w:rPr>
        <w:t>是指在没有超额需求的情况下由于供给方面人工材料成本的提高所引起的一般价格水平持续和显著的上涨。</w:t>
      </w:r>
    </w:p>
    <w:p w:rsidR="00AC0E6D" w:rsidRDefault="00AC0E6D" w:rsidP="00AC0E6D">
      <w:pPr>
        <w:pStyle w:val="a7"/>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输入型通货膨胀</w:t>
      </w:r>
      <w:r>
        <w:rPr>
          <w:rFonts w:ascii="Arial" w:eastAsia="宋体" w:hAnsi="Arial" w:cs="Arial"/>
          <w:bCs/>
          <w:color w:val="191919"/>
          <w:kern w:val="0"/>
          <w:sz w:val="24"/>
          <w:bdr w:val="none" w:sz="0" w:space="0" w:color="auto" w:frame="1"/>
        </w:rPr>
        <w:t>。</w:t>
      </w:r>
      <w:r w:rsidRPr="00AC0E6D">
        <w:rPr>
          <w:rFonts w:ascii="Arial" w:eastAsia="宋体" w:hAnsi="Arial" w:cs="Arial"/>
          <w:color w:val="191919"/>
          <w:kern w:val="0"/>
          <w:sz w:val="24"/>
        </w:rPr>
        <w:t>是指由于国外商品或生产要素价格的上涨，引起国内物价的持续上涨现象</w:t>
      </w:r>
      <w:r>
        <w:rPr>
          <w:rFonts w:ascii="Arial" w:eastAsia="宋体" w:hAnsi="Arial" w:cs="Arial"/>
          <w:color w:val="191919"/>
          <w:kern w:val="0"/>
          <w:sz w:val="24"/>
        </w:rPr>
        <w:t>。</w:t>
      </w:r>
    </w:p>
    <w:p w:rsidR="00AC0E6D" w:rsidRDefault="00AC0E6D" w:rsidP="00AC0E6D">
      <w:pPr>
        <w:pStyle w:val="a7"/>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供求</w:t>
      </w:r>
      <w:r w:rsidRPr="00AC0E6D">
        <w:rPr>
          <w:rFonts w:ascii="Arial" w:eastAsia="宋体" w:hAnsi="Arial" w:cs="Arial"/>
          <w:color w:val="191919"/>
          <w:kern w:val="0"/>
          <w:sz w:val="24"/>
        </w:rPr>
        <w:t>混合型通货膨胀</w:t>
      </w:r>
      <w:r w:rsidRPr="00AC0E6D">
        <w:rPr>
          <w:rFonts w:ascii="Arial" w:eastAsia="宋体" w:hAnsi="Arial" w:cs="Arial" w:hint="eastAsia"/>
          <w:color w:val="191919"/>
          <w:kern w:val="0"/>
          <w:sz w:val="24"/>
        </w:rPr>
        <w:t>。需求拉动与成本推动共同作用引发通胀</w:t>
      </w:r>
      <w:r>
        <w:rPr>
          <w:rFonts w:ascii="Arial" w:eastAsia="宋体" w:hAnsi="Arial" w:cs="Arial" w:hint="eastAsia"/>
          <w:color w:val="191919"/>
          <w:kern w:val="0"/>
          <w:sz w:val="24"/>
        </w:rPr>
        <w:t>。</w:t>
      </w:r>
    </w:p>
    <w:p w:rsidR="00F76713" w:rsidRDefault="00AC0E6D" w:rsidP="00AC0E6D">
      <w:pPr>
        <w:widowControl/>
        <w:shd w:val="clear" w:color="auto" w:fill="FFFFFF"/>
        <w:spacing w:line="360" w:lineRule="auto"/>
        <w:ind w:firstLineChars="200" w:firstLine="480"/>
        <w:jc w:val="left"/>
        <w:rPr>
          <w:rFonts w:ascii="Arial" w:eastAsia="宋体" w:hAnsi="Arial" w:cs="Arial"/>
          <w:color w:val="191919"/>
          <w:kern w:val="0"/>
          <w:sz w:val="24"/>
        </w:rPr>
      </w:pPr>
      <w:r w:rsidRPr="00AC0E6D">
        <w:rPr>
          <w:rFonts w:ascii="Arial" w:eastAsia="宋体" w:hAnsi="Arial" w:cs="Arial" w:hint="eastAsia"/>
          <w:color w:val="191919"/>
          <w:kern w:val="0"/>
          <w:sz w:val="24"/>
        </w:rPr>
        <w:t>治理需求需求拉动型通货膨胀应采用紧缩财政和货币政策。</w:t>
      </w:r>
    </w:p>
    <w:p w:rsidR="00F76713" w:rsidRDefault="00AC0E6D" w:rsidP="00AC0E6D">
      <w:pPr>
        <w:widowControl/>
        <w:shd w:val="clear" w:color="auto" w:fill="FFFFFF"/>
        <w:spacing w:line="360" w:lineRule="auto"/>
        <w:ind w:firstLineChars="200" w:firstLine="480"/>
        <w:jc w:val="left"/>
        <w:rPr>
          <w:rFonts w:ascii="Arial" w:eastAsia="宋体" w:hAnsi="Arial" w:cs="Arial"/>
          <w:color w:val="191919"/>
          <w:kern w:val="0"/>
          <w:sz w:val="24"/>
        </w:rPr>
      </w:pPr>
      <w:r w:rsidRPr="00AC0E6D">
        <w:rPr>
          <w:rFonts w:ascii="Arial" w:eastAsia="宋体" w:hAnsi="Arial" w:cs="Arial" w:hint="eastAsia"/>
          <w:color w:val="191919"/>
          <w:kern w:val="0"/>
          <w:sz w:val="24"/>
        </w:rPr>
        <w:t>治理或混合型通货膨胀过度需求开始－物价上涨－工资上升；成本开始，在总需求一定下，物价上涨，为保护供求均衡只能是产出下降，导致就业率降低。</w:t>
      </w:r>
    </w:p>
    <w:p w:rsidR="0057513C" w:rsidRPr="00F76713" w:rsidRDefault="00F76713" w:rsidP="00F46DE8">
      <w:pPr>
        <w:widowControl/>
        <w:shd w:val="clear" w:color="auto" w:fill="FFFFFF"/>
        <w:spacing w:line="360" w:lineRule="auto"/>
        <w:ind w:firstLineChars="200" w:firstLine="480"/>
        <w:jc w:val="left"/>
        <w:rPr>
          <w:rFonts w:ascii="Arial" w:eastAsia="宋体" w:hAnsi="Arial" w:cs="Arial"/>
          <w:color w:val="191919"/>
          <w:kern w:val="0"/>
          <w:sz w:val="24"/>
        </w:rPr>
      </w:pPr>
      <w:r>
        <w:rPr>
          <w:rFonts w:ascii="Arial" w:eastAsia="宋体" w:hAnsi="Arial" w:cs="Arial" w:hint="eastAsia"/>
          <w:color w:val="191919"/>
          <w:kern w:val="0"/>
          <w:sz w:val="24"/>
        </w:rPr>
        <w:t>治理成本推动型通货膨胀，</w:t>
      </w:r>
      <w:r>
        <w:rPr>
          <w:rFonts w:ascii="Arial" w:eastAsia="宋体" w:hAnsi="Arial" w:cs="Arial"/>
          <w:bCs/>
          <w:color w:val="191919"/>
          <w:kern w:val="0"/>
          <w:sz w:val="24"/>
          <w:bdr w:val="none" w:sz="0" w:space="0" w:color="auto" w:frame="1"/>
        </w:rPr>
        <w:t>工资推进型通胀</w:t>
      </w:r>
      <w:r w:rsidRPr="00F76713">
        <w:rPr>
          <w:rFonts w:ascii="Arial" w:eastAsia="宋体" w:hAnsi="Arial" w:cs="Arial" w:hint="eastAsia"/>
          <w:color w:val="191919"/>
          <w:kern w:val="0"/>
          <w:sz w:val="24"/>
        </w:rPr>
        <w:t>治理对策：紧缩性的收入政策：确定工资－物价指导线，并据以控制每个部门的工资增长率；管制或冻结工资；按工资超额增长比率征收特别税。</w:t>
      </w:r>
      <w:r>
        <w:rPr>
          <w:rFonts w:ascii="Arial" w:eastAsia="宋体" w:hAnsi="Arial" w:cs="Arial" w:hint="eastAsia"/>
          <w:color w:val="191919"/>
          <w:kern w:val="0"/>
          <w:sz w:val="24"/>
        </w:rPr>
        <w:t>利润推进行通胀治理对策：</w:t>
      </w:r>
      <w:r w:rsidRPr="00F76713">
        <w:rPr>
          <w:rFonts w:ascii="Arial" w:eastAsia="宋体" w:hAnsi="Arial" w:cs="Arial" w:hint="eastAsia"/>
          <w:color w:val="191919"/>
          <w:kern w:val="0"/>
          <w:sz w:val="24"/>
        </w:rPr>
        <w:t>制定价格政策，如制定反托拉斯法以限制垄断高价。</w:t>
      </w:r>
    </w:p>
    <w:p w:rsidR="003F3496" w:rsidRPr="003F3496" w:rsidRDefault="00661C6E" w:rsidP="003F3496">
      <w:pPr>
        <w:numPr>
          <w:ilvl w:val="0"/>
          <w:numId w:val="6"/>
        </w:numPr>
        <w:tabs>
          <w:tab w:val="left" w:pos="2632"/>
        </w:tabs>
        <w:spacing w:line="360" w:lineRule="auto"/>
        <w:rPr>
          <w:sz w:val="24"/>
        </w:rPr>
      </w:pPr>
      <w:r w:rsidRPr="002C316D">
        <w:rPr>
          <w:rFonts w:hint="eastAsia"/>
          <w:b/>
          <w:sz w:val="24"/>
        </w:rPr>
        <w:lastRenderedPageBreak/>
        <w:t>什么是资产证券化？</w:t>
      </w:r>
      <w:r w:rsidRPr="003B7494">
        <w:rPr>
          <w:rFonts w:hint="eastAsia"/>
          <w:sz w:val="24"/>
        </w:rPr>
        <w:t>它对金融稳定有何作用？</w:t>
      </w:r>
    </w:p>
    <w:p w:rsidR="002C316D" w:rsidRDefault="002C316D" w:rsidP="003F3496">
      <w:pPr>
        <w:autoSpaceDE w:val="0"/>
        <w:autoSpaceDN w:val="0"/>
        <w:adjustRightInd w:val="0"/>
        <w:spacing w:line="360" w:lineRule="auto"/>
        <w:jc w:val="left"/>
        <w:rPr>
          <w:sz w:val="24"/>
        </w:rPr>
      </w:pPr>
      <w:r w:rsidRPr="002C316D">
        <w:rPr>
          <w:rFonts w:hint="eastAsia"/>
          <w:sz w:val="24"/>
        </w:rPr>
        <w:t>指将已存在的信贷资产集中起来并重新分割为证券进而转卖给市场上的投资者，从而使此项资产在原持有者的资产负债表上消失。其本质是将贷款或应收账款转换为可流通的金融工具的过程。</w:t>
      </w:r>
    </w:p>
    <w:p w:rsidR="003F3496" w:rsidRPr="003B7494" w:rsidRDefault="003F3496" w:rsidP="003F3496">
      <w:pPr>
        <w:autoSpaceDE w:val="0"/>
        <w:autoSpaceDN w:val="0"/>
        <w:adjustRightInd w:val="0"/>
        <w:spacing w:line="360" w:lineRule="auto"/>
        <w:ind w:firstLineChars="200" w:firstLine="480"/>
        <w:jc w:val="left"/>
        <w:rPr>
          <w:sz w:val="24"/>
        </w:rPr>
      </w:pPr>
      <w:r>
        <w:rPr>
          <w:rFonts w:hint="eastAsia"/>
          <w:sz w:val="24"/>
        </w:rPr>
        <w:t>资产证券化可以</w:t>
      </w:r>
      <w:r w:rsidRPr="003F3496">
        <w:rPr>
          <w:rFonts w:hint="eastAsia"/>
          <w:sz w:val="24"/>
        </w:rPr>
        <w:t>银行进行有效资产负债管理的工具；二是有助于以市场方式处理不良资产；三是分散资产风险，提高流动性，把原来独立承担的风险转移给担保机构和投资者。</w:t>
      </w:r>
    </w:p>
    <w:p w:rsidR="002B3F54" w:rsidRPr="003F3496" w:rsidRDefault="00661C6E" w:rsidP="003B7494">
      <w:pPr>
        <w:numPr>
          <w:ilvl w:val="0"/>
          <w:numId w:val="6"/>
        </w:numPr>
        <w:tabs>
          <w:tab w:val="left" w:pos="2632"/>
        </w:tabs>
        <w:spacing w:line="360" w:lineRule="auto"/>
        <w:rPr>
          <w:b/>
          <w:sz w:val="24"/>
        </w:rPr>
      </w:pPr>
      <w:r w:rsidRPr="003F3496">
        <w:rPr>
          <w:rFonts w:hint="eastAsia"/>
          <w:b/>
          <w:sz w:val="24"/>
        </w:rPr>
        <w:t>何谓金融市场</w:t>
      </w:r>
      <w:r w:rsidRPr="00461F17">
        <w:rPr>
          <w:rFonts w:hint="eastAsia"/>
          <w:b/>
          <w:sz w:val="24"/>
        </w:rPr>
        <w:t>？它对一国非金融投资有何影响？</w:t>
      </w:r>
    </w:p>
    <w:p w:rsidR="003F3496" w:rsidRDefault="003F3496" w:rsidP="00461F17">
      <w:pPr>
        <w:tabs>
          <w:tab w:val="left" w:pos="2632"/>
        </w:tabs>
        <w:spacing w:line="360" w:lineRule="auto"/>
        <w:ind w:firstLineChars="200" w:firstLine="480"/>
        <w:rPr>
          <w:sz w:val="24"/>
        </w:rPr>
      </w:pPr>
      <w:r>
        <w:rPr>
          <w:rFonts w:hint="eastAsia"/>
          <w:sz w:val="24"/>
        </w:rPr>
        <w:t>金融市场是要素类市场，专门提供</w:t>
      </w:r>
      <w:r w:rsidRPr="00AC497C">
        <w:rPr>
          <w:rFonts w:hint="eastAsia"/>
          <w:strike/>
          <w:sz w:val="24"/>
        </w:rPr>
        <w:t>紫门</w:t>
      </w:r>
      <w:r w:rsidR="00AC497C" w:rsidRPr="00AC497C">
        <w:rPr>
          <w:rFonts w:hint="eastAsia"/>
          <w:color w:val="FF0000"/>
          <w:sz w:val="24"/>
        </w:rPr>
        <w:t>资本</w:t>
      </w:r>
      <w:r>
        <w:rPr>
          <w:rFonts w:hint="eastAsia"/>
          <w:sz w:val="24"/>
        </w:rPr>
        <w:t>。在金融市场进行资金融通，实现借贷资金的集中和分配，完成金融资源的配置过程。通过金融市场上对金融资产的交易，最终可以帮助实现社会实物资源的配置。</w:t>
      </w:r>
    </w:p>
    <w:p w:rsidR="00461F17" w:rsidRPr="00461F17" w:rsidRDefault="00461F17" w:rsidP="00461F17">
      <w:pPr>
        <w:tabs>
          <w:tab w:val="left" w:pos="2632"/>
        </w:tabs>
        <w:spacing w:line="360" w:lineRule="auto"/>
        <w:ind w:firstLine="480"/>
        <w:rPr>
          <w:sz w:val="24"/>
        </w:rPr>
      </w:pPr>
      <w:r w:rsidRPr="00461F17">
        <w:rPr>
          <w:rFonts w:hint="eastAsia"/>
          <w:sz w:val="24"/>
        </w:rPr>
        <w:t>（</w:t>
      </w:r>
      <w:r w:rsidRPr="00461F17">
        <w:rPr>
          <w:rFonts w:hint="eastAsia"/>
          <w:sz w:val="24"/>
        </w:rPr>
        <w:t>1</w:t>
      </w:r>
      <w:r>
        <w:rPr>
          <w:rFonts w:hint="eastAsia"/>
          <w:sz w:val="24"/>
        </w:rPr>
        <w:t>）</w:t>
      </w:r>
      <w:r w:rsidRPr="00461F17">
        <w:rPr>
          <w:rFonts w:hint="eastAsia"/>
          <w:sz w:val="24"/>
        </w:rPr>
        <w:t>帮助实现资金在资金盈余部门和资金短缺部门之间的调剂，实现资源配置。在良好的市场环境和价格信号引导下，可以实现资源的最佳配置。</w:t>
      </w:r>
    </w:p>
    <w:p w:rsidR="00461F17" w:rsidRDefault="00461F17" w:rsidP="00461F17">
      <w:pPr>
        <w:spacing w:line="360" w:lineRule="auto"/>
        <w:ind w:firstLine="480"/>
      </w:pPr>
      <w:r>
        <w:t>（</w:t>
      </w:r>
      <w:r>
        <w:rPr>
          <w:rFonts w:hint="eastAsia"/>
        </w:rPr>
        <w:t>2</w:t>
      </w:r>
      <w:r>
        <w:t>）实现风险和风险的转移。</w:t>
      </w:r>
    </w:p>
    <w:p w:rsidR="00461F17" w:rsidRDefault="00461F17" w:rsidP="00461F17">
      <w:pPr>
        <w:spacing w:line="360" w:lineRule="auto"/>
        <w:ind w:firstLine="480"/>
      </w:pPr>
      <w:r>
        <w:rPr>
          <w:rFonts w:hint="eastAsia"/>
        </w:rPr>
        <w:t>（</w:t>
      </w:r>
      <w:r>
        <w:rPr>
          <w:rFonts w:hint="eastAsia"/>
        </w:rPr>
        <w:t>3</w:t>
      </w:r>
      <w:r>
        <w:rPr>
          <w:rFonts w:hint="eastAsia"/>
        </w:rPr>
        <w:t>）确定价格。</w:t>
      </w:r>
    </w:p>
    <w:p w:rsidR="00461F17" w:rsidRDefault="00461F17" w:rsidP="00461F17">
      <w:pPr>
        <w:spacing w:line="360" w:lineRule="auto"/>
        <w:ind w:firstLine="480"/>
      </w:pPr>
      <w:r>
        <w:rPr>
          <w:rFonts w:hint="eastAsia"/>
        </w:rPr>
        <w:t>（</w:t>
      </w:r>
      <w:r>
        <w:rPr>
          <w:rFonts w:hint="eastAsia"/>
        </w:rPr>
        <w:t>4</w:t>
      </w:r>
      <w:r>
        <w:rPr>
          <w:rFonts w:hint="eastAsia"/>
        </w:rPr>
        <w:t>）金融市场的存在可以帮助金融资产的持有者将资产出售变现，因而发挥提供流动性的功能。</w:t>
      </w:r>
    </w:p>
    <w:p w:rsidR="00461F17" w:rsidRPr="00461F17" w:rsidRDefault="00461F17" w:rsidP="00461F17">
      <w:pPr>
        <w:spacing w:line="360" w:lineRule="auto"/>
        <w:ind w:firstLine="480"/>
      </w:pPr>
      <w:r>
        <w:rPr>
          <w:rFonts w:hint="eastAsia"/>
        </w:rPr>
        <w:t>（</w:t>
      </w:r>
      <w:r>
        <w:rPr>
          <w:rFonts w:hint="eastAsia"/>
        </w:rPr>
        <w:t>5</w:t>
      </w:r>
      <w:r>
        <w:rPr>
          <w:rFonts w:hint="eastAsia"/>
        </w:rPr>
        <w:t>）降低交易的搜寻成本和信息成本。</w:t>
      </w:r>
    </w:p>
    <w:p w:rsidR="002B3F54" w:rsidRDefault="00661C6E" w:rsidP="00461F17">
      <w:pPr>
        <w:numPr>
          <w:ilvl w:val="0"/>
          <w:numId w:val="6"/>
        </w:numPr>
        <w:tabs>
          <w:tab w:val="left" w:pos="2632"/>
        </w:tabs>
        <w:spacing w:line="360" w:lineRule="auto"/>
        <w:rPr>
          <w:b/>
          <w:sz w:val="24"/>
        </w:rPr>
      </w:pPr>
      <w:r w:rsidRPr="005B2517">
        <w:rPr>
          <w:rFonts w:hint="eastAsia"/>
          <w:b/>
          <w:sz w:val="24"/>
        </w:rPr>
        <w:t>一国政府为什么要对金融市场进行监管？一国金融监管体系最基本内容是什么？</w:t>
      </w:r>
    </w:p>
    <w:p w:rsidR="005B2517" w:rsidRPr="003F4F0F" w:rsidRDefault="005B2517" w:rsidP="005B2517">
      <w:pPr>
        <w:pStyle w:val="a7"/>
        <w:numPr>
          <w:ilvl w:val="0"/>
          <w:numId w:val="9"/>
        </w:numPr>
        <w:tabs>
          <w:tab w:val="left" w:pos="2632"/>
        </w:tabs>
        <w:spacing w:line="360" w:lineRule="auto"/>
        <w:ind w:firstLineChars="0"/>
        <w:rPr>
          <w:sz w:val="24"/>
        </w:rPr>
      </w:pPr>
      <w:r w:rsidRPr="003F4F0F">
        <w:rPr>
          <w:rFonts w:hint="eastAsia"/>
          <w:sz w:val="24"/>
        </w:rPr>
        <w:t>社会利益论。金融监管的基本出发点首先就是要维护社会公众的利益。现代的社会并不存在纯粹的市场经济。自由竞争的市场机制不仅不能完全保证资源的最优配置，有时还会造成资源浪费和社会福利的损失。按照经济学的一般原理，当某经济主体的经济活动存在着某种外部效益时，其自我运行所追求的利益目标就有可能与社会利益目标发生冲突。这就需要代表社会利益的国家对其活动进行必要的干预，使其行为尽量符合社会公众的利益。</w:t>
      </w:r>
    </w:p>
    <w:p w:rsidR="005B2517" w:rsidRDefault="005B2517" w:rsidP="005B2517">
      <w:pPr>
        <w:pStyle w:val="a7"/>
        <w:numPr>
          <w:ilvl w:val="0"/>
          <w:numId w:val="9"/>
        </w:numPr>
        <w:tabs>
          <w:tab w:val="left" w:pos="2632"/>
        </w:tabs>
        <w:spacing w:line="360" w:lineRule="auto"/>
        <w:ind w:firstLineChars="0"/>
        <w:rPr>
          <w:sz w:val="24"/>
        </w:rPr>
      </w:pPr>
      <w:r w:rsidRPr="003F4F0F">
        <w:rPr>
          <w:rFonts w:hint="eastAsia"/>
          <w:sz w:val="24"/>
        </w:rPr>
        <w:t>金融风险论。首先金融也是一个特殊的高风险的行业。其次，金融也具有发生支付危机的连锁效应。最后，金融体系的风险直接影响着货币制度和</w:t>
      </w:r>
      <w:r w:rsidRPr="003F4F0F">
        <w:rPr>
          <w:rFonts w:hint="eastAsia"/>
          <w:sz w:val="24"/>
        </w:rPr>
        <w:lastRenderedPageBreak/>
        <w:t>宏观经济的稳定。</w:t>
      </w:r>
    </w:p>
    <w:p w:rsidR="00D147CA" w:rsidRDefault="00D147CA" w:rsidP="00D147CA">
      <w:pPr>
        <w:pStyle w:val="a7"/>
        <w:numPr>
          <w:ilvl w:val="0"/>
          <w:numId w:val="9"/>
        </w:numPr>
        <w:tabs>
          <w:tab w:val="left" w:pos="2632"/>
        </w:tabs>
        <w:spacing w:line="360" w:lineRule="auto"/>
        <w:ind w:firstLineChars="0"/>
        <w:rPr>
          <w:sz w:val="24"/>
        </w:rPr>
      </w:pPr>
      <w:r>
        <w:rPr>
          <w:rFonts w:hint="eastAsia"/>
          <w:sz w:val="24"/>
        </w:rPr>
        <w:t>投资者利益保护论。</w:t>
      </w:r>
      <w:r w:rsidR="000A08D9">
        <w:rPr>
          <w:rFonts w:hint="eastAsia"/>
          <w:sz w:val="24"/>
        </w:rPr>
        <w:t>保护投资者利益对整个金融体系的健康发展至关重要，有必要对信息优势方（主要是金融机构）的行为加以规范和约束，以便为投资者创造公平、公正的投资环境。</w:t>
      </w:r>
    </w:p>
    <w:p w:rsidR="00BC6789" w:rsidRDefault="00BC6789" w:rsidP="00BC6789">
      <w:pPr>
        <w:tabs>
          <w:tab w:val="left" w:pos="2632"/>
        </w:tabs>
        <w:spacing w:line="360" w:lineRule="auto"/>
        <w:ind w:firstLineChars="200" w:firstLine="480"/>
        <w:rPr>
          <w:sz w:val="24"/>
        </w:rPr>
      </w:pPr>
      <w:r w:rsidRPr="00BC6789">
        <w:rPr>
          <w:rFonts w:hint="eastAsia"/>
          <w:sz w:val="24"/>
        </w:rPr>
        <w:t>金融监管体系的基本内容有：</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一是对新设金融机构进行审批，即“市场准入”。</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二是审定金融机构业务范围，如很多国家规定，存款货币银行只能经营短期信贷业务，长期融资由投资银行办理，非银行金融机构不得经营创造存款货币功能的支票存款精力，一般银行业务与信托业务必须分开，机构须分设。</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三是对金融机构经常实施市场检查。</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四是重视对有问题金融机构的挽救，尽量避免单个金融机构经营不善引发大的社会震动。措施主要有存款保险、兼并、接管、清盘以及注资等。</w:t>
      </w:r>
    </w:p>
    <w:p w:rsidR="002B3F54" w:rsidRPr="00332A6B" w:rsidRDefault="00661C6E" w:rsidP="003B7494">
      <w:pPr>
        <w:numPr>
          <w:ilvl w:val="0"/>
          <w:numId w:val="6"/>
        </w:numPr>
        <w:tabs>
          <w:tab w:val="left" w:pos="2632"/>
        </w:tabs>
        <w:spacing w:line="360" w:lineRule="auto"/>
        <w:rPr>
          <w:b/>
          <w:sz w:val="24"/>
        </w:rPr>
      </w:pPr>
      <w:r w:rsidRPr="00C4222B">
        <w:rPr>
          <w:rFonts w:hint="eastAsia"/>
          <w:b/>
          <w:sz w:val="24"/>
        </w:rPr>
        <w:t>一国的货币政策目标主要有哪些？</w:t>
      </w:r>
      <w:r w:rsidRPr="00332A6B">
        <w:rPr>
          <w:rFonts w:hint="eastAsia"/>
          <w:b/>
          <w:sz w:val="24"/>
        </w:rPr>
        <w:t>当这些目标发生冲突时，应当如何协调？</w:t>
      </w:r>
    </w:p>
    <w:p w:rsidR="00C4222B" w:rsidRPr="00C4222B" w:rsidRDefault="00C4222B" w:rsidP="00C4222B">
      <w:pPr>
        <w:autoSpaceDE w:val="0"/>
        <w:autoSpaceDN w:val="0"/>
        <w:adjustRightInd w:val="0"/>
        <w:spacing w:line="360" w:lineRule="auto"/>
        <w:ind w:firstLineChars="200" w:firstLine="480"/>
        <w:jc w:val="left"/>
        <w:rPr>
          <w:sz w:val="24"/>
        </w:rPr>
      </w:pPr>
      <w:r>
        <w:rPr>
          <w:rFonts w:hint="eastAsia"/>
          <w:sz w:val="24"/>
        </w:rPr>
        <w:t>货币政策</w:t>
      </w:r>
      <w:r w:rsidRPr="00C4222B">
        <w:rPr>
          <w:rFonts w:hint="eastAsia"/>
          <w:sz w:val="24"/>
        </w:rPr>
        <w:t>目标：经济增长、充分就业、稳定物价、国际收支平衡</w:t>
      </w:r>
    </w:p>
    <w:p w:rsidR="00C4222B" w:rsidRPr="00C4222B" w:rsidRDefault="00C4222B" w:rsidP="00C4222B">
      <w:pPr>
        <w:autoSpaceDE w:val="0"/>
        <w:autoSpaceDN w:val="0"/>
        <w:adjustRightInd w:val="0"/>
        <w:spacing w:line="360" w:lineRule="auto"/>
        <w:jc w:val="left"/>
        <w:rPr>
          <w:sz w:val="24"/>
        </w:rPr>
      </w:pPr>
      <w:r>
        <w:rPr>
          <w:rFonts w:hint="eastAsia"/>
          <w:sz w:val="24"/>
        </w:rPr>
        <w:t>（</w:t>
      </w:r>
      <w:r>
        <w:rPr>
          <w:rFonts w:hint="eastAsia"/>
          <w:sz w:val="24"/>
        </w:rPr>
        <w:t>1</w:t>
      </w:r>
      <w:r>
        <w:rPr>
          <w:rFonts w:hint="eastAsia"/>
          <w:sz w:val="24"/>
        </w:rPr>
        <w:t>）</w:t>
      </w:r>
      <w:r w:rsidRPr="00C4222B">
        <w:rPr>
          <w:rFonts w:hint="eastAsia"/>
          <w:sz w:val="24"/>
        </w:rPr>
        <w:t>充分就业与稳定物价的矛盾</w:t>
      </w:r>
    </w:p>
    <w:p w:rsidR="00C4222B" w:rsidRPr="00C4222B" w:rsidRDefault="00C4222B" w:rsidP="00C4222B">
      <w:pPr>
        <w:autoSpaceDE w:val="0"/>
        <w:autoSpaceDN w:val="0"/>
        <w:adjustRightInd w:val="0"/>
        <w:spacing w:line="360" w:lineRule="auto"/>
        <w:jc w:val="left"/>
        <w:rPr>
          <w:sz w:val="24"/>
        </w:rPr>
      </w:pPr>
      <w:r>
        <w:rPr>
          <w:rFonts w:hint="eastAsia"/>
          <w:sz w:val="24"/>
        </w:rPr>
        <w:t>（</w:t>
      </w:r>
      <w:r>
        <w:rPr>
          <w:rFonts w:hint="eastAsia"/>
          <w:sz w:val="24"/>
        </w:rPr>
        <w:t>2</w:t>
      </w:r>
      <w:r>
        <w:rPr>
          <w:rFonts w:hint="eastAsia"/>
          <w:sz w:val="24"/>
        </w:rPr>
        <w:t>）</w:t>
      </w:r>
      <w:r w:rsidRPr="00C4222B">
        <w:rPr>
          <w:rFonts w:hint="eastAsia"/>
          <w:sz w:val="24"/>
        </w:rPr>
        <w:t>物价稳定与经济增长的矛盾</w:t>
      </w:r>
    </w:p>
    <w:p w:rsidR="00C4222B" w:rsidRPr="00C4222B" w:rsidRDefault="00C4222B" w:rsidP="00332A6B">
      <w:pPr>
        <w:pStyle w:val="a7"/>
        <w:numPr>
          <w:ilvl w:val="0"/>
          <w:numId w:val="11"/>
        </w:numPr>
        <w:autoSpaceDE w:val="0"/>
        <w:autoSpaceDN w:val="0"/>
        <w:adjustRightInd w:val="0"/>
        <w:spacing w:line="360" w:lineRule="auto"/>
        <w:ind w:firstLineChars="0"/>
        <w:jc w:val="left"/>
        <w:rPr>
          <w:sz w:val="24"/>
        </w:rPr>
      </w:pPr>
      <w:r w:rsidRPr="00C4222B">
        <w:rPr>
          <w:rFonts w:hint="eastAsia"/>
          <w:sz w:val="24"/>
        </w:rPr>
        <w:t>经济增长与国际收支平衡的矛盾</w:t>
      </w:r>
    </w:p>
    <w:p w:rsidR="00C4222B" w:rsidRDefault="00C4222B" w:rsidP="00332A6B">
      <w:pPr>
        <w:pStyle w:val="a7"/>
        <w:numPr>
          <w:ilvl w:val="0"/>
          <w:numId w:val="11"/>
        </w:numPr>
        <w:tabs>
          <w:tab w:val="left" w:pos="2632"/>
        </w:tabs>
        <w:spacing w:line="360" w:lineRule="auto"/>
        <w:ind w:firstLineChars="0"/>
        <w:rPr>
          <w:sz w:val="24"/>
        </w:rPr>
      </w:pPr>
      <w:r w:rsidRPr="00C4222B">
        <w:rPr>
          <w:rFonts w:hint="eastAsia"/>
          <w:sz w:val="24"/>
        </w:rPr>
        <w:t>物价稳定与国际收支平衡矛盾</w:t>
      </w:r>
    </w:p>
    <w:p w:rsidR="00332A6B" w:rsidRDefault="00332A6B" w:rsidP="00332A6B">
      <w:pPr>
        <w:autoSpaceDE w:val="0"/>
        <w:autoSpaceDN w:val="0"/>
        <w:adjustRightInd w:val="0"/>
        <w:spacing w:line="360" w:lineRule="auto"/>
        <w:ind w:firstLineChars="200" w:firstLine="480"/>
        <w:jc w:val="left"/>
        <w:rPr>
          <w:sz w:val="24"/>
        </w:rPr>
      </w:pPr>
      <w:r>
        <w:rPr>
          <w:rFonts w:hint="eastAsia"/>
          <w:sz w:val="24"/>
        </w:rPr>
        <w:t>货币政策目标的设定</w:t>
      </w:r>
      <w:r w:rsidRPr="00332A6B">
        <w:rPr>
          <w:rFonts w:hint="eastAsia"/>
          <w:sz w:val="24"/>
        </w:rPr>
        <w:t>可能的两种选择</w:t>
      </w:r>
      <w:r>
        <w:rPr>
          <w:rFonts w:hint="eastAsia"/>
          <w:sz w:val="24"/>
        </w:rPr>
        <w:t>：</w:t>
      </w:r>
      <w:r w:rsidRPr="00332A6B">
        <w:rPr>
          <w:rFonts w:hint="eastAsia"/>
          <w:sz w:val="24"/>
        </w:rPr>
        <w:t>一是侧重统筹兼顾，力求协调；二是侧重于权衡或选择，视经济环境的需要而突出重点。</w:t>
      </w:r>
    </w:p>
    <w:p w:rsidR="00C4222B" w:rsidRPr="00C4222B" w:rsidRDefault="00332A6B" w:rsidP="002E143D">
      <w:pPr>
        <w:autoSpaceDE w:val="0"/>
        <w:autoSpaceDN w:val="0"/>
        <w:adjustRightInd w:val="0"/>
        <w:spacing w:line="360" w:lineRule="auto"/>
        <w:ind w:firstLineChars="200" w:firstLine="480"/>
        <w:jc w:val="left"/>
        <w:rPr>
          <w:sz w:val="24"/>
        </w:rPr>
      </w:pPr>
      <w:r w:rsidRPr="00332A6B">
        <w:rPr>
          <w:rFonts w:hint="eastAsia"/>
          <w:sz w:val="24"/>
        </w:rPr>
        <w:t>货币政策</w:t>
      </w:r>
      <w:r>
        <w:rPr>
          <w:rFonts w:hint="eastAsia"/>
          <w:sz w:val="24"/>
        </w:rPr>
        <w:t>设定时</w:t>
      </w:r>
      <w:r w:rsidRPr="00332A6B">
        <w:rPr>
          <w:rFonts w:hint="eastAsia"/>
          <w:sz w:val="24"/>
        </w:rPr>
        <w:t>一是</w:t>
      </w:r>
      <w:r>
        <w:rPr>
          <w:rFonts w:hint="eastAsia"/>
          <w:sz w:val="24"/>
        </w:rPr>
        <w:t>考虑</w:t>
      </w:r>
      <w:r w:rsidRPr="00332A6B">
        <w:rPr>
          <w:rFonts w:hint="eastAsia"/>
          <w:sz w:val="24"/>
        </w:rPr>
        <w:t>公众对央行未来行动的预期；二是货币政策决定如何改变市场利率；三是市场预期和投机的作用。规则不仅要让公众能够接受，且应具有长期自动修正功能。</w:t>
      </w:r>
    </w:p>
    <w:p w:rsidR="002B3F54" w:rsidRDefault="00661C6E" w:rsidP="003B7494">
      <w:pPr>
        <w:numPr>
          <w:ilvl w:val="0"/>
          <w:numId w:val="6"/>
        </w:numPr>
        <w:tabs>
          <w:tab w:val="left" w:pos="2632"/>
        </w:tabs>
        <w:spacing w:line="360" w:lineRule="auto"/>
        <w:rPr>
          <w:b/>
          <w:sz w:val="24"/>
        </w:rPr>
      </w:pPr>
      <w:r w:rsidRPr="002E143D">
        <w:rPr>
          <w:rFonts w:hint="eastAsia"/>
          <w:b/>
          <w:sz w:val="24"/>
        </w:rPr>
        <w:t>中国选择当前汇率制度有何理论依据？</w:t>
      </w:r>
    </w:p>
    <w:p w:rsidR="00C84A9F" w:rsidRDefault="00C84A9F" w:rsidP="00C84A9F">
      <w:pPr>
        <w:autoSpaceDE w:val="0"/>
        <w:autoSpaceDN w:val="0"/>
        <w:adjustRightInd w:val="0"/>
        <w:spacing w:line="360" w:lineRule="auto"/>
        <w:ind w:firstLineChars="200" w:firstLine="480"/>
        <w:jc w:val="left"/>
        <w:rPr>
          <w:sz w:val="24"/>
        </w:rPr>
      </w:pPr>
      <w:r w:rsidRPr="00C84A9F">
        <w:rPr>
          <w:rFonts w:hint="eastAsia"/>
          <w:sz w:val="24"/>
        </w:rPr>
        <w:t>汇率选择的理论依据有两种，一是“经济论”，二是“依附论”。</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bCs/>
          <w:sz w:val="24"/>
        </w:rPr>
        <w:t>汇率制度选择的“经济论”，</w:t>
      </w:r>
      <w:r w:rsidRPr="00C84A9F">
        <w:rPr>
          <w:rFonts w:hint="eastAsia"/>
          <w:sz w:val="24"/>
        </w:rPr>
        <w:t>主要是由美国前总统肯尼迪的国际经济顾问罗伯特·赫勒</w:t>
      </w:r>
      <w:r w:rsidRPr="00C84A9F">
        <w:rPr>
          <w:rFonts w:hint="eastAsia"/>
          <w:sz w:val="24"/>
        </w:rPr>
        <w:t>(Robert Heller)</w:t>
      </w:r>
      <w:r w:rsidRPr="00C84A9F">
        <w:rPr>
          <w:rFonts w:hint="eastAsia"/>
          <w:sz w:val="24"/>
        </w:rPr>
        <w:t>提出来的，他认为，一国汇率制度的选择，主要由经济方面因素决定。这些因素是：①经济开放程度</w:t>
      </w:r>
      <w:r w:rsidRPr="00C84A9F">
        <w:rPr>
          <w:rFonts w:hint="eastAsia"/>
          <w:sz w:val="24"/>
        </w:rPr>
        <w:t>;</w:t>
      </w:r>
      <w:r w:rsidRPr="00C84A9F">
        <w:rPr>
          <w:rFonts w:hint="eastAsia"/>
          <w:sz w:val="24"/>
        </w:rPr>
        <w:t>②经济规模</w:t>
      </w:r>
      <w:r w:rsidRPr="00C84A9F">
        <w:rPr>
          <w:rFonts w:hint="eastAsia"/>
          <w:sz w:val="24"/>
        </w:rPr>
        <w:t>;</w:t>
      </w:r>
      <w:r w:rsidRPr="00C84A9F">
        <w:rPr>
          <w:rFonts w:hint="eastAsia"/>
          <w:sz w:val="24"/>
        </w:rPr>
        <w:t>③进出口贸易的商品结构和地域分布</w:t>
      </w:r>
      <w:r w:rsidRPr="00C84A9F">
        <w:rPr>
          <w:rFonts w:hint="eastAsia"/>
          <w:sz w:val="24"/>
        </w:rPr>
        <w:t>;</w:t>
      </w:r>
      <w:r w:rsidRPr="00C84A9F">
        <w:rPr>
          <w:rFonts w:hint="eastAsia"/>
          <w:sz w:val="24"/>
        </w:rPr>
        <w:t>④国内金融市场的发达程度及其与国际金融市场的一体化程</w:t>
      </w:r>
      <w:r w:rsidRPr="00C84A9F">
        <w:rPr>
          <w:rFonts w:hint="eastAsia"/>
          <w:sz w:val="24"/>
        </w:rPr>
        <w:lastRenderedPageBreak/>
        <w:t>度</w:t>
      </w:r>
      <w:r w:rsidRPr="00C84A9F">
        <w:rPr>
          <w:rFonts w:hint="eastAsia"/>
          <w:sz w:val="24"/>
        </w:rPr>
        <w:t>;</w:t>
      </w:r>
    </w:p>
    <w:p w:rsidR="00C84A9F" w:rsidRPr="00C84A9F" w:rsidRDefault="00C84A9F" w:rsidP="00C84A9F">
      <w:pPr>
        <w:autoSpaceDE w:val="0"/>
        <w:autoSpaceDN w:val="0"/>
        <w:adjustRightInd w:val="0"/>
        <w:spacing w:line="360" w:lineRule="auto"/>
        <w:jc w:val="left"/>
        <w:rPr>
          <w:sz w:val="24"/>
        </w:rPr>
      </w:pPr>
      <w:r w:rsidRPr="00C84A9F">
        <w:rPr>
          <w:rFonts w:hint="eastAsia"/>
          <w:sz w:val="24"/>
        </w:rPr>
        <w:t>⑤相对的通货膨胀率。</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sz w:val="24"/>
        </w:rPr>
        <w:t>这些因素具体与汇率制度选择的关系是：经济开放程度高，经济规模小，或者进出口集中在某几种商品或某一些国家，一般倾向于实行固定汇率制度或钉住汇率制度。经济开放程度低，进出口商品多样化或地域分布分散化，同国际金融市场联系密切，资本流出入较为可观和频繁，或国内通货膨胀与其他主要国家不一致的国家，则倾向于实行浮动汇率制度或弹性汇率制度。根据赫勒对一些国家汇率政策的比较，浮动汇率制明显趋于同一国进出口对</w:t>
      </w:r>
      <w:r w:rsidRPr="00C84A9F">
        <w:rPr>
          <w:rFonts w:hint="eastAsia"/>
          <w:sz w:val="24"/>
        </w:rPr>
        <w:t>GNP</w:t>
      </w:r>
      <w:r w:rsidRPr="00C84A9F">
        <w:rPr>
          <w:rFonts w:hint="eastAsia"/>
          <w:sz w:val="24"/>
        </w:rPr>
        <w:t>的低比率</w:t>
      </w:r>
      <w:r w:rsidRPr="00C84A9F">
        <w:rPr>
          <w:rFonts w:hint="eastAsia"/>
          <w:sz w:val="24"/>
        </w:rPr>
        <w:t>(</w:t>
      </w:r>
      <w:r w:rsidRPr="00C84A9F">
        <w:rPr>
          <w:rFonts w:hint="eastAsia"/>
          <w:sz w:val="24"/>
        </w:rPr>
        <w:t>即开放程度低</w:t>
      </w:r>
      <w:r w:rsidRPr="00C84A9F">
        <w:rPr>
          <w:rFonts w:hint="eastAsia"/>
          <w:sz w:val="24"/>
        </w:rPr>
        <w:t>)</w:t>
      </w:r>
      <w:r w:rsidRPr="00C84A9F">
        <w:rPr>
          <w:rFonts w:hint="eastAsia"/>
          <w:sz w:val="24"/>
        </w:rPr>
        <w:t>、进出口贸易商品结构和地域分布的高度多样化、相对较高的通货膨胀率以及金融国际化的高度发展相联系。</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bCs/>
          <w:sz w:val="24"/>
        </w:rPr>
        <w:t>汇率制度选择的“依附论”，</w:t>
      </w:r>
      <w:r w:rsidRPr="00C84A9F">
        <w:rPr>
          <w:rFonts w:hint="eastAsia"/>
          <w:sz w:val="24"/>
        </w:rPr>
        <w:t>主要是由一些发展中国家的经济学者提出的。这一理论认为，一国汇率制度的选择，取决于其对外经济、政治、军事等诸方面联系的特征。它集中探讨的是发展中国家的汇率制度选择问题，认为发展中国家在实行钉住汇率制时，采用哪一种货币作为“参考货币”，即被钉住货币，取决于该国对外经济、政治关系的“集中”程度，亦即取决于经济、政治、军事等方面的对外依附关系。这一理论同时还指出，选择哪一种参考货币反过来又会影响一国对外贸易的经济关系和其他各方面关系的发展。</w:t>
      </w:r>
    </w:p>
    <w:p w:rsidR="002E143D" w:rsidRPr="00C84A9F" w:rsidRDefault="002E143D" w:rsidP="002E143D">
      <w:pPr>
        <w:tabs>
          <w:tab w:val="left" w:pos="2632"/>
        </w:tabs>
        <w:spacing w:line="360" w:lineRule="auto"/>
        <w:rPr>
          <w:b/>
          <w:sz w:val="24"/>
        </w:rPr>
      </w:pPr>
    </w:p>
    <w:p w:rsidR="002B3F54" w:rsidRPr="00BC6E5F" w:rsidRDefault="00661C6E" w:rsidP="003B7494">
      <w:pPr>
        <w:numPr>
          <w:ilvl w:val="0"/>
          <w:numId w:val="6"/>
        </w:numPr>
        <w:tabs>
          <w:tab w:val="left" w:pos="2632"/>
        </w:tabs>
        <w:spacing w:line="360" w:lineRule="auto"/>
        <w:rPr>
          <w:b/>
          <w:sz w:val="24"/>
        </w:rPr>
      </w:pPr>
      <w:r w:rsidRPr="00BC6E5F">
        <w:rPr>
          <w:rFonts w:hint="eastAsia"/>
          <w:b/>
          <w:sz w:val="24"/>
        </w:rPr>
        <w:t>IMF</w:t>
      </w:r>
      <w:r w:rsidRPr="00BC6E5F">
        <w:rPr>
          <w:rFonts w:hint="eastAsia"/>
          <w:b/>
          <w:sz w:val="24"/>
        </w:rPr>
        <w:t>扩大中国人民币在</w:t>
      </w:r>
      <w:r w:rsidRPr="00BC6E5F">
        <w:rPr>
          <w:rFonts w:hint="eastAsia"/>
          <w:b/>
          <w:sz w:val="24"/>
        </w:rPr>
        <w:t>SDRs</w:t>
      </w:r>
      <w:r w:rsidRPr="00BC6E5F">
        <w:rPr>
          <w:rFonts w:hint="eastAsia"/>
          <w:b/>
          <w:sz w:val="24"/>
        </w:rPr>
        <w:t>中的份额，这对人民币国际化有何作用？</w:t>
      </w:r>
    </w:p>
    <w:p w:rsidR="005C1FB1" w:rsidRPr="005C1FB1" w:rsidRDefault="005C1FB1" w:rsidP="00DA2781">
      <w:pPr>
        <w:tabs>
          <w:tab w:val="left" w:pos="2632"/>
        </w:tabs>
        <w:spacing w:line="360" w:lineRule="auto"/>
        <w:ind w:firstLineChars="200" w:firstLine="480"/>
        <w:rPr>
          <w:sz w:val="24"/>
        </w:rPr>
      </w:pPr>
      <w:r w:rsidRPr="005C1FB1">
        <w:rPr>
          <w:sz w:val="24"/>
        </w:rPr>
        <w:t>SDR</w:t>
      </w:r>
      <w:r w:rsidRPr="005C1FB1">
        <w:rPr>
          <w:sz w:val="24"/>
        </w:rPr>
        <w:t>是</w:t>
      </w:r>
      <w:r w:rsidRPr="005C1FB1">
        <w:rPr>
          <w:sz w:val="24"/>
        </w:rPr>
        <w:t>IMF</w:t>
      </w:r>
      <w:r w:rsidRPr="005C1FB1">
        <w:rPr>
          <w:sz w:val="24"/>
        </w:rPr>
        <w:t>在二战后布雷顿森林固定汇率制度下所创造的一种国际储备资产，由</w:t>
      </w:r>
      <w:r w:rsidRPr="005C1FB1">
        <w:rPr>
          <w:sz w:val="24"/>
        </w:rPr>
        <w:t>IMF</w:t>
      </w:r>
      <w:r w:rsidRPr="005C1FB1">
        <w:rPr>
          <w:sz w:val="24"/>
        </w:rPr>
        <w:t>对其成员国进行分配。虽然迄今为止</w:t>
      </w:r>
      <w:r w:rsidRPr="005C1FB1">
        <w:rPr>
          <w:sz w:val="24"/>
        </w:rPr>
        <w:t>SDR</w:t>
      </w:r>
      <w:r w:rsidRPr="005C1FB1">
        <w:rPr>
          <w:sz w:val="24"/>
        </w:rPr>
        <w:t>的总量有限，但其作用依旧十分重要。作为补充储备，</w:t>
      </w:r>
      <w:r w:rsidRPr="005C1FB1">
        <w:rPr>
          <w:sz w:val="24"/>
        </w:rPr>
        <w:t>SDR</w:t>
      </w:r>
      <w:r w:rsidRPr="005C1FB1">
        <w:rPr>
          <w:sz w:val="24"/>
        </w:rPr>
        <w:t>是可以在</w:t>
      </w:r>
      <w:r w:rsidRPr="005C1FB1">
        <w:rPr>
          <w:sz w:val="24"/>
        </w:rPr>
        <w:t>IMF</w:t>
      </w:r>
      <w:r w:rsidRPr="005C1FB1">
        <w:rPr>
          <w:sz w:val="24"/>
        </w:rPr>
        <w:t>成员和</w:t>
      </w:r>
      <w:r w:rsidRPr="005C1FB1">
        <w:rPr>
          <w:sz w:val="24"/>
        </w:rPr>
        <w:t>IMF</w:t>
      </w:r>
      <w:r w:rsidRPr="005C1FB1">
        <w:rPr>
          <w:sz w:val="24"/>
        </w:rPr>
        <w:t>指定持有人之间发挥货币的基本支付功能的。</w:t>
      </w:r>
    </w:p>
    <w:p w:rsidR="005C1FB1" w:rsidRPr="005C1FB1" w:rsidRDefault="005C1FB1" w:rsidP="00DA2781">
      <w:pPr>
        <w:tabs>
          <w:tab w:val="left" w:pos="2632"/>
        </w:tabs>
        <w:spacing w:line="360" w:lineRule="auto"/>
        <w:ind w:firstLineChars="200" w:firstLine="480"/>
        <w:rPr>
          <w:sz w:val="24"/>
        </w:rPr>
      </w:pPr>
      <w:r w:rsidRPr="005C1FB1">
        <w:rPr>
          <w:sz w:val="24"/>
        </w:rPr>
        <w:t>人民币在</w:t>
      </w:r>
      <w:r w:rsidRPr="005C1FB1">
        <w:rPr>
          <w:sz w:val="24"/>
        </w:rPr>
        <w:t>SDR</w:t>
      </w:r>
      <w:r w:rsidRPr="005C1FB1">
        <w:rPr>
          <w:sz w:val="24"/>
        </w:rPr>
        <w:t>中的权重提高，主要反映了过去这些年中国出口市场份额、人民币外汇储备占比和外汇交易占比的提高。</w:t>
      </w:r>
    </w:p>
    <w:p w:rsidR="005C1FB1" w:rsidRPr="003B7494" w:rsidRDefault="005C1FB1" w:rsidP="005C1FB1">
      <w:pPr>
        <w:tabs>
          <w:tab w:val="left" w:pos="2632"/>
        </w:tabs>
        <w:spacing w:line="360" w:lineRule="auto"/>
        <w:rPr>
          <w:sz w:val="24"/>
        </w:rPr>
      </w:pPr>
      <w:r w:rsidRPr="005C1FB1">
        <w:rPr>
          <w:sz w:val="24"/>
        </w:rPr>
        <w:t>人民币</w:t>
      </w:r>
      <w:r w:rsidRPr="005C1FB1">
        <w:rPr>
          <w:sz w:val="24"/>
        </w:rPr>
        <w:t>SDR</w:t>
      </w:r>
      <w:r w:rsidRPr="005C1FB1">
        <w:rPr>
          <w:sz w:val="24"/>
        </w:rPr>
        <w:t>权重提升，意味人民币在国际贸易、外汇储备、全球外汇交易、投融资中的使用更加广泛，人民币更加受欢迎，人民币在国际支付结算、储备与投融资方面发挥的作用越来越大，人民币国际化进程在逐步加快；同时，人民币</w:t>
      </w:r>
      <w:proofErr w:type="spellStart"/>
      <w:r w:rsidRPr="005C1FB1">
        <w:rPr>
          <w:sz w:val="24"/>
        </w:rPr>
        <w:t>SDR</w:t>
      </w:r>
      <w:proofErr w:type="spellEnd"/>
      <w:r w:rsidRPr="005C1FB1">
        <w:rPr>
          <w:sz w:val="24"/>
        </w:rPr>
        <w:t>权重提升，反映国际对人民币市场化改革与我国金融改革开放成就的高度认可</w:t>
      </w:r>
      <w:r>
        <w:rPr>
          <w:sz w:val="24"/>
        </w:rPr>
        <w:t>。</w:t>
      </w:r>
    </w:p>
    <w:p w:rsidR="002B3F54" w:rsidRPr="00BF30E7" w:rsidRDefault="00661C6E" w:rsidP="003B7494">
      <w:pPr>
        <w:numPr>
          <w:ilvl w:val="0"/>
          <w:numId w:val="6"/>
        </w:numPr>
        <w:tabs>
          <w:tab w:val="left" w:pos="2632"/>
        </w:tabs>
        <w:spacing w:line="360" w:lineRule="auto"/>
        <w:rPr>
          <w:b/>
          <w:color w:val="FF0000"/>
          <w:sz w:val="24"/>
        </w:rPr>
      </w:pPr>
      <w:r w:rsidRPr="006F5969">
        <w:rPr>
          <w:rFonts w:hint="eastAsia"/>
          <w:b/>
          <w:sz w:val="24"/>
        </w:rPr>
        <w:lastRenderedPageBreak/>
        <w:t>何谓蒙达尔“政策搭配说”？</w:t>
      </w:r>
      <w:r w:rsidRPr="00BF30E7">
        <w:rPr>
          <w:rFonts w:hint="eastAsia"/>
          <w:b/>
          <w:color w:val="FF0000"/>
          <w:sz w:val="24"/>
        </w:rPr>
        <w:t>它对中国当前宏观调控有何影响？</w:t>
      </w:r>
    </w:p>
    <w:p w:rsidR="006F5969" w:rsidRDefault="006F5969" w:rsidP="00764A3C">
      <w:pPr>
        <w:tabs>
          <w:tab w:val="left" w:pos="2632"/>
        </w:tabs>
        <w:spacing w:line="360" w:lineRule="auto"/>
        <w:ind w:firstLineChars="150" w:firstLine="315"/>
      </w:pPr>
      <w:r>
        <w:t>1962</w:t>
      </w:r>
      <w:r>
        <w:t>年，在蒙代尔向</w:t>
      </w:r>
      <w:r>
        <w:t>IMF</w:t>
      </w:r>
      <w:r>
        <w:t>提交的《恰当运用财政货币政策</w:t>
      </w:r>
      <w:r>
        <w:t xml:space="preserve"> </w:t>
      </w:r>
      <w:r>
        <w:t>以实现内外稳定》报告中，提出了</w:t>
      </w:r>
      <w:r>
        <w:t>“</w:t>
      </w:r>
      <w:r>
        <w:t>政策配合说</w:t>
      </w:r>
      <w:r>
        <w:t xml:space="preserve">” </w:t>
      </w:r>
      <w:r>
        <w:t>，</w:t>
      </w:r>
      <w:r w:rsidR="00764A3C" w:rsidRPr="00764A3C">
        <w:rPr>
          <w:rFonts w:hint="eastAsia"/>
          <w:color w:val="FF0000"/>
        </w:rPr>
        <w:t>认为在经济运行中，政府应该采取不同的货币政策和财政政策的组合方式，以达到最优的宏观调控效果</w:t>
      </w:r>
      <w:r w:rsidR="00764A3C" w:rsidRPr="00764A3C">
        <w:rPr>
          <w:rFonts w:hint="eastAsia"/>
        </w:rPr>
        <w:t>。</w:t>
      </w:r>
      <w:r>
        <w:t>其特色在于它强调以货币政策促进外部均衡，以财政政策促进内部均衡的政策主张。</w:t>
      </w:r>
      <w:r>
        <w:t xml:space="preserve"> </w:t>
      </w:r>
    </w:p>
    <w:p w:rsidR="00BF30E7" w:rsidRDefault="006F5969" w:rsidP="006F5969">
      <w:pPr>
        <w:tabs>
          <w:tab w:val="left" w:pos="2632"/>
        </w:tabs>
        <w:spacing w:line="360" w:lineRule="auto"/>
        <w:ind w:firstLineChars="150" w:firstLine="315"/>
      </w:pPr>
      <w:r>
        <w:t>蒙代尔认为，财政政策与货币政策对国际收支与名义收入有着相对不同的影响。因此在固定汇率制下，一国也存在两种独立的政策工具来实现内外两方面的经济目标。比如，紧缩性财政政策趋于降低利率，而紧缩性货币政策则会提高利率。在其他条件不变的情况下，本国利率提高改善资本账户收支、而本国利率下降则会恶化资本账户收支。可见财政与货币政策的取向如果都是紧缩的，对国际收支也会分别有不同的作用。所以，只要对财政与货币政策合理搭配使用，就有可能同时实现内外均衡</w:t>
      </w:r>
      <w:r w:rsidR="00EE1981">
        <w:rPr>
          <w:rFonts w:hint="eastAsia"/>
        </w:rPr>
        <w:t>。</w:t>
      </w:r>
    </w:p>
    <w:p w:rsidR="00EE1981" w:rsidRPr="00EE1981" w:rsidRDefault="00EE1981" w:rsidP="00EE1981">
      <w:pPr>
        <w:tabs>
          <w:tab w:val="left" w:pos="2632"/>
        </w:tabs>
        <w:spacing w:line="360" w:lineRule="auto"/>
        <w:ind w:firstLineChars="150" w:firstLine="360"/>
        <w:rPr>
          <w:color w:val="FF0000"/>
          <w:sz w:val="24"/>
        </w:rPr>
      </w:pPr>
      <w:bookmarkStart w:id="0" w:name="_GoBack"/>
      <w:r w:rsidRPr="00EE1981">
        <w:rPr>
          <w:color w:val="FF0000"/>
          <w:sz w:val="24"/>
        </w:rPr>
        <w:t>中国经济已经进入了新发展阶段，面临着一系列的挑战和问题，如经济增长速度放缓、产能过剩、债务风险等。在这种情况下，政府应该采取合适的货币政策和财政政策的组合方式，以实现宏观调控的目标。</w:t>
      </w:r>
    </w:p>
    <w:p w:rsidR="00EE1981" w:rsidRPr="00EE1981" w:rsidRDefault="00EE1981" w:rsidP="00EE1981">
      <w:pPr>
        <w:tabs>
          <w:tab w:val="left" w:pos="2632"/>
        </w:tabs>
        <w:spacing w:line="360" w:lineRule="auto"/>
        <w:ind w:firstLineChars="150" w:firstLine="360"/>
        <w:rPr>
          <w:color w:val="FF0000"/>
          <w:sz w:val="24"/>
        </w:rPr>
      </w:pPr>
      <w:r w:rsidRPr="00EE1981">
        <w:rPr>
          <w:color w:val="FF0000"/>
          <w:sz w:val="24"/>
        </w:rPr>
        <w:t>具体来说，在当前经济增长放缓的背景下，政府可以采取扩张性的财政政策和宽松的货币政策，以促进经济增长和就业。</w:t>
      </w:r>
    </w:p>
    <w:bookmarkEnd w:id="0"/>
    <w:p w:rsidR="00EE1981" w:rsidRPr="00EE1981" w:rsidRDefault="00EE1981" w:rsidP="006F5969">
      <w:pPr>
        <w:tabs>
          <w:tab w:val="left" w:pos="2632"/>
        </w:tabs>
        <w:spacing w:line="360" w:lineRule="auto"/>
        <w:ind w:firstLineChars="150" w:firstLine="360"/>
        <w:rPr>
          <w:rFonts w:hint="eastAsia"/>
          <w:sz w:val="24"/>
        </w:rPr>
      </w:pPr>
    </w:p>
    <w:p w:rsidR="002B3F54" w:rsidRPr="006F5969" w:rsidRDefault="00D77403" w:rsidP="003B7494">
      <w:pPr>
        <w:numPr>
          <w:ilvl w:val="0"/>
          <w:numId w:val="6"/>
        </w:numPr>
        <w:tabs>
          <w:tab w:val="left" w:pos="2632"/>
        </w:tabs>
        <w:spacing w:line="360" w:lineRule="auto"/>
        <w:rPr>
          <w:b/>
          <w:sz w:val="24"/>
        </w:rPr>
      </w:pPr>
      <w:r w:rsidRPr="006F5969">
        <w:rPr>
          <w:rFonts w:hint="eastAsia"/>
          <w:b/>
          <w:sz w:val="24"/>
        </w:rPr>
        <w:t>信用货币是如何创造出来的？理解该创造过程对稳定物价水平</w:t>
      </w:r>
      <w:r w:rsidR="00661C6E" w:rsidRPr="006F5969">
        <w:rPr>
          <w:rFonts w:hint="eastAsia"/>
          <w:b/>
          <w:sz w:val="24"/>
        </w:rPr>
        <w:t>有何作用？</w:t>
      </w:r>
    </w:p>
    <w:p w:rsidR="00F86EFB" w:rsidRDefault="00F86EFB" w:rsidP="00F86EFB">
      <w:pPr>
        <w:tabs>
          <w:tab w:val="left" w:pos="2632"/>
        </w:tabs>
        <w:spacing w:line="360" w:lineRule="auto"/>
        <w:ind w:firstLineChars="200" w:firstLine="480"/>
        <w:rPr>
          <w:sz w:val="24"/>
        </w:rPr>
      </w:pPr>
      <w:r w:rsidRPr="00F86EFB">
        <w:rPr>
          <w:rFonts w:hint="eastAsia"/>
          <w:sz w:val="24"/>
        </w:rPr>
        <w:t>信用货币是银行体系供应的。其中，央行垄断货币发行，提供原始货币，形成货币供应源头；商行通过对原始货币的辗转存贷，可将其数量多倍扩张</w:t>
      </w:r>
      <w:r>
        <w:rPr>
          <w:rFonts w:hint="eastAsia"/>
          <w:sz w:val="24"/>
        </w:rPr>
        <w:t>。</w:t>
      </w:r>
    </w:p>
    <w:p w:rsidR="00AC497C" w:rsidRPr="00AC497C" w:rsidRDefault="00AC497C" w:rsidP="00AC497C">
      <w:pPr>
        <w:tabs>
          <w:tab w:val="left" w:pos="2632"/>
        </w:tabs>
        <w:spacing w:line="360" w:lineRule="auto"/>
        <w:ind w:firstLineChars="200" w:firstLine="480"/>
        <w:rPr>
          <w:color w:val="FF0000"/>
          <w:sz w:val="24"/>
        </w:rPr>
      </w:pPr>
      <w:r w:rsidRPr="00AC497C">
        <w:rPr>
          <w:rFonts w:hint="eastAsia"/>
          <w:color w:val="FF0000"/>
          <w:sz w:val="24"/>
        </w:rPr>
        <w:t>信用货币是由商业银行通过贷款等方式创造的货币，与现金货币不同，信用货币数量的变化会对货币供应量和市场利率产生影响，从而影响物价水平。</w:t>
      </w:r>
      <w:r w:rsidRPr="00AC497C">
        <w:rPr>
          <w:color w:val="FF0000"/>
          <w:sz w:val="24"/>
        </w:rPr>
        <w:t>当商业银行发放贷款时，就会增加借款人账户余额，从而增加了货币供应量</w:t>
      </w:r>
      <w:r>
        <w:rPr>
          <w:rFonts w:hint="eastAsia"/>
          <w:color w:val="FF0000"/>
          <w:sz w:val="24"/>
        </w:rPr>
        <w:t>，进而导致通货膨胀。</w:t>
      </w:r>
    </w:p>
    <w:p w:rsidR="00AC497C" w:rsidRPr="00AC497C" w:rsidRDefault="00AC497C" w:rsidP="00F86EFB">
      <w:pPr>
        <w:tabs>
          <w:tab w:val="left" w:pos="2632"/>
        </w:tabs>
        <w:spacing w:line="360" w:lineRule="auto"/>
        <w:ind w:firstLineChars="200" w:firstLine="480"/>
        <w:rPr>
          <w:rFonts w:hint="eastAsia"/>
          <w:color w:val="FF0000"/>
          <w:sz w:val="24"/>
        </w:rPr>
      </w:pPr>
    </w:p>
    <w:sectPr w:rsidR="00AC497C" w:rsidRPr="00AC497C" w:rsidSect="002B3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033" w:rsidRDefault="00A96033" w:rsidP="00D77403">
      <w:r>
        <w:separator/>
      </w:r>
    </w:p>
  </w:endnote>
  <w:endnote w:type="continuationSeparator" w:id="0">
    <w:p w:rsidR="00A96033" w:rsidRDefault="00A96033" w:rsidP="00D7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033" w:rsidRDefault="00A96033" w:rsidP="00D77403">
      <w:r>
        <w:separator/>
      </w:r>
    </w:p>
  </w:footnote>
  <w:footnote w:type="continuationSeparator" w:id="0">
    <w:p w:rsidR="00A96033" w:rsidRDefault="00A96033" w:rsidP="00D77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17264"/>
    <w:multiLevelType w:val="hybridMultilevel"/>
    <w:tmpl w:val="80968346"/>
    <w:lvl w:ilvl="0" w:tplc="1FEE37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8305F5"/>
    <w:multiLevelType w:val="hybridMultilevel"/>
    <w:tmpl w:val="A2DC665C"/>
    <w:lvl w:ilvl="0" w:tplc="D5AEF59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501BE4"/>
    <w:multiLevelType w:val="hybridMultilevel"/>
    <w:tmpl w:val="27BA97CA"/>
    <w:lvl w:ilvl="0" w:tplc="51E41EEC">
      <w:start w:val="1"/>
      <w:numFmt w:val="japaneseCounting"/>
      <w:lvlText w:val="第%1、"/>
      <w:lvlJc w:val="left"/>
      <w:pPr>
        <w:ind w:left="765" w:hanging="765"/>
      </w:pPr>
      <w:rPr>
        <w:rFonts w:hint="default"/>
      </w:rPr>
    </w:lvl>
    <w:lvl w:ilvl="1" w:tplc="B362524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0FBAD"/>
    <w:multiLevelType w:val="singleLevel"/>
    <w:tmpl w:val="5A40FBAD"/>
    <w:lvl w:ilvl="0">
      <w:start w:val="1"/>
      <w:numFmt w:val="chineseCounting"/>
      <w:suff w:val="nothing"/>
      <w:lvlText w:val="%1、"/>
      <w:lvlJc w:val="left"/>
    </w:lvl>
  </w:abstractNum>
  <w:abstractNum w:abstractNumId="4" w15:restartNumberingAfterBreak="0">
    <w:nsid w:val="5A40FDF2"/>
    <w:multiLevelType w:val="singleLevel"/>
    <w:tmpl w:val="5A40FDF2"/>
    <w:lvl w:ilvl="0">
      <w:start w:val="1"/>
      <w:numFmt w:val="decimal"/>
      <w:suff w:val="nothing"/>
      <w:lvlText w:val="%1、"/>
      <w:lvlJc w:val="left"/>
    </w:lvl>
  </w:abstractNum>
  <w:abstractNum w:abstractNumId="5" w15:restartNumberingAfterBreak="0">
    <w:nsid w:val="5A410042"/>
    <w:multiLevelType w:val="singleLevel"/>
    <w:tmpl w:val="5A410042"/>
    <w:lvl w:ilvl="0">
      <w:start w:val="5"/>
      <w:numFmt w:val="decimal"/>
      <w:suff w:val="nothing"/>
      <w:lvlText w:val="%1、"/>
      <w:lvlJc w:val="left"/>
    </w:lvl>
  </w:abstractNum>
  <w:abstractNum w:abstractNumId="6" w15:restartNumberingAfterBreak="0">
    <w:nsid w:val="5A41019F"/>
    <w:multiLevelType w:val="singleLevel"/>
    <w:tmpl w:val="5A41019F"/>
    <w:lvl w:ilvl="0">
      <w:start w:val="1"/>
      <w:numFmt w:val="decimal"/>
      <w:suff w:val="nothing"/>
      <w:lvlText w:val="%1、"/>
      <w:lvlJc w:val="left"/>
    </w:lvl>
  </w:abstractNum>
  <w:abstractNum w:abstractNumId="7" w15:restartNumberingAfterBreak="0">
    <w:nsid w:val="5A4103EC"/>
    <w:multiLevelType w:val="singleLevel"/>
    <w:tmpl w:val="5A4103EC"/>
    <w:lvl w:ilvl="0">
      <w:start w:val="9"/>
      <w:numFmt w:val="decimal"/>
      <w:suff w:val="nothing"/>
      <w:lvlText w:val="%1、"/>
      <w:lvlJc w:val="left"/>
    </w:lvl>
  </w:abstractNum>
  <w:abstractNum w:abstractNumId="8" w15:restartNumberingAfterBreak="0">
    <w:nsid w:val="5A410471"/>
    <w:multiLevelType w:val="singleLevel"/>
    <w:tmpl w:val="CCC0816E"/>
    <w:lvl w:ilvl="0">
      <w:start w:val="1"/>
      <w:numFmt w:val="decimal"/>
      <w:suff w:val="nothing"/>
      <w:lvlText w:val="%1、"/>
      <w:lvlJc w:val="left"/>
      <w:rPr>
        <w:b/>
      </w:rPr>
    </w:lvl>
  </w:abstractNum>
  <w:abstractNum w:abstractNumId="9" w15:restartNumberingAfterBreak="0">
    <w:nsid w:val="6BE9086D"/>
    <w:multiLevelType w:val="hybridMultilevel"/>
    <w:tmpl w:val="A9547C52"/>
    <w:lvl w:ilvl="0" w:tplc="82D24552">
      <w:start w:val="1"/>
      <w:numFmt w:val="japaneseCounting"/>
      <w:lvlText w:val="第%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094E6B"/>
    <w:multiLevelType w:val="hybridMultilevel"/>
    <w:tmpl w:val="8DCC6EEA"/>
    <w:lvl w:ilvl="0" w:tplc="0A6E88A8">
      <w:start w:val="1"/>
      <w:numFmt w:val="japaneseCounting"/>
      <w:lvlText w:val="第%1、"/>
      <w:lvlJc w:val="left"/>
      <w:pPr>
        <w:ind w:left="1635" w:hanging="1155"/>
      </w:pPr>
      <w:rPr>
        <w:rFonts w:hint="default"/>
      </w:rPr>
    </w:lvl>
    <w:lvl w:ilvl="1" w:tplc="617404BC">
      <w:start w:val="2"/>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055383"/>
    <w:multiLevelType w:val="hybridMultilevel"/>
    <w:tmpl w:val="3F4E24D2"/>
    <w:lvl w:ilvl="0" w:tplc="EEA6FEEC">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5"/>
  </w:num>
  <w:num w:numId="4">
    <w:abstractNumId w:val="7"/>
  </w:num>
  <w:num w:numId="5">
    <w:abstractNumId w:val="6"/>
  </w:num>
  <w:num w:numId="6">
    <w:abstractNumId w:val="8"/>
  </w:num>
  <w:num w:numId="7">
    <w:abstractNumId w:val="11"/>
  </w:num>
  <w:num w:numId="8">
    <w:abstractNumId w:val="2"/>
  </w:num>
  <w:num w:numId="9">
    <w:abstractNumId w:val="9"/>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5B36CB"/>
    <w:rsid w:val="000311BB"/>
    <w:rsid w:val="000401D1"/>
    <w:rsid w:val="00047EE8"/>
    <w:rsid w:val="00080EBA"/>
    <w:rsid w:val="000A08D9"/>
    <w:rsid w:val="000B19AE"/>
    <w:rsid w:val="001075B7"/>
    <w:rsid w:val="0013558D"/>
    <w:rsid w:val="001427F2"/>
    <w:rsid w:val="00155479"/>
    <w:rsid w:val="00157304"/>
    <w:rsid w:val="0017729C"/>
    <w:rsid w:val="001A77C4"/>
    <w:rsid w:val="001D3AB3"/>
    <w:rsid w:val="001E66E7"/>
    <w:rsid w:val="001F6F99"/>
    <w:rsid w:val="00244C18"/>
    <w:rsid w:val="0027795C"/>
    <w:rsid w:val="00281609"/>
    <w:rsid w:val="002B3F54"/>
    <w:rsid w:val="002B4CFA"/>
    <w:rsid w:val="002C316D"/>
    <w:rsid w:val="002E143D"/>
    <w:rsid w:val="00305F61"/>
    <w:rsid w:val="003127A5"/>
    <w:rsid w:val="00315F13"/>
    <w:rsid w:val="00332A6B"/>
    <w:rsid w:val="00341C1F"/>
    <w:rsid w:val="00342890"/>
    <w:rsid w:val="00344363"/>
    <w:rsid w:val="0035319C"/>
    <w:rsid w:val="00385AA9"/>
    <w:rsid w:val="003B01B4"/>
    <w:rsid w:val="003B0F54"/>
    <w:rsid w:val="003B7494"/>
    <w:rsid w:val="003D42A3"/>
    <w:rsid w:val="003F3496"/>
    <w:rsid w:val="003F4F0F"/>
    <w:rsid w:val="0046178A"/>
    <w:rsid w:val="00461F17"/>
    <w:rsid w:val="00463EE2"/>
    <w:rsid w:val="004965F6"/>
    <w:rsid w:val="005660CA"/>
    <w:rsid w:val="0057513C"/>
    <w:rsid w:val="005949B7"/>
    <w:rsid w:val="005B2517"/>
    <w:rsid w:val="005B3127"/>
    <w:rsid w:val="005C1FB1"/>
    <w:rsid w:val="00602877"/>
    <w:rsid w:val="00661C6E"/>
    <w:rsid w:val="006C369D"/>
    <w:rsid w:val="006F5969"/>
    <w:rsid w:val="0070306E"/>
    <w:rsid w:val="00764A3C"/>
    <w:rsid w:val="007D352B"/>
    <w:rsid w:val="00802620"/>
    <w:rsid w:val="00830A22"/>
    <w:rsid w:val="00850CC6"/>
    <w:rsid w:val="00851BE8"/>
    <w:rsid w:val="00894842"/>
    <w:rsid w:val="008A0FE4"/>
    <w:rsid w:val="008E181A"/>
    <w:rsid w:val="00906977"/>
    <w:rsid w:val="0091749E"/>
    <w:rsid w:val="009233AE"/>
    <w:rsid w:val="00960F36"/>
    <w:rsid w:val="009A2AF6"/>
    <w:rsid w:val="009B7865"/>
    <w:rsid w:val="009C1656"/>
    <w:rsid w:val="009E546E"/>
    <w:rsid w:val="00A3045B"/>
    <w:rsid w:val="00A37BF6"/>
    <w:rsid w:val="00A6416D"/>
    <w:rsid w:val="00A96033"/>
    <w:rsid w:val="00AC0E6D"/>
    <w:rsid w:val="00AC497C"/>
    <w:rsid w:val="00AE143A"/>
    <w:rsid w:val="00AF2749"/>
    <w:rsid w:val="00B43C4C"/>
    <w:rsid w:val="00B46B9E"/>
    <w:rsid w:val="00B67F6A"/>
    <w:rsid w:val="00B93C75"/>
    <w:rsid w:val="00BC6789"/>
    <w:rsid w:val="00BC6E5F"/>
    <w:rsid w:val="00BF30E7"/>
    <w:rsid w:val="00BF7119"/>
    <w:rsid w:val="00C35BEF"/>
    <w:rsid w:val="00C4222B"/>
    <w:rsid w:val="00C74290"/>
    <w:rsid w:val="00C84A9F"/>
    <w:rsid w:val="00CD1FE1"/>
    <w:rsid w:val="00CF1215"/>
    <w:rsid w:val="00D147CA"/>
    <w:rsid w:val="00D77403"/>
    <w:rsid w:val="00D811C0"/>
    <w:rsid w:val="00D855AB"/>
    <w:rsid w:val="00D93C45"/>
    <w:rsid w:val="00DA2781"/>
    <w:rsid w:val="00DA4651"/>
    <w:rsid w:val="00DB48CE"/>
    <w:rsid w:val="00DE3838"/>
    <w:rsid w:val="00DE4B2A"/>
    <w:rsid w:val="00DF164F"/>
    <w:rsid w:val="00E20525"/>
    <w:rsid w:val="00E27246"/>
    <w:rsid w:val="00EB1723"/>
    <w:rsid w:val="00EE1981"/>
    <w:rsid w:val="00F05D91"/>
    <w:rsid w:val="00F46DE8"/>
    <w:rsid w:val="00F709E4"/>
    <w:rsid w:val="00F76713"/>
    <w:rsid w:val="00F86EFB"/>
    <w:rsid w:val="00FF3CD7"/>
    <w:rsid w:val="445B3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AE4F73"/>
  <w15:docId w15:val="{FF49764E-9F96-3A44-AB83-4F50162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3F5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74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7403"/>
    <w:rPr>
      <w:kern w:val="2"/>
      <w:sz w:val="18"/>
      <w:szCs w:val="18"/>
    </w:rPr>
  </w:style>
  <w:style w:type="paragraph" w:styleId="a5">
    <w:name w:val="footer"/>
    <w:basedOn w:val="a"/>
    <w:link w:val="a6"/>
    <w:rsid w:val="00D77403"/>
    <w:pPr>
      <w:tabs>
        <w:tab w:val="center" w:pos="4153"/>
        <w:tab w:val="right" w:pos="8306"/>
      </w:tabs>
      <w:snapToGrid w:val="0"/>
      <w:jc w:val="left"/>
    </w:pPr>
    <w:rPr>
      <w:sz w:val="18"/>
      <w:szCs w:val="18"/>
    </w:rPr>
  </w:style>
  <w:style w:type="character" w:customStyle="1" w:styleId="a6">
    <w:name w:val="页脚 字符"/>
    <w:basedOn w:val="a0"/>
    <w:link w:val="a5"/>
    <w:rsid w:val="00D77403"/>
    <w:rPr>
      <w:kern w:val="2"/>
      <w:sz w:val="18"/>
      <w:szCs w:val="18"/>
    </w:rPr>
  </w:style>
  <w:style w:type="paragraph" w:styleId="a7">
    <w:name w:val="List Paragraph"/>
    <w:basedOn w:val="a"/>
    <w:uiPriority w:val="99"/>
    <w:unhideWhenUsed/>
    <w:rsid w:val="0017729C"/>
    <w:pPr>
      <w:ind w:firstLineChars="200" w:firstLine="420"/>
    </w:pPr>
  </w:style>
  <w:style w:type="character" w:styleId="a8">
    <w:name w:val="Emphasis"/>
    <w:basedOn w:val="a0"/>
    <w:uiPriority w:val="20"/>
    <w:qFormat/>
    <w:rsid w:val="0017729C"/>
    <w:rPr>
      <w:i/>
      <w:iCs/>
    </w:rPr>
  </w:style>
  <w:style w:type="character" w:styleId="a9">
    <w:name w:val="Hyperlink"/>
    <w:basedOn w:val="a0"/>
    <w:uiPriority w:val="99"/>
    <w:unhideWhenUsed/>
    <w:rsid w:val="0017729C"/>
    <w:rPr>
      <w:color w:val="0000FF"/>
      <w:u w:val="single"/>
    </w:rPr>
  </w:style>
  <w:style w:type="paragraph" w:styleId="aa">
    <w:name w:val="Normal (Web)"/>
    <w:basedOn w:val="a"/>
    <w:uiPriority w:val="99"/>
    <w:unhideWhenUsed/>
    <w:rsid w:val="0027795C"/>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C84A9F"/>
    <w:rPr>
      <w:b/>
      <w:bCs/>
    </w:rPr>
  </w:style>
  <w:style w:type="paragraph" w:styleId="ac">
    <w:name w:val="Balloon Text"/>
    <w:basedOn w:val="a"/>
    <w:link w:val="ad"/>
    <w:rsid w:val="00463EE2"/>
    <w:rPr>
      <w:sz w:val="18"/>
      <w:szCs w:val="18"/>
    </w:rPr>
  </w:style>
  <w:style w:type="character" w:customStyle="1" w:styleId="ad">
    <w:name w:val="批注框文本 字符"/>
    <w:basedOn w:val="a0"/>
    <w:link w:val="ac"/>
    <w:rsid w:val="00463E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7364">
      <w:bodyDiv w:val="1"/>
      <w:marLeft w:val="0"/>
      <w:marRight w:val="0"/>
      <w:marTop w:val="0"/>
      <w:marBottom w:val="0"/>
      <w:divBdr>
        <w:top w:val="none" w:sz="0" w:space="0" w:color="auto"/>
        <w:left w:val="none" w:sz="0" w:space="0" w:color="auto"/>
        <w:bottom w:val="none" w:sz="0" w:space="0" w:color="auto"/>
        <w:right w:val="none" w:sz="0" w:space="0" w:color="auto"/>
      </w:divBdr>
    </w:div>
    <w:div w:id="833029280">
      <w:bodyDiv w:val="1"/>
      <w:marLeft w:val="0"/>
      <w:marRight w:val="0"/>
      <w:marTop w:val="0"/>
      <w:marBottom w:val="0"/>
      <w:divBdr>
        <w:top w:val="none" w:sz="0" w:space="0" w:color="auto"/>
        <w:left w:val="none" w:sz="0" w:space="0" w:color="auto"/>
        <w:bottom w:val="none" w:sz="0" w:space="0" w:color="auto"/>
        <w:right w:val="none" w:sz="0" w:space="0" w:color="auto"/>
      </w:divBdr>
    </w:div>
    <w:div w:id="1035161294">
      <w:bodyDiv w:val="1"/>
      <w:marLeft w:val="0"/>
      <w:marRight w:val="0"/>
      <w:marTop w:val="0"/>
      <w:marBottom w:val="0"/>
      <w:divBdr>
        <w:top w:val="none" w:sz="0" w:space="0" w:color="auto"/>
        <w:left w:val="none" w:sz="0" w:space="0" w:color="auto"/>
        <w:bottom w:val="none" w:sz="0" w:space="0" w:color="auto"/>
        <w:right w:val="none" w:sz="0" w:space="0" w:color="auto"/>
      </w:divBdr>
      <w:divsChild>
        <w:div w:id="306666993">
          <w:marLeft w:val="0"/>
          <w:marRight w:val="0"/>
          <w:marTop w:val="0"/>
          <w:marBottom w:val="225"/>
          <w:divBdr>
            <w:top w:val="none" w:sz="0" w:space="0" w:color="auto"/>
            <w:left w:val="none" w:sz="0" w:space="0" w:color="auto"/>
            <w:bottom w:val="none" w:sz="0" w:space="0" w:color="auto"/>
            <w:right w:val="none" w:sz="0" w:space="0" w:color="auto"/>
          </w:divBdr>
        </w:div>
        <w:div w:id="67002426">
          <w:marLeft w:val="0"/>
          <w:marRight w:val="0"/>
          <w:marTop w:val="0"/>
          <w:marBottom w:val="225"/>
          <w:divBdr>
            <w:top w:val="none" w:sz="0" w:space="0" w:color="auto"/>
            <w:left w:val="none" w:sz="0" w:space="0" w:color="auto"/>
            <w:bottom w:val="none" w:sz="0" w:space="0" w:color="auto"/>
            <w:right w:val="none" w:sz="0" w:space="0" w:color="auto"/>
          </w:divBdr>
        </w:div>
      </w:divsChild>
    </w:div>
    <w:div w:id="1099258805">
      <w:bodyDiv w:val="1"/>
      <w:marLeft w:val="0"/>
      <w:marRight w:val="0"/>
      <w:marTop w:val="0"/>
      <w:marBottom w:val="0"/>
      <w:divBdr>
        <w:top w:val="none" w:sz="0" w:space="0" w:color="auto"/>
        <w:left w:val="none" w:sz="0" w:space="0" w:color="auto"/>
        <w:bottom w:val="none" w:sz="0" w:space="0" w:color="auto"/>
        <w:right w:val="none" w:sz="0" w:space="0" w:color="auto"/>
      </w:divBdr>
    </w:div>
    <w:div w:id="1225797898">
      <w:bodyDiv w:val="1"/>
      <w:marLeft w:val="0"/>
      <w:marRight w:val="0"/>
      <w:marTop w:val="0"/>
      <w:marBottom w:val="0"/>
      <w:divBdr>
        <w:top w:val="none" w:sz="0" w:space="0" w:color="auto"/>
        <w:left w:val="none" w:sz="0" w:space="0" w:color="auto"/>
        <w:bottom w:val="none" w:sz="0" w:space="0" w:color="auto"/>
        <w:right w:val="none" w:sz="0" w:space="0" w:color="auto"/>
      </w:divBdr>
    </w:div>
    <w:div w:id="1251233469">
      <w:bodyDiv w:val="1"/>
      <w:marLeft w:val="0"/>
      <w:marRight w:val="0"/>
      <w:marTop w:val="0"/>
      <w:marBottom w:val="0"/>
      <w:divBdr>
        <w:top w:val="none" w:sz="0" w:space="0" w:color="auto"/>
        <w:left w:val="none" w:sz="0" w:space="0" w:color="auto"/>
        <w:bottom w:val="none" w:sz="0" w:space="0" w:color="auto"/>
        <w:right w:val="none" w:sz="0" w:space="0" w:color="auto"/>
      </w:divBdr>
    </w:div>
    <w:div w:id="1256329467">
      <w:bodyDiv w:val="1"/>
      <w:marLeft w:val="0"/>
      <w:marRight w:val="0"/>
      <w:marTop w:val="0"/>
      <w:marBottom w:val="0"/>
      <w:divBdr>
        <w:top w:val="none" w:sz="0" w:space="0" w:color="auto"/>
        <w:left w:val="none" w:sz="0" w:space="0" w:color="auto"/>
        <w:bottom w:val="none" w:sz="0" w:space="0" w:color="auto"/>
        <w:right w:val="none" w:sz="0" w:space="0" w:color="auto"/>
      </w:divBdr>
    </w:div>
    <w:div w:id="1375886649">
      <w:bodyDiv w:val="1"/>
      <w:marLeft w:val="0"/>
      <w:marRight w:val="0"/>
      <w:marTop w:val="0"/>
      <w:marBottom w:val="0"/>
      <w:divBdr>
        <w:top w:val="none" w:sz="0" w:space="0" w:color="auto"/>
        <w:left w:val="none" w:sz="0" w:space="0" w:color="auto"/>
        <w:bottom w:val="none" w:sz="0" w:space="0" w:color="auto"/>
        <w:right w:val="none" w:sz="0" w:space="0" w:color="auto"/>
      </w:divBdr>
    </w:div>
    <w:div w:id="1391687938">
      <w:bodyDiv w:val="1"/>
      <w:marLeft w:val="0"/>
      <w:marRight w:val="0"/>
      <w:marTop w:val="0"/>
      <w:marBottom w:val="0"/>
      <w:divBdr>
        <w:top w:val="none" w:sz="0" w:space="0" w:color="auto"/>
        <w:left w:val="none" w:sz="0" w:space="0" w:color="auto"/>
        <w:bottom w:val="none" w:sz="0" w:space="0" w:color="auto"/>
        <w:right w:val="none" w:sz="0" w:space="0" w:color="auto"/>
      </w:divBdr>
    </w:div>
    <w:div w:id="1448354833">
      <w:bodyDiv w:val="1"/>
      <w:marLeft w:val="0"/>
      <w:marRight w:val="0"/>
      <w:marTop w:val="0"/>
      <w:marBottom w:val="0"/>
      <w:divBdr>
        <w:top w:val="none" w:sz="0" w:space="0" w:color="auto"/>
        <w:left w:val="none" w:sz="0" w:space="0" w:color="auto"/>
        <w:bottom w:val="none" w:sz="0" w:space="0" w:color="auto"/>
        <w:right w:val="none" w:sz="0" w:space="0" w:color="auto"/>
      </w:divBdr>
    </w:div>
    <w:div w:id="1464345058">
      <w:bodyDiv w:val="1"/>
      <w:marLeft w:val="0"/>
      <w:marRight w:val="0"/>
      <w:marTop w:val="0"/>
      <w:marBottom w:val="0"/>
      <w:divBdr>
        <w:top w:val="none" w:sz="0" w:space="0" w:color="auto"/>
        <w:left w:val="none" w:sz="0" w:space="0" w:color="auto"/>
        <w:bottom w:val="none" w:sz="0" w:space="0" w:color="auto"/>
        <w:right w:val="none" w:sz="0" w:space="0" w:color="auto"/>
      </w:divBdr>
      <w:divsChild>
        <w:div w:id="180094082">
          <w:marLeft w:val="0"/>
          <w:marRight w:val="0"/>
          <w:marTop w:val="0"/>
          <w:marBottom w:val="225"/>
          <w:divBdr>
            <w:top w:val="none" w:sz="0" w:space="0" w:color="auto"/>
            <w:left w:val="none" w:sz="0" w:space="0" w:color="auto"/>
            <w:bottom w:val="none" w:sz="0" w:space="0" w:color="auto"/>
            <w:right w:val="none" w:sz="0" w:space="0" w:color="auto"/>
          </w:divBdr>
        </w:div>
        <w:div w:id="3484861">
          <w:marLeft w:val="0"/>
          <w:marRight w:val="0"/>
          <w:marTop w:val="0"/>
          <w:marBottom w:val="225"/>
          <w:divBdr>
            <w:top w:val="none" w:sz="0" w:space="0" w:color="auto"/>
            <w:left w:val="none" w:sz="0" w:space="0" w:color="auto"/>
            <w:bottom w:val="none" w:sz="0" w:space="0" w:color="auto"/>
            <w:right w:val="none" w:sz="0" w:space="0" w:color="auto"/>
          </w:divBdr>
        </w:div>
      </w:divsChild>
    </w:div>
    <w:div w:id="1475289750">
      <w:bodyDiv w:val="1"/>
      <w:marLeft w:val="0"/>
      <w:marRight w:val="0"/>
      <w:marTop w:val="0"/>
      <w:marBottom w:val="0"/>
      <w:divBdr>
        <w:top w:val="none" w:sz="0" w:space="0" w:color="auto"/>
        <w:left w:val="none" w:sz="0" w:space="0" w:color="auto"/>
        <w:bottom w:val="none" w:sz="0" w:space="0" w:color="auto"/>
        <w:right w:val="none" w:sz="0" w:space="0" w:color="auto"/>
      </w:divBdr>
    </w:div>
    <w:div w:id="1526166890">
      <w:bodyDiv w:val="1"/>
      <w:marLeft w:val="0"/>
      <w:marRight w:val="0"/>
      <w:marTop w:val="0"/>
      <w:marBottom w:val="0"/>
      <w:divBdr>
        <w:top w:val="none" w:sz="0" w:space="0" w:color="auto"/>
        <w:left w:val="none" w:sz="0" w:space="0" w:color="auto"/>
        <w:bottom w:val="none" w:sz="0" w:space="0" w:color="auto"/>
        <w:right w:val="none" w:sz="0" w:space="0" w:color="auto"/>
      </w:divBdr>
    </w:div>
    <w:div w:id="1593585826">
      <w:bodyDiv w:val="1"/>
      <w:marLeft w:val="0"/>
      <w:marRight w:val="0"/>
      <w:marTop w:val="0"/>
      <w:marBottom w:val="0"/>
      <w:divBdr>
        <w:top w:val="none" w:sz="0" w:space="0" w:color="auto"/>
        <w:left w:val="none" w:sz="0" w:space="0" w:color="auto"/>
        <w:bottom w:val="none" w:sz="0" w:space="0" w:color="auto"/>
        <w:right w:val="none" w:sz="0" w:space="0" w:color="auto"/>
      </w:divBdr>
    </w:div>
    <w:div w:id="1789615477">
      <w:bodyDiv w:val="1"/>
      <w:marLeft w:val="0"/>
      <w:marRight w:val="0"/>
      <w:marTop w:val="0"/>
      <w:marBottom w:val="0"/>
      <w:divBdr>
        <w:top w:val="none" w:sz="0" w:space="0" w:color="auto"/>
        <w:left w:val="none" w:sz="0" w:space="0" w:color="auto"/>
        <w:bottom w:val="none" w:sz="0" w:space="0" w:color="auto"/>
        <w:right w:val="none" w:sz="0" w:space="0" w:color="auto"/>
      </w:divBdr>
    </w:div>
    <w:div w:id="1871527630">
      <w:bodyDiv w:val="1"/>
      <w:marLeft w:val="0"/>
      <w:marRight w:val="0"/>
      <w:marTop w:val="0"/>
      <w:marBottom w:val="0"/>
      <w:divBdr>
        <w:top w:val="none" w:sz="0" w:space="0" w:color="auto"/>
        <w:left w:val="none" w:sz="0" w:space="0" w:color="auto"/>
        <w:bottom w:val="none" w:sz="0" w:space="0" w:color="auto"/>
        <w:right w:val="none" w:sz="0" w:space="0" w:color="auto"/>
      </w:divBdr>
    </w:div>
    <w:div w:id="1936473958">
      <w:bodyDiv w:val="1"/>
      <w:marLeft w:val="0"/>
      <w:marRight w:val="0"/>
      <w:marTop w:val="0"/>
      <w:marBottom w:val="0"/>
      <w:divBdr>
        <w:top w:val="none" w:sz="0" w:space="0" w:color="auto"/>
        <w:left w:val="none" w:sz="0" w:space="0" w:color="auto"/>
        <w:bottom w:val="none" w:sz="0" w:space="0" w:color="auto"/>
        <w:right w:val="none" w:sz="0" w:space="0" w:color="auto"/>
      </w:divBdr>
    </w:div>
    <w:div w:id="2097969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AD%E5%A4%AE%E9%93%B6%E8%A1%8C/144128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1606</Words>
  <Characters>9158</Characters>
  <Application>Microsoft Office Word</Application>
  <DocSecurity>0</DocSecurity>
  <Lines>76</Lines>
  <Paragraphs>21</Paragraphs>
  <ScaleCrop>false</ScaleCrop>
  <Company>微软中国</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胡曙光</dc:creator>
  <cp:lastModifiedBy>Wang Juncker</cp:lastModifiedBy>
  <cp:revision>19</cp:revision>
  <cp:lastPrinted>2022-07-11T01:32:00Z</cp:lastPrinted>
  <dcterms:created xsi:type="dcterms:W3CDTF">2023-06-21T16:11:00Z</dcterms:created>
  <dcterms:modified xsi:type="dcterms:W3CDTF">2023-06-21T16:43:00Z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