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F91E" w14:textId="77777777" w:rsidR="00782956" w:rsidRDefault="00E10FDE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73D6BCF3" w14:textId="77777777" w:rsidR="00782956" w:rsidRDefault="00782956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782956" w14:paraId="5AE34E6A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101BBA4E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2C6F7EA" w14:textId="720E670E" w:rsidR="00782956" w:rsidRDefault="00AB6DE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61040730</w:t>
            </w:r>
          </w:p>
        </w:tc>
        <w:tc>
          <w:tcPr>
            <w:tcW w:w="1427" w:type="dxa"/>
            <w:gridSpan w:val="2"/>
            <w:vAlign w:val="center"/>
          </w:tcPr>
          <w:p w14:paraId="76217A9C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7D69B21F" w14:textId="345708F7" w:rsidR="00782956" w:rsidRDefault="00AB6DE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梁栩滔</w:t>
            </w:r>
          </w:p>
        </w:tc>
      </w:tr>
      <w:tr w:rsidR="00782956" w14:paraId="3B1318DA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5D441BC9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18EAE1B6" w14:textId="5026D5BC" w:rsidR="00782956" w:rsidRDefault="00AB6DE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深圳</w:t>
            </w:r>
          </w:p>
        </w:tc>
        <w:tc>
          <w:tcPr>
            <w:tcW w:w="1427" w:type="dxa"/>
            <w:gridSpan w:val="2"/>
            <w:vAlign w:val="center"/>
          </w:tcPr>
          <w:p w14:paraId="05E1C7FB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41C198E3" w14:textId="396DA5BD" w:rsidR="00782956" w:rsidRDefault="00AB6DE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</w:t>
            </w:r>
            <w:r w:rsidR="00E10FDE">
              <w:rPr>
                <w:rFonts w:ascii="宋体" w:eastAsia="宋体" w:hAnsi="宋体"/>
                <w:sz w:val="24"/>
              </w:rPr>
              <w:t>经济</w:t>
            </w:r>
          </w:p>
        </w:tc>
      </w:tr>
      <w:tr w:rsidR="00782956" w14:paraId="2701C609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6AD3B9C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1ED4B667" w14:textId="3483E434" w:rsidR="00782956" w:rsidRDefault="00E10FD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</w:t>
            </w:r>
            <w:r w:rsidR="00AB6DE4">
              <w:rPr>
                <w:rFonts w:ascii="宋体" w:eastAsia="宋体" w:hAnsi="宋体"/>
                <w:sz w:val="24"/>
              </w:rPr>
              <w:t>7765285767</w:t>
            </w:r>
          </w:p>
        </w:tc>
        <w:tc>
          <w:tcPr>
            <w:tcW w:w="1427" w:type="dxa"/>
            <w:gridSpan w:val="2"/>
            <w:vAlign w:val="center"/>
          </w:tcPr>
          <w:p w14:paraId="61664204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2AFF80ED" w14:textId="12FDD6F8" w:rsidR="00782956" w:rsidRDefault="00AB6DE4">
            <w:pPr>
              <w:rPr>
                <w:rFonts w:ascii="宋体" w:eastAsia="宋体" w:hAnsi="宋体"/>
                <w:sz w:val="24"/>
              </w:rPr>
            </w:pPr>
            <w:r w:rsidRPr="00D51303">
              <w:rPr>
                <w:rFonts w:ascii="宋体" w:eastAsia="宋体" w:hAnsi="宋体"/>
                <w:sz w:val="22"/>
                <w:szCs w:val="21"/>
              </w:rPr>
              <w:t>kito.leung@outlook.com</w:t>
            </w:r>
          </w:p>
        </w:tc>
      </w:tr>
      <w:tr w:rsidR="00782956" w14:paraId="6AC54D09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A171B1E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33780B31" w14:textId="1C913C42" w:rsidR="00782956" w:rsidRDefault="00AB6DE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广东工业大学</w:t>
            </w:r>
          </w:p>
        </w:tc>
        <w:tc>
          <w:tcPr>
            <w:tcW w:w="1427" w:type="dxa"/>
            <w:gridSpan w:val="2"/>
            <w:vAlign w:val="center"/>
          </w:tcPr>
          <w:p w14:paraId="1F52209C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2CB9B0ED" w14:textId="64C13A8B" w:rsidR="00782956" w:rsidRDefault="00AB6DE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网络工程</w:t>
            </w:r>
          </w:p>
        </w:tc>
      </w:tr>
      <w:tr w:rsidR="00782956" w14:paraId="262EE75C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2E29436A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000BF7C7" w14:textId="4FD66D70" w:rsidR="00782956" w:rsidRDefault="00AB6DE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莫康逊（深圳）互动传媒有限公司</w:t>
            </w:r>
          </w:p>
        </w:tc>
        <w:tc>
          <w:tcPr>
            <w:tcW w:w="1427" w:type="dxa"/>
            <w:gridSpan w:val="2"/>
            <w:vAlign w:val="center"/>
          </w:tcPr>
          <w:p w14:paraId="662D3E98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70C73AFD" w14:textId="0AC1687A" w:rsidR="00782956" w:rsidRDefault="00E10FD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总经理</w:t>
            </w:r>
          </w:p>
        </w:tc>
      </w:tr>
      <w:tr w:rsidR="00782956" w14:paraId="03DEC54B" w14:textId="77777777">
        <w:trPr>
          <w:trHeight w:val="3948"/>
          <w:jc w:val="center"/>
        </w:trPr>
        <w:tc>
          <w:tcPr>
            <w:tcW w:w="2361" w:type="dxa"/>
            <w:vAlign w:val="center"/>
          </w:tcPr>
          <w:p w14:paraId="706E7A2D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595214AB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3CEFDBEF" w14:textId="0C5A90E6" w:rsidR="00782956" w:rsidRDefault="00E10FD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 w:rsidR="00AB6DE4">
              <w:rPr>
                <w:rFonts w:ascii="宋体" w:eastAsia="宋体" w:hAnsi="宋体" w:hint="eastAsia"/>
                <w:sz w:val="24"/>
              </w:rPr>
              <w:t>梁栩滔</w:t>
            </w:r>
            <w:r>
              <w:rPr>
                <w:rFonts w:ascii="宋体" w:eastAsia="宋体" w:hAnsi="宋体"/>
                <w:sz w:val="24"/>
              </w:rPr>
              <w:t>，19</w:t>
            </w:r>
            <w:r w:rsidR="00AB6DE4">
              <w:rPr>
                <w:rFonts w:ascii="宋体" w:eastAsia="宋体" w:hAnsi="宋体"/>
                <w:sz w:val="24"/>
              </w:rPr>
              <w:t>90</w:t>
            </w:r>
            <w:r w:rsidR="00AB6DE4">
              <w:rPr>
                <w:rFonts w:ascii="宋体" w:eastAsia="宋体" w:hAnsi="宋体" w:hint="eastAsia"/>
                <w:sz w:val="24"/>
              </w:rPr>
              <w:t>年1</w:t>
            </w:r>
            <w:r w:rsidR="00AB6DE4">
              <w:rPr>
                <w:rFonts w:ascii="宋体" w:eastAsia="宋体" w:hAnsi="宋体"/>
                <w:sz w:val="24"/>
              </w:rPr>
              <w:t>0</w:t>
            </w:r>
            <w:r w:rsidR="00AB6DE4">
              <w:rPr>
                <w:rFonts w:ascii="宋体" w:eastAsia="宋体" w:hAnsi="宋体" w:hint="eastAsia"/>
                <w:sz w:val="24"/>
              </w:rPr>
              <w:t>月</w:t>
            </w:r>
            <w:r>
              <w:rPr>
                <w:rFonts w:ascii="宋体" w:eastAsia="宋体" w:hAnsi="宋体"/>
                <w:sz w:val="24"/>
              </w:rPr>
              <w:t>生</w:t>
            </w:r>
            <w:r w:rsidR="00AB6DE4">
              <w:rPr>
                <w:rFonts w:ascii="宋体" w:eastAsia="宋体" w:hAnsi="宋体" w:hint="eastAsia"/>
                <w:sz w:val="24"/>
              </w:rPr>
              <w:t>人</w:t>
            </w:r>
            <w:r>
              <w:rPr>
                <w:rFonts w:ascii="宋体" w:eastAsia="宋体" w:hAnsi="宋体"/>
                <w:sz w:val="24"/>
              </w:rPr>
              <w:t>，籍贯</w:t>
            </w:r>
            <w:r w:rsidR="00AB6DE4">
              <w:rPr>
                <w:rFonts w:ascii="宋体" w:eastAsia="宋体" w:hAnsi="宋体" w:hint="eastAsia"/>
                <w:sz w:val="24"/>
              </w:rPr>
              <w:t>广西省南宁市</w:t>
            </w:r>
            <w:r>
              <w:rPr>
                <w:rFonts w:ascii="宋体" w:eastAsia="宋体" w:hAnsi="宋体"/>
                <w:sz w:val="24"/>
              </w:rPr>
              <w:t>，200</w:t>
            </w:r>
            <w:r w:rsidR="00AB6DE4">
              <w:rPr>
                <w:rFonts w:ascii="宋体" w:eastAsia="宋体" w:hAnsi="宋体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-20</w:t>
            </w:r>
            <w:r w:rsidR="00AB6DE4">
              <w:rPr>
                <w:rFonts w:ascii="宋体" w:eastAsia="宋体" w:hAnsi="宋体"/>
                <w:sz w:val="24"/>
              </w:rPr>
              <w:t>13</w:t>
            </w:r>
            <w:r>
              <w:rPr>
                <w:rFonts w:ascii="宋体" w:eastAsia="宋体" w:hAnsi="宋体"/>
                <w:sz w:val="24"/>
              </w:rPr>
              <w:t>年就读于</w:t>
            </w:r>
            <w:r w:rsidR="00AB6DE4">
              <w:rPr>
                <w:rFonts w:ascii="宋体" w:eastAsia="宋体" w:hAnsi="宋体" w:hint="eastAsia"/>
                <w:sz w:val="24"/>
              </w:rPr>
              <w:t>广东工业大学计算机学院网络工程专业</w:t>
            </w:r>
            <w:r>
              <w:rPr>
                <w:rFonts w:ascii="宋体" w:eastAsia="宋体" w:hAnsi="宋体"/>
                <w:sz w:val="24"/>
              </w:rPr>
              <w:t>。</w:t>
            </w:r>
          </w:p>
          <w:p w14:paraId="09759110" w14:textId="77777777" w:rsidR="00AB6DE4" w:rsidRDefault="00AB6DE4">
            <w:pPr>
              <w:rPr>
                <w:rFonts w:ascii="宋体" w:eastAsia="宋体" w:hAnsi="宋体"/>
                <w:sz w:val="24"/>
              </w:rPr>
            </w:pPr>
          </w:p>
          <w:p w14:paraId="2AECDF25" w14:textId="77777777" w:rsidR="00AB6DE4" w:rsidRDefault="00E10FD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 w:rsidR="00AB6DE4">
              <w:rPr>
                <w:rFonts w:ascii="宋体" w:eastAsia="宋体" w:hAnsi="宋体"/>
                <w:sz w:val="24"/>
              </w:rPr>
              <w:t>14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AB6DE4">
              <w:rPr>
                <w:rFonts w:ascii="宋体" w:eastAsia="宋体" w:hAnsi="宋体" w:hint="eastAsia"/>
                <w:sz w:val="24"/>
              </w:rPr>
              <w:t>至</w:t>
            </w:r>
            <w:r w:rsidR="00AB6DE4">
              <w:rPr>
                <w:rFonts w:ascii="宋体" w:eastAsia="宋体" w:hAnsi="宋体"/>
                <w:sz w:val="24"/>
              </w:rPr>
              <w:t>2015</w:t>
            </w:r>
            <w:r w:rsidR="00AB6DE4">
              <w:rPr>
                <w:rFonts w:ascii="宋体" w:eastAsia="宋体" w:hAnsi="宋体" w:hint="eastAsia"/>
                <w:sz w:val="24"/>
              </w:rPr>
              <w:t>年创办深圳市轻品味鲜果有限公司，任职总经理；</w:t>
            </w:r>
          </w:p>
          <w:p w14:paraId="1DA80EC4" w14:textId="77777777" w:rsidR="00AB6DE4" w:rsidRDefault="00AB6DE4">
            <w:pPr>
              <w:rPr>
                <w:rFonts w:ascii="宋体" w:eastAsia="宋体" w:hAnsi="宋体"/>
                <w:sz w:val="24"/>
              </w:rPr>
            </w:pPr>
          </w:p>
          <w:p w14:paraId="1870B327" w14:textId="77777777" w:rsidR="00AB6DE4" w:rsidRDefault="00AB6DE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2015</w:t>
            </w:r>
            <w:r>
              <w:rPr>
                <w:rFonts w:ascii="宋体" w:eastAsia="宋体" w:hAnsi="宋体" w:hint="eastAsia"/>
                <w:sz w:val="24"/>
              </w:rPr>
              <w:t>年至</w:t>
            </w:r>
            <w:r>
              <w:rPr>
                <w:rFonts w:ascii="宋体" w:eastAsia="宋体" w:hAnsi="宋体"/>
                <w:sz w:val="24"/>
              </w:rPr>
              <w:t>2016</w:t>
            </w:r>
            <w:r>
              <w:rPr>
                <w:rFonts w:ascii="宋体" w:eastAsia="宋体" w:hAnsi="宋体" w:hint="eastAsia"/>
                <w:sz w:val="24"/>
              </w:rPr>
              <w:t>年加入天联广告有限公司，任职高级客户经理；</w:t>
            </w:r>
          </w:p>
          <w:p w14:paraId="26BF6C3B" w14:textId="77777777" w:rsidR="00AB6DE4" w:rsidRDefault="00AB6DE4">
            <w:pPr>
              <w:rPr>
                <w:rFonts w:ascii="宋体" w:eastAsia="宋体" w:hAnsi="宋体"/>
                <w:sz w:val="24"/>
              </w:rPr>
            </w:pPr>
          </w:p>
          <w:p w14:paraId="5C100AA0" w14:textId="77777777" w:rsidR="00782956" w:rsidRDefault="00AB6DE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2017</w:t>
            </w:r>
            <w:r>
              <w:rPr>
                <w:rFonts w:ascii="宋体" w:eastAsia="宋体" w:hAnsi="宋体" w:hint="eastAsia"/>
                <w:sz w:val="24"/>
              </w:rPr>
              <w:t>年至2</w:t>
            </w:r>
            <w:r>
              <w:rPr>
                <w:rFonts w:ascii="宋体" w:eastAsia="宋体" w:hAnsi="宋体"/>
                <w:sz w:val="24"/>
              </w:rPr>
              <w:t>019</w:t>
            </w:r>
            <w:r>
              <w:rPr>
                <w:rFonts w:ascii="宋体" w:eastAsia="宋体" w:hAnsi="宋体" w:hint="eastAsia"/>
                <w:sz w:val="24"/>
              </w:rPr>
              <w:t>年就职于深圳优势智业企业咨询有限公司，任职项目经理，兼高级顾问；</w:t>
            </w:r>
          </w:p>
          <w:p w14:paraId="05FDC979" w14:textId="77777777" w:rsidR="00AB6DE4" w:rsidRDefault="00AB6DE4">
            <w:pPr>
              <w:rPr>
                <w:rFonts w:ascii="宋体" w:eastAsia="宋体" w:hAnsi="宋体"/>
                <w:sz w:val="24"/>
              </w:rPr>
            </w:pPr>
          </w:p>
          <w:p w14:paraId="58D5244F" w14:textId="66FE516A" w:rsidR="00AB6DE4" w:rsidRDefault="00AB6DE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019</w:t>
            </w:r>
            <w:r>
              <w:rPr>
                <w:rFonts w:ascii="宋体" w:eastAsia="宋体" w:hAnsi="宋体" w:hint="eastAsia"/>
                <w:sz w:val="24"/>
              </w:rPr>
              <w:t>年至今创办莫康逊（深圳）互动传媒有限公司</w:t>
            </w:r>
            <w:r w:rsidR="00C863D9">
              <w:rPr>
                <w:rFonts w:ascii="宋体" w:eastAsia="宋体" w:hAnsi="宋体" w:hint="eastAsia"/>
                <w:sz w:val="24"/>
              </w:rPr>
              <w:t>，任职总经理。</w:t>
            </w:r>
          </w:p>
        </w:tc>
      </w:tr>
      <w:tr w:rsidR="00782956" w14:paraId="1D233D80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14437284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7A8CE221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09CC0454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72CEB333" w14:textId="5D541E58" w:rsidR="00782956" w:rsidRDefault="00C863D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14:paraId="7EBD9D91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4B52AF33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3E18042E" w14:textId="5453FBC4" w:rsidR="00782956" w:rsidRDefault="00C863D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3A652B95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5645C8EC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4E39DEC0" w14:textId="5706F1C5" w:rsidR="00782956" w:rsidRDefault="00C863D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127</w:t>
            </w:r>
          </w:p>
        </w:tc>
      </w:tr>
      <w:tr w:rsidR="00782956" w14:paraId="017EB9BB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BFB117E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19DAFF3E" w14:textId="343A25C8" w:rsidR="00782956" w:rsidRDefault="00C863D9">
            <w:pPr>
              <w:rPr>
                <w:rFonts w:ascii="宋体" w:eastAsia="宋体" w:hAnsi="宋体"/>
                <w:sz w:val="24"/>
              </w:rPr>
            </w:pPr>
            <w:r w:rsidRPr="00C863D9">
              <w:rPr>
                <w:rFonts w:ascii="宋体" w:eastAsia="宋体" w:hAnsi="宋体" w:hint="eastAsia"/>
                <w:sz w:val="24"/>
              </w:rPr>
              <w:t>疫情后时代，中国互联网给全球经济带来的“链式复苏”</w:t>
            </w:r>
          </w:p>
        </w:tc>
      </w:tr>
      <w:tr w:rsidR="00782956" w14:paraId="3ECDCF21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75A7E3FE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44E275CB" w14:textId="2C488F2D" w:rsidR="00782956" w:rsidRDefault="00C863D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现代营销 </w:t>
            </w:r>
            <w:r>
              <w:rPr>
                <w:rFonts w:ascii="宋体" w:eastAsia="宋体" w:hAnsi="宋体"/>
                <w:sz w:val="24"/>
              </w:rPr>
              <w:t xml:space="preserve"> ISSN 1009-2994</w:t>
            </w:r>
          </w:p>
        </w:tc>
      </w:tr>
      <w:tr w:rsidR="00782956" w14:paraId="00F503B9" w14:textId="77777777">
        <w:trPr>
          <w:trHeight w:val="3156"/>
          <w:jc w:val="center"/>
        </w:trPr>
        <w:tc>
          <w:tcPr>
            <w:tcW w:w="2361" w:type="dxa"/>
            <w:vAlign w:val="center"/>
          </w:tcPr>
          <w:p w14:paraId="788FEB6B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44475E2F" w14:textId="16A925C9" w:rsidR="00782956" w:rsidRDefault="00226958">
            <w:pPr>
              <w:rPr>
                <w:rFonts w:ascii="宋体" w:eastAsia="宋体" w:hAnsi="宋体"/>
                <w:sz w:val="24"/>
              </w:rPr>
            </w:pPr>
            <w:r w:rsidRPr="00226958">
              <w:rPr>
                <w:rFonts w:ascii="宋体" w:eastAsia="宋体" w:hAnsi="宋体" w:hint="eastAsia"/>
                <w:sz w:val="24"/>
              </w:rPr>
              <w:t>新冠疫情让全球经济面临宕机威胁，疫情首先爆发的中国作为世界第二大经济体，在疫情管控和经济复苏方面，为全球经济复苏打造了中国样本。世界经济在疫情影响出现下行态势，而中国经济却能够实现逆势上行。有了中国互联网平台在疫情治理方面的加持，中国消费端和供应链端都迅速重启，通过贸易和产业转移，全球经济也都将随之复苏。从而实现了中国互联网带动下的，以新基建及数字经济发展为原点，以供应链和贸易为轴的全国经济乃至全球经济的“链式复苏”。</w:t>
            </w:r>
          </w:p>
        </w:tc>
      </w:tr>
    </w:tbl>
    <w:p w14:paraId="529C9118" w14:textId="77777777" w:rsidR="00782956" w:rsidRDefault="00782956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782956" w14:paraId="4B0319E4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5B772B19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05BD3A2C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48950C53" w14:textId="395F1531" w:rsidR="00817780" w:rsidRDefault="0081778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“生态经济学”与“</w:t>
            </w:r>
            <w:r w:rsidR="00521442">
              <w:rPr>
                <w:rFonts w:ascii="宋体" w:eastAsia="宋体" w:hAnsi="宋体" w:hint="eastAsia"/>
                <w:sz w:val="24"/>
              </w:rPr>
              <w:t>边境省国际贸易</w:t>
            </w:r>
            <w:r>
              <w:rPr>
                <w:rFonts w:ascii="宋体" w:eastAsia="宋体" w:hAnsi="宋体" w:hint="eastAsia"/>
                <w:sz w:val="24"/>
              </w:rPr>
              <w:t>”方向</w:t>
            </w:r>
          </w:p>
          <w:p w14:paraId="476D6687" w14:textId="7B30F000" w:rsidR="00521442" w:rsidRDefault="0052144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边境省份的生态保护对当地贸易结构及总量的影响</w:t>
            </w:r>
          </w:p>
        </w:tc>
      </w:tr>
      <w:tr w:rsidR="00782956" w14:paraId="0CFDE1B0" w14:textId="77777777">
        <w:trPr>
          <w:trHeight w:val="2560"/>
          <w:jc w:val="center"/>
        </w:trPr>
        <w:tc>
          <w:tcPr>
            <w:tcW w:w="2362" w:type="dxa"/>
            <w:vAlign w:val="center"/>
          </w:tcPr>
          <w:p w14:paraId="5105194B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5587C1C7" w14:textId="461D1E2F" w:rsidR="00A84EE4" w:rsidRDefault="00003B0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生态经济学是生态学与经济学的交叉学科，主要研究如何让经济与生态协调发展</w:t>
            </w:r>
            <w:r w:rsidR="00A84EE4">
              <w:rPr>
                <w:rFonts w:ascii="宋体" w:eastAsia="宋体" w:hAnsi="宋体" w:hint="eastAsia"/>
                <w:sz w:val="24"/>
              </w:rPr>
              <w:t>。</w:t>
            </w:r>
            <w:r w:rsidR="00E26C3D">
              <w:rPr>
                <w:rFonts w:ascii="宋体" w:eastAsia="宋体" w:hAnsi="宋体" w:hint="eastAsia"/>
                <w:sz w:val="24"/>
              </w:rPr>
              <w:t>当前</w:t>
            </w:r>
            <w:r w:rsidR="00A84EE4">
              <w:rPr>
                <w:rFonts w:ascii="宋体" w:eastAsia="宋体" w:hAnsi="宋体" w:hint="eastAsia"/>
                <w:sz w:val="24"/>
              </w:rPr>
              <w:t>生态经济学的主流</w:t>
            </w:r>
            <w:r>
              <w:rPr>
                <w:rFonts w:ascii="宋体" w:eastAsia="宋体" w:hAnsi="宋体" w:hint="eastAsia"/>
                <w:sz w:val="24"/>
              </w:rPr>
              <w:t>研究脉络</w:t>
            </w:r>
            <w:r w:rsidR="001A294A">
              <w:rPr>
                <w:rFonts w:ascii="宋体" w:eastAsia="宋体" w:hAnsi="宋体" w:hint="eastAsia"/>
                <w:sz w:val="24"/>
              </w:rPr>
              <w:t>是</w:t>
            </w:r>
            <w:r w:rsidR="00A84EE4">
              <w:rPr>
                <w:rFonts w:ascii="宋体" w:eastAsia="宋体" w:hAnsi="宋体" w:hint="eastAsia"/>
                <w:sz w:val="24"/>
              </w:rPr>
              <w:t>站在经济发展的角度看生态资源，即</w:t>
            </w:r>
            <w:r w:rsidR="001A294A">
              <w:rPr>
                <w:rFonts w:ascii="宋体" w:eastAsia="宋体" w:hAnsi="宋体" w:hint="eastAsia"/>
                <w:sz w:val="24"/>
              </w:rPr>
              <w:t>从经济发展占用生态</w:t>
            </w:r>
            <w:r w:rsidR="00E26C3D">
              <w:rPr>
                <w:rFonts w:ascii="宋体" w:eastAsia="宋体" w:hAnsi="宋体" w:hint="eastAsia"/>
                <w:sz w:val="24"/>
              </w:rPr>
              <w:t>资源</w:t>
            </w:r>
            <w:r w:rsidR="001A294A">
              <w:rPr>
                <w:rFonts w:ascii="宋体" w:eastAsia="宋体" w:hAnsi="宋体" w:hint="eastAsia"/>
                <w:sz w:val="24"/>
              </w:rPr>
              <w:t>，如何有效配置生态资源</w:t>
            </w:r>
            <w:r w:rsidR="00A84EE4">
              <w:rPr>
                <w:rFonts w:ascii="宋体" w:eastAsia="宋体" w:hAnsi="宋体" w:hint="eastAsia"/>
                <w:sz w:val="24"/>
              </w:rPr>
              <w:t>达到均衡状态</w:t>
            </w:r>
            <w:r w:rsidR="001A294A">
              <w:rPr>
                <w:rFonts w:ascii="宋体" w:eastAsia="宋体" w:hAnsi="宋体" w:hint="eastAsia"/>
                <w:sz w:val="24"/>
              </w:rPr>
              <w:t>，实现可持续发展。</w:t>
            </w:r>
          </w:p>
          <w:p w14:paraId="28DB1FF5" w14:textId="11ECA585" w:rsidR="006217C0" w:rsidRDefault="001A294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随着生态资源的过度占用，人类会有意识</w:t>
            </w:r>
            <w:r w:rsidR="00E26C3D">
              <w:rPr>
                <w:rFonts w:ascii="宋体" w:eastAsia="宋体" w:hAnsi="宋体" w:hint="eastAsia"/>
                <w:sz w:val="24"/>
              </w:rPr>
              <w:t>地</w:t>
            </w:r>
            <w:r>
              <w:rPr>
                <w:rFonts w:ascii="宋体" w:eastAsia="宋体" w:hAnsi="宋体" w:hint="eastAsia"/>
                <w:sz w:val="24"/>
              </w:rPr>
              <w:t>采取主动的生态环境保护措施</w:t>
            </w:r>
            <w:r w:rsidR="006217C0">
              <w:rPr>
                <w:rFonts w:ascii="宋体" w:eastAsia="宋体" w:hAnsi="宋体" w:hint="eastAsia"/>
                <w:sz w:val="24"/>
              </w:rPr>
              <w:t>，限制了当地部分产业的发展，从而影响了当地产业结构，限制了当地部分贸易禀赋的应用，影响其国际贸易环境。</w:t>
            </w:r>
          </w:p>
          <w:p w14:paraId="32F19741" w14:textId="77777777" w:rsidR="006217C0" w:rsidRDefault="00A84EE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本文研究理论视角与</w:t>
            </w:r>
            <w:r w:rsidR="00E26C3D">
              <w:rPr>
                <w:rFonts w:ascii="宋体" w:eastAsia="宋体" w:hAnsi="宋体" w:hint="eastAsia"/>
                <w:sz w:val="24"/>
              </w:rPr>
              <w:t>“经济发展对生态资源的占用”</w:t>
            </w:r>
            <w:r>
              <w:rPr>
                <w:rFonts w:ascii="宋体" w:eastAsia="宋体" w:hAnsi="宋体" w:hint="eastAsia"/>
                <w:sz w:val="24"/>
              </w:rPr>
              <w:t>的主视角有所不同</w:t>
            </w:r>
            <w:r w:rsidR="00E26C3D">
              <w:rPr>
                <w:rFonts w:ascii="宋体" w:eastAsia="宋体" w:hAnsi="宋体" w:hint="eastAsia"/>
                <w:sz w:val="24"/>
              </w:rPr>
              <w:t>，本次选题研究方向为“生态保护对经济发展的制约”。</w:t>
            </w:r>
          </w:p>
          <w:p w14:paraId="4BA82770" w14:textId="505DC4D5" w:rsidR="00782956" w:rsidRDefault="006217C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以边境省份为例，研究边境省份</w:t>
            </w:r>
            <w:r w:rsidR="001A294A">
              <w:rPr>
                <w:rFonts w:ascii="宋体" w:eastAsia="宋体" w:hAnsi="宋体" w:hint="eastAsia"/>
                <w:sz w:val="24"/>
              </w:rPr>
              <w:t>生态环境保护对当地</w:t>
            </w:r>
            <w:r>
              <w:rPr>
                <w:rFonts w:ascii="宋体" w:eastAsia="宋体" w:hAnsi="宋体" w:hint="eastAsia"/>
                <w:sz w:val="24"/>
              </w:rPr>
              <w:t>国际贸易额及结构</w:t>
            </w:r>
            <w:r w:rsidR="001A294A">
              <w:rPr>
                <w:rFonts w:ascii="宋体" w:eastAsia="宋体" w:hAnsi="宋体" w:hint="eastAsia"/>
                <w:sz w:val="24"/>
              </w:rPr>
              <w:t>的</w:t>
            </w:r>
            <w:r>
              <w:rPr>
                <w:rFonts w:ascii="宋体" w:eastAsia="宋体" w:hAnsi="宋体" w:hint="eastAsia"/>
                <w:sz w:val="24"/>
              </w:rPr>
              <w:t>影响</w:t>
            </w:r>
            <w:r w:rsidR="001A294A">
              <w:rPr>
                <w:rFonts w:ascii="宋体" w:eastAsia="宋体" w:hAnsi="宋体" w:hint="eastAsia"/>
                <w:sz w:val="24"/>
              </w:rPr>
              <w:t>，找到世界范围内可以借鉴的</w:t>
            </w:r>
            <w:r w:rsidR="00B32B68">
              <w:rPr>
                <w:rFonts w:ascii="宋体" w:eastAsia="宋体" w:hAnsi="宋体" w:hint="eastAsia"/>
                <w:sz w:val="24"/>
              </w:rPr>
              <w:t>生态经济发展模式，改善</w:t>
            </w:r>
            <w:r w:rsidR="00E26C3D">
              <w:rPr>
                <w:rFonts w:ascii="宋体" w:eastAsia="宋体" w:hAnsi="宋体" w:hint="eastAsia"/>
                <w:sz w:val="24"/>
              </w:rPr>
              <w:t>保护区经济发展</w:t>
            </w:r>
            <w:r>
              <w:rPr>
                <w:rFonts w:ascii="宋体" w:eastAsia="宋体" w:hAnsi="宋体" w:hint="eastAsia"/>
                <w:sz w:val="24"/>
              </w:rPr>
              <w:t>状况</w:t>
            </w:r>
            <w:r w:rsidR="00E26C3D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782956" w14:paraId="1128FDC9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02C7C2EE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448DDB75" w14:textId="019F9570" w:rsidR="00782956" w:rsidRDefault="00B32B68">
            <w:pPr>
              <w:rPr>
                <w:rFonts w:ascii="宋体" w:eastAsia="宋体" w:hAnsi="宋体"/>
                <w:sz w:val="24"/>
              </w:rPr>
            </w:pPr>
            <w:r w:rsidRPr="00226958">
              <w:rPr>
                <w:rFonts w:ascii="宋体" w:eastAsia="宋体" w:hAnsi="宋体" w:hint="eastAsia"/>
                <w:sz w:val="24"/>
              </w:rPr>
              <w:t>生态环境保护对</w:t>
            </w:r>
            <w:r w:rsidR="006217C0">
              <w:rPr>
                <w:rFonts w:ascii="宋体" w:eastAsia="宋体" w:hAnsi="宋体" w:hint="eastAsia"/>
                <w:sz w:val="24"/>
              </w:rPr>
              <w:t>边境省份国际贸易的影响</w:t>
            </w:r>
          </w:p>
        </w:tc>
      </w:tr>
      <w:tr w:rsidR="00782956" w14:paraId="15FBB090" w14:textId="77777777" w:rsidTr="00E10FDE">
        <w:trPr>
          <w:trHeight w:val="49"/>
          <w:jc w:val="center"/>
        </w:trPr>
        <w:tc>
          <w:tcPr>
            <w:tcW w:w="2362" w:type="dxa"/>
            <w:vAlign w:val="center"/>
          </w:tcPr>
          <w:p w14:paraId="6C9CD02C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305C31CE" w14:textId="77777777" w:rsidR="00F06D9D" w:rsidRDefault="00F06D9D" w:rsidP="00F06D9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F06D9D">
              <w:rPr>
                <w:rFonts w:ascii="宋体" w:eastAsia="宋体" w:hAnsi="宋体" w:hint="eastAsia"/>
                <w:sz w:val="24"/>
              </w:rPr>
              <w:t>绪论</w:t>
            </w:r>
          </w:p>
          <w:p w14:paraId="3B7D66AA" w14:textId="66AD6720" w:rsidR="00F06D9D" w:rsidRDefault="00F06D9D" w:rsidP="00F06D9D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F06D9D">
              <w:rPr>
                <w:rFonts w:ascii="宋体" w:eastAsia="宋体" w:hAnsi="宋体" w:hint="eastAsia"/>
                <w:sz w:val="24"/>
              </w:rPr>
              <w:t>选题</w:t>
            </w:r>
            <w:r>
              <w:rPr>
                <w:rFonts w:ascii="宋体" w:eastAsia="宋体" w:hAnsi="宋体" w:hint="eastAsia"/>
                <w:sz w:val="24"/>
              </w:rPr>
              <w:t>背景及目的</w:t>
            </w:r>
            <w:r w:rsidRPr="00F06D9D">
              <w:rPr>
                <w:rFonts w:ascii="宋体" w:eastAsia="宋体" w:hAnsi="宋体" w:hint="eastAsia"/>
                <w:sz w:val="24"/>
              </w:rPr>
              <w:t>本文的创新点</w:t>
            </w:r>
          </w:p>
          <w:p w14:paraId="255A2C30" w14:textId="7BE8BBA7" w:rsidR="00F06D9D" w:rsidRDefault="00F06D9D" w:rsidP="00F06D9D">
            <w:pPr>
              <w:pStyle w:val="a3"/>
              <w:numPr>
                <w:ilvl w:val="2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研究视角</w:t>
            </w:r>
          </w:p>
          <w:p w14:paraId="391AE045" w14:textId="2A73FEA3" w:rsidR="00F06D9D" w:rsidRDefault="000D728C" w:rsidP="00F06D9D">
            <w:pPr>
              <w:pStyle w:val="a3"/>
              <w:numPr>
                <w:ilvl w:val="2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政策意义</w:t>
            </w:r>
          </w:p>
          <w:p w14:paraId="3EFC8E8E" w14:textId="739C4051" w:rsidR="000D728C" w:rsidRDefault="000D728C" w:rsidP="000D728C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本文的研究内容与研究方法</w:t>
            </w:r>
          </w:p>
          <w:p w14:paraId="4C5C4D39" w14:textId="641893BF" w:rsidR="000D728C" w:rsidRDefault="000D728C" w:rsidP="000D728C">
            <w:pPr>
              <w:pStyle w:val="a3"/>
              <w:numPr>
                <w:ilvl w:val="2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研究内容</w:t>
            </w:r>
          </w:p>
          <w:p w14:paraId="1DE8E014" w14:textId="54173D84" w:rsidR="000D728C" w:rsidRDefault="000D728C" w:rsidP="000D728C">
            <w:pPr>
              <w:pStyle w:val="a3"/>
              <w:numPr>
                <w:ilvl w:val="2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研究方法</w:t>
            </w:r>
          </w:p>
          <w:p w14:paraId="1A9FDD01" w14:textId="5F0E939E" w:rsidR="000D728C" w:rsidRDefault="000D728C" w:rsidP="000D728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关于生态资源与当地经济耦合发展的文献综述</w:t>
            </w:r>
          </w:p>
          <w:p w14:paraId="4D420FA8" w14:textId="344D6336" w:rsidR="000D728C" w:rsidRDefault="000D728C" w:rsidP="000D728C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生态经济学起源及发展的相关文献</w:t>
            </w:r>
          </w:p>
          <w:p w14:paraId="791822E5" w14:textId="0F1864F3" w:rsidR="000D728C" w:rsidRDefault="000D728C" w:rsidP="000D728C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生态资源</w:t>
            </w:r>
            <w:r w:rsidR="00E21AAA">
              <w:rPr>
                <w:rFonts w:ascii="宋体" w:eastAsia="宋体" w:hAnsi="宋体" w:hint="eastAsia"/>
                <w:sz w:val="24"/>
              </w:rPr>
              <w:t>衡量及有效配置分析研究的相关文献</w:t>
            </w:r>
          </w:p>
          <w:p w14:paraId="35E569F6" w14:textId="5917C817" w:rsidR="00E21AAA" w:rsidRDefault="00E21AAA" w:rsidP="000D728C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县域经济发展及产业格局演变相关文献</w:t>
            </w:r>
          </w:p>
          <w:p w14:paraId="0063ED3B" w14:textId="60774A1C" w:rsidR="00E21AAA" w:rsidRDefault="00E21AAA" w:rsidP="000D728C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文献综述</w:t>
            </w:r>
          </w:p>
          <w:p w14:paraId="5B62F055" w14:textId="2990D432" w:rsidR="00E21AAA" w:rsidRDefault="00E21AAA" w:rsidP="00E21AAA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我国生态环境保护</w:t>
            </w:r>
            <w:r w:rsidR="00711446">
              <w:rPr>
                <w:rFonts w:ascii="宋体" w:eastAsia="宋体" w:hAnsi="宋体" w:hint="eastAsia"/>
                <w:sz w:val="24"/>
              </w:rPr>
              <w:t>与边境贸易</w:t>
            </w:r>
            <w:r>
              <w:rPr>
                <w:rFonts w:ascii="宋体" w:eastAsia="宋体" w:hAnsi="宋体" w:hint="eastAsia"/>
                <w:sz w:val="24"/>
              </w:rPr>
              <w:t>现状分析</w:t>
            </w:r>
          </w:p>
          <w:p w14:paraId="299271FD" w14:textId="28B9E730" w:rsidR="00E21AAA" w:rsidRDefault="00E21AAA" w:rsidP="00E21AAA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我国生态保护方法与成效</w:t>
            </w:r>
          </w:p>
          <w:p w14:paraId="7EE6F779" w14:textId="6C7072CE" w:rsidR="00E21AAA" w:rsidRDefault="00711446" w:rsidP="00E21AAA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边境省份生态保护区统计数据</w:t>
            </w:r>
          </w:p>
          <w:p w14:paraId="7421B5D8" w14:textId="42F17792" w:rsidR="00E21AAA" w:rsidRDefault="00711446" w:rsidP="00E21AAA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边境省份贸易总额及结构分析</w:t>
            </w:r>
          </w:p>
          <w:p w14:paraId="4368D734" w14:textId="23336E28" w:rsidR="00E21AAA" w:rsidRDefault="00E21AAA" w:rsidP="00E21AAA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E21AAA">
              <w:rPr>
                <w:rFonts w:ascii="宋体" w:eastAsia="宋体" w:hAnsi="宋体" w:hint="eastAsia"/>
                <w:sz w:val="24"/>
              </w:rPr>
              <w:t>生态环境保护对</w:t>
            </w:r>
            <w:r w:rsidR="00711446">
              <w:rPr>
                <w:rFonts w:ascii="宋体" w:eastAsia="宋体" w:hAnsi="宋体" w:hint="eastAsia"/>
                <w:sz w:val="24"/>
              </w:rPr>
              <w:t>边境贸易额及结构</w:t>
            </w:r>
            <w:r>
              <w:rPr>
                <w:rFonts w:ascii="宋体" w:eastAsia="宋体" w:hAnsi="宋体" w:hint="eastAsia"/>
                <w:sz w:val="24"/>
              </w:rPr>
              <w:t>影响的理论分析</w:t>
            </w:r>
          </w:p>
          <w:p w14:paraId="09CE6A56" w14:textId="701BBE51" w:rsidR="00E21AAA" w:rsidRDefault="00E21AAA" w:rsidP="00E21AAA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影响传导机制演绎分析</w:t>
            </w:r>
          </w:p>
          <w:p w14:paraId="5163DD7C" w14:textId="736121C2" w:rsidR="00E21AAA" w:rsidRDefault="00E21AAA" w:rsidP="00E21AAA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“制约效应”假说</w:t>
            </w:r>
          </w:p>
          <w:p w14:paraId="0C13C145" w14:textId="54F87F7E" w:rsidR="00E21AAA" w:rsidRDefault="00E21AAA" w:rsidP="00E21AAA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分析模型</w:t>
            </w:r>
          </w:p>
          <w:p w14:paraId="5C3FE8F3" w14:textId="6AF99938" w:rsidR="00D03693" w:rsidRDefault="00E10FDE" w:rsidP="00D0369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E21AAA">
              <w:rPr>
                <w:rFonts w:ascii="宋体" w:eastAsia="宋体" w:hAnsi="宋体" w:hint="eastAsia"/>
                <w:sz w:val="24"/>
              </w:rPr>
              <w:t>生态环境保护对</w:t>
            </w:r>
            <w:r w:rsidR="00711446">
              <w:rPr>
                <w:rFonts w:ascii="宋体" w:eastAsia="宋体" w:hAnsi="宋体" w:hint="eastAsia"/>
                <w:sz w:val="24"/>
              </w:rPr>
              <w:t>边境贸易</w:t>
            </w:r>
            <w:r>
              <w:rPr>
                <w:rFonts w:ascii="宋体" w:eastAsia="宋体" w:hAnsi="宋体" w:hint="eastAsia"/>
                <w:sz w:val="24"/>
              </w:rPr>
              <w:t>影响的实证分析</w:t>
            </w:r>
          </w:p>
          <w:p w14:paraId="77735F84" w14:textId="18622690" w:rsidR="00E10FDE" w:rsidRDefault="00711446" w:rsidP="00E10FDE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边境省份</w:t>
            </w:r>
            <w:r w:rsidR="00E10FDE">
              <w:rPr>
                <w:rFonts w:ascii="宋体" w:eastAsia="宋体" w:hAnsi="宋体" w:hint="eastAsia"/>
                <w:sz w:val="24"/>
              </w:rPr>
              <w:t>选择与数据来源</w:t>
            </w:r>
          </w:p>
          <w:p w14:paraId="2617073D" w14:textId="69F001D8" w:rsidR="00E10FDE" w:rsidRDefault="00E10FDE" w:rsidP="00E10FDE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关键变量的定义与度量</w:t>
            </w:r>
          </w:p>
          <w:p w14:paraId="3783A964" w14:textId="0FF0D1C9" w:rsidR="00E10FDE" w:rsidRDefault="00E10FDE" w:rsidP="00E10FDE">
            <w:pPr>
              <w:pStyle w:val="a3"/>
              <w:numPr>
                <w:ilvl w:val="2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关于因变量（</w:t>
            </w:r>
            <w:r w:rsidR="00711446">
              <w:rPr>
                <w:rFonts w:ascii="宋体" w:eastAsia="宋体" w:hAnsi="宋体" w:hint="eastAsia"/>
                <w:sz w:val="24"/>
              </w:rPr>
              <w:t>国际贸易</w:t>
            </w:r>
            <w:r>
              <w:rPr>
                <w:rFonts w:ascii="宋体" w:eastAsia="宋体" w:hAnsi="宋体" w:hint="eastAsia"/>
                <w:sz w:val="24"/>
              </w:rPr>
              <w:t>变量）的度量</w:t>
            </w:r>
          </w:p>
          <w:p w14:paraId="0769780F" w14:textId="670684D7" w:rsidR="00E10FDE" w:rsidRDefault="00E10FDE" w:rsidP="00E10FDE">
            <w:pPr>
              <w:pStyle w:val="a3"/>
              <w:numPr>
                <w:ilvl w:val="2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关于自变量（生态变量）的度量</w:t>
            </w:r>
          </w:p>
          <w:p w14:paraId="00230A5F" w14:textId="78F447E1" w:rsidR="00E10FDE" w:rsidRDefault="00E10FDE" w:rsidP="00E10FDE">
            <w:pPr>
              <w:pStyle w:val="a3"/>
              <w:numPr>
                <w:ilvl w:val="2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关于控制变量（</w:t>
            </w:r>
            <w:r w:rsidR="00711446">
              <w:rPr>
                <w:rFonts w:ascii="宋体" w:eastAsia="宋体" w:hAnsi="宋体" w:hint="eastAsia"/>
                <w:sz w:val="24"/>
              </w:rPr>
              <w:t>省份条件</w:t>
            </w:r>
            <w:r>
              <w:rPr>
                <w:rFonts w:ascii="宋体" w:eastAsia="宋体" w:hAnsi="宋体" w:hint="eastAsia"/>
                <w:sz w:val="24"/>
              </w:rPr>
              <w:t>变量）的度量</w:t>
            </w:r>
          </w:p>
          <w:p w14:paraId="402564DE" w14:textId="1040028A" w:rsidR="00E10FDE" w:rsidRDefault="00E10FDE" w:rsidP="00E10FDE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回归模型的构建</w:t>
            </w:r>
          </w:p>
          <w:p w14:paraId="02AE262D" w14:textId="69128523" w:rsidR="00E10FDE" w:rsidRDefault="00E10FDE" w:rsidP="00E10FDE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回归检验与结果分析</w:t>
            </w:r>
          </w:p>
          <w:p w14:paraId="068A8DD3" w14:textId="3088E452" w:rsidR="00E10FDE" w:rsidRDefault="00711446" w:rsidP="00E10FDE">
            <w:pPr>
              <w:pStyle w:val="a3"/>
              <w:numPr>
                <w:ilvl w:val="2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产业结构</w:t>
            </w:r>
            <w:r w:rsidR="00E10FDE">
              <w:rPr>
                <w:rFonts w:ascii="宋体" w:eastAsia="宋体" w:hAnsi="宋体" w:hint="eastAsia"/>
                <w:sz w:val="24"/>
              </w:rPr>
              <w:t>差距分组检验</w:t>
            </w:r>
          </w:p>
          <w:p w14:paraId="559B2DFB" w14:textId="0EABEABE" w:rsidR="00A84EE4" w:rsidRDefault="00A84EE4" w:rsidP="00A84EE4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生态环境保护地区经济转型案例研究</w:t>
            </w:r>
          </w:p>
          <w:p w14:paraId="02613121" w14:textId="50CFB053" w:rsidR="00E10FDE" w:rsidRDefault="00E10FDE" w:rsidP="00E10FD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研究结论及政策建议</w:t>
            </w:r>
          </w:p>
          <w:p w14:paraId="4AAC45E8" w14:textId="04E30F52" w:rsidR="00E10FDE" w:rsidRDefault="00E10FDE" w:rsidP="00E10FDE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研究结论</w:t>
            </w:r>
          </w:p>
          <w:p w14:paraId="15CF6315" w14:textId="08C69A5B" w:rsidR="00E10FDE" w:rsidRDefault="00E10FDE" w:rsidP="00E10FDE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政策性其实</w:t>
            </w:r>
          </w:p>
          <w:p w14:paraId="461C5C8A" w14:textId="3AE82010" w:rsidR="00E10FDE" w:rsidRDefault="00E10FDE" w:rsidP="00E10FDE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研究局限性</w:t>
            </w:r>
          </w:p>
          <w:p w14:paraId="56EB251D" w14:textId="39D6FB55" w:rsidR="00782956" w:rsidRPr="00E10FDE" w:rsidRDefault="00E10FDE" w:rsidP="00E10FDE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进一步研究展望</w:t>
            </w:r>
          </w:p>
        </w:tc>
      </w:tr>
      <w:tr w:rsidR="00782956" w14:paraId="4851903D" w14:textId="77777777">
        <w:trPr>
          <w:trHeight w:val="2683"/>
          <w:jc w:val="center"/>
        </w:trPr>
        <w:tc>
          <w:tcPr>
            <w:tcW w:w="2362" w:type="dxa"/>
            <w:vAlign w:val="center"/>
          </w:tcPr>
          <w:p w14:paraId="73B154C8" w14:textId="77777777" w:rsidR="00782956" w:rsidRDefault="00E10FD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30AAB0B3" w14:textId="77777777" w:rsidR="00EC2C56" w:rsidRPr="00EC2C56" w:rsidRDefault="00EC2C56" w:rsidP="00EC2C5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C2C5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论文素材、数据：</w:t>
            </w:r>
          </w:p>
          <w:p w14:paraId="51BEA5EE" w14:textId="4EDABD12" w:rsidR="00817780" w:rsidRDefault="00817780" w:rsidP="0081778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需要收集的数据包括：根据</w:t>
            </w:r>
            <w:r w:rsidRPr="00EC2C5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全国自然保护区名录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，筛选</w:t>
            </w:r>
            <w:r w:rsidR="00BC228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边境省份的</w:t>
            </w:r>
            <w:r w:rsidR="00EC2C56" w:rsidRPr="00EC2C5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自然保护区</w:t>
            </w:r>
            <w:r w:rsidR="00EC2C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</w:t>
            </w:r>
            <w:r w:rsidR="00EC2C56" w:rsidRPr="00EC2C5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行政区域</w:t>
            </w:r>
            <w:r w:rsidR="00EC2C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="00EC2C56" w:rsidRPr="00EC2C5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占地面积</w:t>
            </w:r>
            <w:r w:rsidR="00EC2C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="00EC2C56" w:rsidRPr="00EC2C5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始建时间</w:t>
            </w:r>
            <w:r w:rsidR="00EC2C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。以及</w:t>
            </w:r>
            <w:r w:rsidR="00BC2288" w:rsidRPr="00BC228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边境省份海关数据</w:t>
            </w:r>
            <w:r w:rsidR="00BC228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</w:t>
            </w:r>
            <w:r w:rsidR="00BC2288" w:rsidRPr="00BC228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省份贸易额</w:t>
            </w:r>
            <w:r w:rsidR="00BC2288" w:rsidRPr="00BC228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及</w:t>
            </w:r>
            <w:r w:rsidR="00BC2288" w:rsidRPr="00BC228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结构</w:t>
            </w:r>
            <w:r w:rsidR="00EC2C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，借鉴生物足迹法的思路，通过：</w:t>
            </w:r>
            <w:r w:rsidR="00EC2C56" w:rsidRPr="00EC2C5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保护区占地面积/市县占地总面积，计算地方生态保护率</w:t>
            </w:r>
            <w:r w:rsidR="00EC2C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。根据</w:t>
            </w:r>
            <w:r w:rsidR="00BC228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各省份的</w:t>
            </w:r>
            <w:r w:rsidR="00EC2C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地方生态保护率进行分类研究。观察地方生态保护率趋于0的</w:t>
            </w:r>
            <w:r w:rsidR="00BC228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边境省份国际贸易</w:t>
            </w:r>
            <w:r w:rsidR="00EC2C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状况和产业结构，作为对照组，研究地方生态保护率不同的</w:t>
            </w:r>
            <w:r w:rsidR="00BC228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边境省份</w:t>
            </w:r>
            <w:r w:rsidR="00EC2C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</w:t>
            </w:r>
            <w:r w:rsidR="00BC228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国际贸易</w:t>
            </w:r>
            <w:r w:rsidR="00EC2C5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状况和产业结构。</w:t>
            </w:r>
          </w:p>
          <w:p w14:paraId="3126FB81" w14:textId="654D408B" w:rsidR="00EC2C56" w:rsidRPr="00EC2C56" w:rsidRDefault="00EC2C56" w:rsidP="00EC2C5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C2C5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参考书目</w:t>
            </w:r>
            <w:r w:rsidR="00A84EE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（仍需继续补充）</w:t>
            </w:r>
            <w:r w:rsidRPr="00EC2C5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</w:p>
          <w:p w14:paraId="6500B0D9" w14:textId="4C00B222" w:rsidR="00817780" w:rsidRPr="00817780" w:rsidRDefault="00817780" w:rsidP="0081778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1]</w:t>
            </w:r>
            <w:r w:rsidRPr="0081778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巴恩斯</w:t>
            </w:r>
            <w:r w:rsidRPr="0081778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,2008:《资本主义》,吴士宏译,南海出版公司</w:t>
            </w:r>
          </w:p>
          <w:p w14:paraId="668D66DF" w14:textId="2A2C2DD6" w:rsidR="00817780" w:rsidRPr="00817780" w:rsidRDefault="00817780" w:rsidP="0081778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2]</w:t>
            </w:r>
            <w:r w:rsidRPr="0081778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赫尔曼·</w:t>
            </w:r>
            <w:r w:rsidRPr="0081778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E·戴利,2001:《超越增长—可持续发展的经济学》,诸大建等译,上海译文出版社</w:t>
            </w:r>
          </w:p>
          <w:p w14:paraId="59B06462" w14:textId="204A0EAF" w:rsidR="00817780" w:rsidRPr="00817780" w:rsidRDefault="00817780" w:rsidP="0081778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[3]</w:t>
            </w:r>
            <w:r w:rsidRPr="0081778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Daly,2007:《生态经济学—原理与应用》,徐中民等译,黄河水利出版社</w:t>
            </w:r>
          </w:p>
          <w:p w14:paraId="776995E5" w14:textId="01CEF60A" w:rsidR="00782956" w:rsidRDefault="00817780" w:rsidP="0081778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[4]</w:t>
            </w:r>
            <w:r w:rsidRPr="0081778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Daly,2001:《珍惜地球》,马杰等译,商务印书馆</w:t>
            </w:r>
          </w:p>
          <w:p w14:paraId="468A3A07" w14:textId="4A4DA357" w:rsidR="00817780" w:rsidRDefault="00817780" w:rsidP="0081778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78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  <w:r w:rsidRPr="0081778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]齐红倩, 王志涛. 生态经济学发展的逻辑及其趋势特征[J]. 中国人口资源与环境, 2016, 26(7):101-109.</w:t>
            </w:r>
          </w:p>
          <w:p w14:paraId="686F0A37" w14:textId="10389C74" w:rsidR="00817780" w:rsidRDefault="00817780" w:rsidP="0081778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78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</w:t>
            </w:r>
            <w:r w:rsidRPr="0081778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]刘则渊, 王贤文. 生态经济学研究前沿及其演进的可视化分析[J]. 西南林学院学报, 2008, 28(4):3-11.</w:t>
            </w:r>
          </w:p>
          <w:p w14:paraId="2BD38430" w14:textId="568CAA8E" w:rsidR="00817780" w:rsidRDefault="00817780" w:rsidP="0081778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78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</w:t>
            </w:r>
            <w:r w:rsidRPr="0081778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]楚芳芳. 基于可持续发展的长株潭城市群生态承载力研究[D]. 中南大学, 2014.</w:t>
            </w:r>
          </w:p>
          <w:p w14:paraId="7F66C158" w14:textId="2B795CFA" w:rsidR="00817780" w:rsidRDefault="00817780" w:rsidP="0081778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78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  <w:r w:rsidRPr="0081778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]金书秦, 王军霞, 宋国君. 生态足迹法研究述评[J]. 环境与可持续发展, 2009(04):28-31.</w:t>
            </w:r>
          </w:p>
          <w:p w14:paraId="7054A669" w14:textId="5303F6C2" w:rsidR="00817780" w:rsidRDefault="00817780" w:rsidP="0081778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1778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</w:t>
            </w:r>
            <w:r w:rsidRPr="0081778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]张荣天, 焦华富. 泛长江三角洲地区经济发展与生态环境耦合协调关系分析[J]. 长江流域资源与环境, 2015(5).</w:t>
            </w:r>
          </w:p>
          <w:p w14:paraId="66FC4858" w14:textId="3D27A01B" w:rsidR="00817780" w:rsidRDefault="00817780" w:rsidP="0081778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10]</w:t>
            </w:r>
            <w:r w:rsidRPr="0081778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中华人民共和国生态环境部</w:t>
            </w:r>
            <w:r w:rsidRPr="0081778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 2020中国生态环境状况公报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  <w:p w14:paraId="750E8001" w14:textId="76FFBCF3" w:rsidR="00817780" w:rsidRPr="00817780" w:rsidRDefault="00817780" w:rsidP="0081778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11]</w:t>
            </w:r>
            <w:r w:rsidRPr="0081778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中华人民共和国生态环境部</w:t>
            </w:r>
            <w:r w:rsidRPr="0081778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81778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全国</w:t>
            </w:r>
            <w:r w:rsidRPr="0081778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自然保护区名录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14:paraId="7C1740F5" w14:textId="77777777" w:rsidR="00782956" w:rsidRDefault="00E10FDE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2323FE2D" w14:textId="77777777" w:rsidR="00782956" w:rsidRDefault="00E10FDE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782956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BE917" w14:textId="77777777" w:rsidR="00537CC8" w:rsidRDefault="00537CC8" w:rsidP="00A84EE4">
      <w:r>
        <w:separator/>
      </w:r>
    </w:p>
  </w:endnote>
  <w:endnote w:type="continuationSeparator" w:id="0">
    <w:p w14:paraId="12E935EE" w14:textId="77777777" w:rsidR="00537CC8" w:rsidRDefault="00537CC8" w:rsidP="00A8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5A236" w14:textId="77777777" w:rsidR="00537CC8" w:rsidRDefault="00537CC8" w:rsidP="00A84EE4">
      <w:r>
        <w:separator/>
      </w:r>
    </w:p>
  </w:footnote>
  <w:footnote w:type="continuationSeparator" w:id="0">
    <w:p w14:paraId="1808BCFC" w14:textId="77777777" w:rsidR="00537CC8" w:rsidRDefault="00537CC8" w:rsidP="00A84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3AF"/>
    <w:multiLevelType w:val="hybridMultilevel"/>
    <w:tmpl w:val="3948E4E4"/>
    <w:lvl w:ilvl="0" w:tplc="8B76BC52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3B284C"/>
    <w:multiLevelType w:val="hybridMultilevel"/>
    <w:tmpl w:val="63A64558"/>
    <w:lvl w:ilvl="0" w:tplc="398C0D44">
      <w:start w:val="1"/>
      <w:numFmt w:val="decimal"/>
      <w:lvlText w:val="第%1节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640BB"/>
    <w:multiLevelType w:val="hybridMultilevel"/>
    <w:tmpl w:val="7452F49A"/>
    <w:lvl w:ilvl="0" w:tplc="5A2A7BA2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DE5012"/>
    <w:multiLevelType w:val="multilevel"/>
    <w:tmpl w:val="589A7790"/>
    <w:lvl w:ilvl="0">
      <w:start w:val="1"/>
      <w:numFmt w:val="decimal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CF079C4"/>
    <w:multiLevelType w:val="hybridMultilevel"/>
    <w:tmpl w:val="5E0C7776"/>
    <w:lvl w:ilvl="0" w:tplc="56CAE50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9EBF8871"/>
    <w:rsid w:val="E9710308"/>
    <w:rsid w:val="00003B05"/>
    <w:rsid w:val="000D616E"/>
    <w:rsid w:val="000D728C"/>
    <w:rsid w:val="00111AC2"/>
    <w:rsid w:val="001A294A"/>
    <w:rsid w:val="001C3791"/>
    <w:rsid w:val="001D4ABC"/>
    <w:rsid w:val="001F2172"/>
    <w:rsid w:val="00226958"/>
    <w:rsid w:val="002F105D"/>
    <w:rsid w:val="003479EC"/>
    <w:rsid w:val="003C213C"/>
    <w:rsid w:val="00521442"/>
    <w:rsid w:val="00537CC8"/>
    <w:rsid w:val="00556D05"/>
    <w:rsid w:val="006217C0"/>
    <w:rsid w:val="00711446"/>
    <w:rsid w:val="00761113"/>
    <w:rsid w:val="00782956"/>
    <w:rsid w:val="00807310"/>
    <w:rsid w:val="00817780"/>
    <w:rsid w:val="009D0666"/>
    <w:rsid w:val="00A32456"/>
    <w:rsid w:val="00A84EE4"/>
    <w:rsid w:val="00AB5DD7"/>
    <w:rsid w:val="00AB6DE4"/>
    <w:rsid w:val="00B32B68"/>
    <w:rsid w:val="00BC2288"/>
    <w:rsid w:val="00C863D9"/>
    <w:rsid w:val="00D03693"/>
    <w:rsid w:val="00D51303"/>
    <w:rsid w:val="00E10FDE"/>
    <w:rsid w:val="00E21AAA"/>
    <w:rsid w:val="00E26C3D"/>
    <w:rsid w:val="00E5705C"/>
    <w:rsid w:val="00EC2C56"/>
    <w:rsid w:val="00F0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B33E53"/>
  <w15:docId w15:val="{53908712-79DB-4C5B-B0AE-8E772FEC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C2C5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4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4EE4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4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4E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L 皮神</cp:lastModifiedBy>
  <cp:revision>8</cp:revision>
  <dcterms:created xsi:type="dcterms:W3CDTF">2021-01-21T00:38:00Z</dcterms:created>
  <dcterms:modified xsi:type="dcterms:W3CDTF">2021-06-08T17:55:00Z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