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3A2" w:rsidRDefault="00D514EE">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5823A2" w:rsidRDefault="005823A2">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5823A2" w:rsidRDefault="004002FE">
            <w:pPr>
              <w:rPr>
                <w:rFonts w:ascii="宋体" w:eastAsia="宋体" w:hAnsi="宋体"/>
                <w:sz w:val="24"/>
              </w:rPr>
            </w:pPr>
            <w:r w:rsidRPr="004002FE">
              <w:rPr>
                <w:rFonts w:ascii="宋体" w:eastAsia="宋体" w:hAnsi="宋体"/>
                <w:sz w:val="24"/>
              </w:rPr>
              <w:t>71040045</w:t>
            </w:r>
          </w:p>
        </w:tc>
        <w:tc>
          <w:tcPr>
            <w:tcW w:w="1427" w:type="dxa"/>
            <w:gridSpan w:val="2"/>
            <w:vAlign w:val="center"/>
          </w:tcPr>
          <w:p w:rsidR="005823A2" w:rsidRDefault="00D514EE">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5823A2" w:rsidRDefault="00856CA0">
            <w:pPr>
              <w:rPr>
                <w:rFonts w:ascii="宋体" w:eastAsia="宋体" w:hAnsi="宋体"/>
                <w:sz w:val="24"/>
              </w:rPr>
            </w:pPr>
            <w:r>
              <w:rPr>
                <w:rFonts w:ascii="宋体" w:eastAsia="宋体" w:hAnsi="宋体" w:hint="eastAsia"/>
                <w:sz w:val="24"/>
              </w:rPr>
              <w:t>白阳</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5823A2" w:rsidRDefault="00D514EE">
            <w:pPr>
              <w:rPr>
                <w:rFonts w:ascii="宋体" w:eastAsia="宋体" w:hAnsi="宋体"/>
                <w:sz w:val="24"/>
              </w:rPr>
            </w:pPr>
            <w:r>
              <w:rPr>
                <w:rFonts w:ascii="宋体" w:eastAsia="宋体" w:hAnsi="宋体"/>
                <w:sz w:val="24"/>
              </w:rPr>
              <w:t>北京</w:t>
            </w:r>
          </w:p>
        </w:tc>
        <w:tc>
          <w:tcPr>
            <w:tcW w:w="1427" w:type="dxa"/>
            <w:gridSpan w:val="2"/>
            <w:vAlign w:val="center"/>
          </w:tcPr>
          <w:p w:rsidR="005823A2" w:rsidRDefault="00D514EE">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5823A2" w:rsidRDefault="00856CA0" w:rsidP="00856CA0">
            <w:pPr>
              <w:rPr>
                <w:rFonts w:ascii="宋体" w:eastAsia="宋体" w:hAnsi="宋体"/>
                <w:sz w:val="24"/>
              </w:rPr>
            </w:pPr>
            <w:r>
              <w:rPr>
                <w:rFonts w:ascii="宋体" w:eastAsia="宋体" w:hAnsi="宋体" w:hint="eastAsia"/>
                <w:sz w:val="24"/>
              </w:rPr>
              <w:t>世界</w:t>
            </w:r>
            <w:r w:rsidR="00D514EE">
              <w:rPr>
                <w:rFonts w:ascii="宋体" w:eastAsia="宋体" w:hAnsi="宋体"/>
                <w:sz w:val="24"/>
              </w:rPr>
              <w:t>经济学</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5823A2" w:rsidRDefault="00856CA0">
            <w:pPr>
              <w:rPr>
                <w:rFonts w:ascii="宋体" w:eastAsia="宋体" w:hAnsi="宋体"/>
                <w:sz w:val="24"/>
              </w:rPr>
            </w:pPr>
            <w:r>
              <w:rPr>
                <w:rFonts w:ascii="宋体" w:eastAsia="宋体" w:hAnsi="宋体" w:hint="eastAsia"/>
                <w:sz w:val="24"/>
              </w:rPr>
              <w:t>15811177675</w:t>
            </w:r>
          </w:p>
        </w:tc>
        <w:tc>
          <w:tcPr>
            <w:tcW w:w="1427" w:type="dxa"/>
            <w:gridSpan w:val="2"/>
            <w:vAlign w:val="center"/>
          </w:tcPr>
          <w:p w:rsidR="005823A2" w:rsidRDefault="00D514EE">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5823A2" w:rsidRDefault="00856CA0">
            <w:pPr>
              <w:rPr>
                <w:rFonts w:ascii="宋体" w:eastAsia="宋体" w:hAnsi="宋体"/>
                <w:sz w:val="24"/>
              </w:rPr>
            </w:pPr>
            <w:r>
              <w:rPr>
                <w:rFonts w:ascii="宋体" w:eastAsia="宋体" w:hAnsi="宋体" w:hint="eastAsia"/>
                <w:sz w:val="24"/>
              </w:rPr>
              <w:t>by0314@163.com</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5823A2" w:rsidRDefault="00856CA0">
            <w:pPr>
              <w:rPr>
                <w:rFonts w:ascii="宋体" w:eastAsia="宋体" w:hAnsi="宋体"/>
                <w:sz w:val="24"/>
              </w:rPr>
            </w:pPr>
            <w:r>
              <w:rPr>
                <w:rFonts w:ascii="宋体" w:eastAsia="宋体" w:hAnsi="宋体" w:hint="eastAsia"/>
                <w:sz w:val="24"/>
              </w:rPr>
              <w:t>哈尔滨商业大学</w:t>
            </w:r>
          </w:p>
        </w:tc>
        <w:tc>
          <w:tcPr>
            <w:tcW w:w="1427" w:type="dxa"/>
            <w:gridSpan w:val="2"/>
            <w:vAlign w:val="center"/>
          </w:tcPr>
          <w:p w:rsidR="005823A2" w:rsidRDefault="00D514EE">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5823A2" w:rsidRDefault="00856CA0">
            <w:pPr>
              <w:rPr>
                <w:rFonts w:ascii="宋体" w:eastAsia="宋体" w:hAnsi="宋体"/>
                <w:sz w:val="24"/>
              </w:rPr>
            </w:pPr>
            <w:r>
              <w:rPr>
                <w:rFonts w:ascii="宋体" w:eastAsia="宋体" w:hAnsi="宋体" w:hint="eastAsia"/>
                <w:sz w:val="24"/>
              </w:rPr>
              <w:t>国际金融</w:t>
            </w:r>
            <w:r w:rsidR="00D514EE">
              <w:rPr>
                <w:rFonts w:ascii="宋体" w:eastAsia="宋体" w:hAnsi="宋体"/>
                <w:sz w:val="24"/>
              </w:rPr>
              <w:t>学</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5823A2" w:rsidRDefault="00856CA0" w:rsidP="00856CA0">
            <w:pPr>
              <w:rPr>
                <w:rFonts w:ascii="宋体" w:eastAsia="宋体" w:hAnsi="宋体"/>
                <w:sz w:val="24"/>
              </w:rPr>
            </w:pPr>
            <w:r>
              <w:rPr>
                <w:rFonts w:ascii="宋体" w:eastAsia="宋体" w:hAnsi="宋体" w:hint="eastAsia"/>
                <w:sz w:val="24"/>
              </w:rPr>
              <w:t>浦发银行北京分行</w:t>
            </w:r>
          </w:p>
        </w:tc>
        <w:tc>
          <w:tcPr>
            <w:tcW w:w="1427" w:type="dxa"/>
            <w:gridSpan w:val="2"/>
            <w:vAlign w:val="center"/>
          </w:tcPr>
          <w:p w:rsidR="005823A2" w:rsidRDefault="00D514E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5823A2" w:rsidRDefault="00856CA0">
            <w:pPr>
              <w:rPr>
                <w:rFonts w:ascii="宋体" w:eastAsia="宋体" w:hAnsi="宋体"/>
                <w:sz w:val="24"/>
              </w:rPr>
            </w:pPr>
            <w:r>
              <w:rPr>
                <w:rFonts w:ascii="宋体" w:eastAsia="宋体" w:hAnsi="宋体" w:hint="eastAsia"/>
                <w:sz w:val="24"/>
              </w:rPr>
              <w:t>客户经理</w:t>
            </w:r>
          </w:p>
        </w:tc>
      </w:tr>
      <w:tr w:rsidR="005823A2">
        <w:trPr>
          <w:trHeight w:val="3948"/>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个人简介和</w:t>
            </w:r>
          </w:p>
          <w:p w:rsidR="005823A2" w:rsidRDefault="00D514EE">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5823A2" w:rsidRDefault="00D514EE">
            <w:pPr>
              <w:rPr>
                <w:rFonts w:ascii="宋体" w:eastAsia="宋体" w:hAnsi="宋体"/>
                <w:sz w:val="24"/>
              </w:rPr>
            </w:pPr>
            <w:r>
              <w:rPr>
                <w:rFonts w:ascii="宋体" w:eastAsia="宋体" w:hAnsi="宋体"/>
                <w:sz w:val="24"/>
              </w:rPr>
              <w:t>本人</w:t>
            </w:r>
            <w:r w:rsidR="00856CA0">
              <w:rPr>
                <w:rFonts w:ascii="宋体" w:eastAsia="宋体" w:hAnsi="宋体" w:hint="eastAsia"/>
                <w:sz w:val="24"/>
              </w:rPr>
              <w:t>白阳</w:t>
            </w:r>
            <w:r>
              <w:rPr>
                <w:rFonts w:ascii="宋体" w:eastAsia="宋体" w:hAnsi="宋体"/>
                <w:sz w:val="24"/>
              </w:rPr>
              <w:t>，</w:t>
            </w:r>
            <w:r w:rsidR="00856CA0">
              <w:rPr>
                <w:rFonts w:ascii="宋体" w:eastAsia="宋体" w:hAnsi="宋体"/>
                <w:sz w:val="24"/>
              </w:rPr>
              <w:t>19</w:t>
            </w:r>
            <w:r w:rsidR="00856CA0">
              <w:rPr>
                <w:rFonts w:ascii="宋体" w:eastAsia="宋体" w:hAnsi="宋体" w:hint="eastAsia"/>
                <w:sz w:val="24"/>
              </w:rPr>
              <w:t>92年3月</w:t>
            </w:r>
            <w:r w:rsidR="00856CA0">
              <w:rPr>
                <w:rFonts w:ascii="宋体" w:eastAsia="宋体" w:hAnsi="宋体"/>
                <w:sz w:val="24"/>
              </w:rPr>
              <w:t>出生，籍贯</w:t>
            </w:r>
            <w:r w:rsidR="00856CA0">
              <w:rPr>
                <w:rFonts w:ascii="宋体" w:eastAsia="宋体" w:hAnsi="宋体" w:hint="eastAsia"/>
                <w:sz w:val="24"/>
              </w:rPr>
              <w:t>北京</w:t>
            </w:r>
            <w:r>
              <w:rPr>
                <w:rFonts w:ascii="宋体" w:eastAsia="宋体" w:hAnsi="宋体"/>
                <w:sz w:val="24"/>
              </w:rPr>
              <w:t>，</w:t>
            </w:r>
            <w:r w:rsidR="00856CA0">
              <w:rPr>
                <w:rFonts w:ascii="宋体" w:eastAsia="宋体" w:hAnsi="宋体" w:hint="eastAsia"/>
                <w:sz w:val="24"/>
              </w:rPr>
              <w:t>预备党员。2010年-</w:t>
            </w:r>
            <w:r w:rsidR="00856CA0">
              <w:rPr>
                <w:rFonts w:ascii="宋体" w:eastAsia="宋体" w:hAnsi="宋体"/>
                <w:sz w:val="24"/>
              </w:rPr>
              <w:t>20</w:t>
            </w:r>
            <w:r w:rsidR="00856CA0">
              <w:rPr>
                <w:rFonts w:ascii="宋体" w:eastAsia="宋体" w:hAnsi="宋体" w:hint="eastAsia"/>
                <w:sz w:val="24"/>
              </w:rPr>
              <w:t>14</w:t>
            </w:r>
            <w:r w:rsidR="00856CA0">
              <w:rPr>
                <w:rFonts w:ascii="宋体" w:eastAsia="宋体" w:hAnsi="宋体"/>
                <w:sz w:val="24"/>
              </w:rPr>
              <w:t>年就读于</w:t>
            </w:r>
            <w:r w:rsidR="00856CA0">
              <w:rPr>
                <w:rFonts w:ascii="宋体" w:eastAsia="宋体" w:hAnsi="宋体" w:hint="eastAsia"/>
                <w:sz w:val="24"/>
              </w:rPr>
              <w:t>哈尔滨商业大学，在校期间担任学生会干部。</w:t>
            </w:r>
          </w:p>
          <w:p w:rsidR="005823A2" w:rsidRDefault="00856CA0" w:rsidP="00856CA0">
            <w:pPr>
              <w:rPr>
                <w:rFonts w:ascii="宋体" w:eastAsia="宋体" w:hAnsi="宋体"/>
                <w:sz w:val="24"/>
              </w:rPr>
            </w:pPr>
            <w:r>
              <w:rPr>
                <w:rFonts w:ascii="宋体" w:eastAsia="宋体" w:hAnsi="宋体"/>
                <w:sz w:val="24"/>
              </w:rPr>
              <w:t>20</w:t>
            </w:r>
            <w:r>
              <w:rPr>
                <w:rFonts w:ascii="宋体" w:eastAsia="宋体" w:hAnsi="宋体" w:hint="eastAsia"/>
                <w:sz w:val="24"/>
              </w:rPr>
              <w:t>14</w:t>
            </w:r>
            <w:r w:rsidR="00D514EE">
              <w:rPr>
                <w:rFonts w:ascii="宋体" w:eastAsia="宋体" w:hAnsi="宋体"/>
                <w:sz w:val="24"/>
              </w:rPr>
              <w:t>年</w:t>
            </w:r>
            <w:r>
              <w:rPr>
                <w:rFonts w:ascii="宋体" w:eastAsia="宋体" w:hAnsi="宋体" w:hint="eastAsia"/>
                <w:sz w:val="24"/>
              </w:rPr>
              <w:t>7</w:t>
            </w:r>
            <w:r w:rsidR="00D514EE">
              <w:rPr>
                <w:rFonts w:ascii="宋体" w:eastAsia="宋体" w:hAnsi="宋体"/>
                <w:sz w:val="24"/>
              </w:rPr>
              <w:t>月</w:t>
            </w:r>
            <w:r>
              <w:rPr>
                <w:rFonts w:ascii="宋体" w:eastAsia="宋体" w:hAnsi="宋体" w:hint="eastAsia"/>
                <w:sz w:val="24"/>
              </w:rPr>
              <w:t>至今</w:t>
            </w:r>
            <w:r w:rsidR="00D514EE">
              <w:rPr>
                <w:rFonts w:ascii="宋体" w:eastAsia="宋体" w:hAnsi="宋体"/>
                <w:sz w:val="24"/>
              </w:rPr>
              <w:t>就职于</w:t>
            </w:r>
            <w:r>
              <w:rPr>
                <w:rFonts w:ascii="宋体" w:eastAsia="宋体" w:hAnsi="宋体" w:hint="eastAsia"/>
                <w:sz w:val="24"/>
              </w:rPr>
              <w:t>浦发银行北京分行阜成支行 担任公司客户经理一职。</w:t>
            </w:r>
            <w:r w:rsidR="0022248A">
              <w:rPr>
                <w:rFonts w:ascii="宋体" w:eastAsia="宋体" w:hAnsi="宋体" w:hint="eastAsia"/>
                <w:sz w:val="24"/>
              </w:rPr>
              <w:t>在职期间</w:t>
            </w:r>
            <w:r>
              <w:rPr>
                <w:rFonts w:ascii="宋体" w:eastAsia="宋体" w:hAnsi="宋体" w:hint="eastAsia"/>
                <w:sz w:val="24"/>
              </w:rPr>
              <w:t>曾担任团支书一职，并带领支部获得总行先进团支部称号、优秀青年员工称号</w:t>
            </w:r>
            <w:r w:rsidR="0022248A">
              <w:rPr>
                <w:rFonts w:ascii="宋体" w:eastAsia="宋体" w:hAnsi="宋体" w:hint="eastAsia"/>
                <w:sz w:val="24"/>
              </w:rPr>
              <w:t>等</w:t>
            </w:r>
            <w:r>
              <w:rPr>
                <w:rFonts w:ascii="宋体" w:eastAsia="宋体" w:hAnsi="宋体" w:hint="eastAsia"/>
                <w:sz w:val="24"/>
              </w:rPr>
              <w:t>。</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科研成果</w:t>
            </w:r>
          </w:p>
        </w:tc>
        <w:tc>
          <w:tcPr>
            <w:tcW w:w="1083" w:type="dxa"/>
            <w:vAlign w:val="center"/>
          </w:tcPr>
          <w:p w:rsidR="005823A2" w:rsidRDefault="00D514EE">
            <w:pPr>
              <w:jc w:val="center"/>
              <w:rPr>
                <w:rFonts w:ascii="宋体" w:eastAsia="宋体" w:hAnsi="宋体"/>
                <w:sz w:val="24"/>
              </w:rPr>
            </w:pPr>
            <w:r>
              <w:rPr>
                <w:rFonts w:ascii="宋体" w:eastAsia="宋体" w:hAnsi="宋体" w:hint="eastAsia"/>
                <w:sz w:val="24"/>
              </w:rPr>
              <w:t>是否</w:t>
            </w:r>
          </w:p>
          <w:p w:rsidR="005823A2" w:rsidRDefault="00D514EE">
            <w:pPr>
              <w:jc w:val="center"/>
              <w:rPr>
                <w:rFonts w:ascii="宋体" w:eastAsia="宋体" w:hAnsi="宋体"/>
                <w:sz w:val="24"/>
              </w:rPr>
            </w:pPr>
            <w:r>
              <w:rPr>
                <w:rFonts w:ascii="宋体" w:eastAsia="宋体" w:hAnsi="宋体" w:hint="eastAsia"/>
                <w:sz w:val="24"/>
              </w:rPr>
              <w:t>发表</w:t>
            </w:r>
          </w:p>
        </w:tc>
        <w:tc>
          <w:tcPr>
            <w:tcW w:w="1086" w:type="dxa"/>
            <w:vAlign w:val="center"/>
          </w:tcPr>
          <w:p w:rsidR="005823A2" w:rsidRDefault="00BE0490" w:rsidP="00BE0490">
            <w:pPr>
              <w:ind w:firstLineChars="100" w:firstLine="240"/>
              <w:rPr>
                <w:rFonts w:ascii="宋体" w:eastAsia="宋体" w:hAnsi="宋体"/>
                <w:sz w:val="24"/>
              </w:rPr>
            </w:pPr>
            <w:r>
              <w:rPr>
                <w:rFonts w:ascii="宋体" w:eastAsia="宋体" w:hAnsi="宋体" w:hint="eastAsia"/>
                <w:sz w:val="24"/>
              </w:rPr>
              <w:t>是</w:t>
            </w:r>
          </w:p>
        </w:tc>
        <w:tc>
          <w:tcPr>
            <w:tcW w:w="1418" w:type="dxa"/>
            <w:gridSpan w:val="2"/>
            <w:vAlign w:val="center"/>
          </w:tcPr>
          <w:p w:rsidR="005823A2" w:rsidRDefault="00D514EE">
            <w:pPr>
              <w:jc w:val="center"/>
              <w:rPr>
                <w:rFonts w:ascii="宋体" w:eastAsia="宋体" w:hAnsi="宋体"/>
                <w:sz w:val="24"/>
              </w:rPr>
            </w:pPr>
            <w:r>
              <w:rPr>
                <w:rFonts w:ascii="宋体" w:eastAsia="宋体" w:hAnsi="宋体" w:hint="eastAsia"/>
                <w:sz w:val="24"/>
              </w:rPr>
              <w:t>是否</w:t>
            </w:r>
          </w:p>
          <w:p w:rsidR="005823A2" w:rsidRDefault="00D514EE">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5823A2" w:rsidRDefault="00BE0490">
            <w:pPr>
              <w:jc w:val="center"/>
              <w:rPr>
                <w:rFonts w:ascii="宋体" w:eastAsia="宋体" w:hAnsi="宋体"/>
                <w:sz w:val="24"/>
              </w:rPr>
            </w:pPr>
            <w:r>
              <w:rPr>
                <w:rFonts w:ascii="宋体" w:eastAsia="宋体" w:hAnsi="宋体" w:hint="eastAsia"/>
                <w:sz w:val="24"/>
              </w:rPr>
              <w:t>是</w:t>
            </w:r>
          </w:p>
        </w:tc>
        <w:tc>
          <w:tcPr>
            <w:tcW w:w="992" w:type="dxa"/>
            <w:vAlign w:val="center"/>
          </w:tcPr>
          <w:p w:rsidR="005823A2" w:rsidRDefault="00D514EE">
            <w:pPr>
              <w:jc w:val="center"/>
              <w:rPr>
                <w:rFonts w:ascii="宋体" w:eastAsia="宋体" w:hAnsi="宋体"/>
                <w:sz w:val="24"/>
              </w:rPr>
            </w:pPr>
            <w:r>
              <w:rPr>
                <w:rFonts w:ascii="宋体" w:eastAsia="宋体" w:hAnsi="宋体" w:hint="eastAsia"/>
                <w:sz w:val="24"/>
              </w:rPr>
              <w:t>发表</w:t>
            </w:r>
          </w:p>
          <w:p w:rsidR="005823A2" w:rsidRDefault="00D514EE">
            <w:pPr>
              <w:jc w:val="center"/>
              <w:rPr>
                <w:rFonts w:ascii="宋体" w:eastAsia="宋体" w:hAnsi="宋体"/>
                <w:sz w:val="24"/>
              </w:rPr>
            </w:pPr>
            <w:r>
              <w:rPr>
                <w:rFonts w:ascii="宋体" w:eastAsia="宋体" w:hAnsi="宋体" w:hint="eastAsia"/>
                <w:sz w:val="24"/>
              </w:rPr>
              <w:t>字数</w:t>
            </w:r>
          </w:p>
        </w:tc>
        <w:tc>
          <w:tcPr>
            <w:tcW w:w="1270" w:type="dxa"/>
            <w:vAlign w:val="center"/>
          </w:tcPr>
          <w:p w:rsidR="005823A2" w:rsidRDefault="000F7A45">
            <w:pPr>
              <w:jc w:val="center"/>
              <w:rPr>
                <w:rFonts w:ascii="宋体" w:eastAsia="宋体" w:hAnsi="宋体"/>
                <w:sz w:val="24"/>
              </w:rPr>
            </w:pPr>
            <w:r>
              <w:rPr>
                <w:rFonts w:ascii="宋体" w:eastAsia="宋体" w:hAnsi="宋体" w:hint="eastAsia"/>
                <w:sz w:val="24"/>
              </w:rPr>
              <w:t>4540字</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5823A2" w:rsidRDefault="00BE0490">
            <w:pPr>
              <w:rPr>
                <w:rFonts w:ascii="宋体" w:eastAsia="宋体" w:hAnsi="宋体"/>
                <w:sz w:val="24"/>
              </w:rPr>
            </w:pPr>
            <w:r>
              <w:rPr>
                <w:rFonts w:ascii="宋体" w:eastAsia="宋体" w:hAnsi="宋体" w:hint="eastAsia"/>
                <w:sz w:val="24"/>
              </w:rPr>
              <w:t>当前世界经济贸易的发展情况与运行态势解析</w:t>
            </w:r>
          </w:p>
        </w:tc>
      </w:tr>
      <w:tr w:rsidR="005823A2">
        <w:trPr>
          <w:trHeight w:val="680"/>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5823A2" w:rsidRDefault="00D675DC" w:rsidP="00D630EE">
            <w:pPr>
              <w:rPr>
                <w:rFonts w:ascii="宋体" w:eastAsia="宋体" w:hAnsi="宋体"/>
                <w:sz w:val="24"/>
              </w:rPr>
            </w:pPr>
            <w:r>
              <w:rPr>
                <w:rFonts w:ascii="宋体" w:eastAsia="宋体" w:hAnsi="宋体" w:hint="eastAsia"/>
                <w:sz w:val="24"/>
              </w:rPr>
              <w:t>商展经济</w:t>
            </w:r>
            <w:r w:rsidR="00AF11BF">
              <w:rPr>
                <w:rFonts w:ascii="宋体" w:eastAsia="宋体" w:hAnsi="宋体" w:hint="eastAsia"/>
                <w:sz w:val="24"/>
              </w:rPr>
              <w:t xml:space="preserve"> 2021年2月刊</w:t>
            </w:r>
          </w:p>
        </w:tc>
      </w:tr>
      <w:tr w:rsidR="005823A2">
        <w:trPr>
          <w:trHeight w:val="3156"/>
          <w:jc w:val="center"/>
        </w:trPr>
        <w:tc>
          <w:tcPr>
            <w:tcW w:w="2361" w:type="dxa"/>
            <w:vAlign w:val="center"/>
          </w:tcPr>
          <w:p w:rsidR="005823A2" w:rsidRDefault="00D514EE">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5823A2" w:rsidRDefault="00D675DC" w:rsidP="00B0646B">
            <w:pPr>
              <w:rPr>
                <w:rFonts w:ascii="宋体" w:eastAsia="宋体" w:hAnsi="宋体"/>
                <w:sz w:val="24"/>
              </w:rPr>
            </w:pPr>
            <w:r>
              <w:rPr>
                <w:rFonts w:ascii="宋体" w:eastAsia="宋体" w:hAnsi="宋体" w:hint="eastAsia"/>
                <w:sz w:val="24"/>
              </w:rPr>
              <w:t>经济全球化发展让世界经济贸易迎来了挑战的机遇，对外的国际形势、贸易保护政策和其他国家的经济问题都会直接影响对外经济，</w:t>
            </w:r>
            <w:r w:rsidR="00B0646B" w:rsidRPr="00B0646B">
              <w:rPr>
                <w:rFonts w:ascii="宋体" w:eastAsia="宋体" w:hAnsi="宋体" w:hint="eastAsia"/>
                <w:sz w:val="24"/>
              </w:rPr>
              <w:t>通过世界经济贸易发展对我国经济的影响分析，完善我国对外贸易发展战略，以互联网为基础解析世界经济贸易的运行态势，想要提高国际经济贸易市场竞争力，就需要转变金融机构的发展方式，扩展资本市场的容量和融资渠道，努力适应世界货币体系改革。</w:t>
            </w:r>
          </w:p>
          <w:p w:rsidR="00D675DC" w:rsidRPr="00D675DC" w:rsidRDefault="00D675DC">
            <w:pPr>
              <w:rPr>
                <w:rFonts w:ascii="宋体" w:eastAsia="宋体" w:hAnsi="宋体"/>
                <w:sz w:val="24"/>
              </w:rPr>
            </w:pPr>
          </w:p>
        </w:tc>
      </w:tr>
    </w:tbl>
    <w:p w:rsidR="005823A2" w:rsidRDefault="005823A2"/>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5823A2">
        <w:trPr>
          <w:trHeight w:val="680"/>
          <w:jc w:val="center"/>
        </w:trPr>
        <w:tc>
          <w:tcPr>
            <w:tcW w:w="2362" w:type="dxa"/>
            <w:vAlign w:val="center"/>
          </w:tcPr>
          <w:p w:rsidR="005823A2" w:rsidRDefault="00D514EE">
            <w:pPr>
              <w:jc w:val="center"/>
              <w:rPr>
                <w:rFonts w:ascii="宋体" w:eastAsia="宋体" w:hAnsi="宋体"/>
                <w:sz w:val="24"/>
              </w:rPr>
            </w:pPr>
            <w:r>
              <w:rPr>
                <w:rFonts w:ascii="宋体" w:eastAsia="宋体" w:hAnsi="宋体" w:hint="eastAsia"/>
                <w:sz w:val="24"/>
              </w:rPr>
              <w:t>拟定学位论文</w:t>
            </w:r>
          </w:p>
          <w:p w:rsidR="005823A2" w:rsidRDefault="00D514EE">
            <w:pPr>
              <w:jc w:val="center"/>
              <w:rPr>
                <w:rFonts w:ascii="宋体" w:eastAsia="宋体" w:hAnsi="宋体"/>
                <w:sz w:val="24"/>
              </w:rPr>
            </w:pPr>
            <w:r>
              <w:rPr>
                <w:rFonts w:ascii="宋体" w:eastAsia="宋体" w:hAnsi="宋体" w:hint="eastAsia"/>
                <w:sz w:val="24"/>
              </w:rPr>
              <w:t>写作方向</w:t>
            </w:r>
          </w:p>
        </w:tc>
        <w:tc>
          <w:tcPr>
            <w:tcW w:w="6982" w:type="dxa"/>
            <w:vAlign w:val="center"/>
          </w:tcPr>
          <w:p w:rsidR="005823A2" w:rsidRDefault="00D761AE" w:rsidP="00B02498">
            <w:pPr>
              <w:rPr>
                <w:rFonts w:ascii="宋体" w:eastAsia="宋体" w:hAnsi="宋体"/>
                <w:sz w:val="24"/>
              </w:rPr>
            </w:pPr>
            <w:r>
              <w:rPr>
                <w:rFonts w:ascii="宋体" w:eastAsia="宋体" w:hAnsi="宋体" w:hint="eastAsia"/>
                <w:sz w:val="24"/>
              </w:rPr>
              <w:t>中美商品贸易结构变化及其对中美贸易的影响研究</w:t>
            </w:r>
          </w:p>
        </w:tc>
      </w:tr>
      <w:tr w:rsidR="005823A2">
        <w:trPr>
          <w:trHeight w:val="2560"/>
          <w:jc w:val="center"/>
        </w:trPr>
        <w:tc>
          <w:tcPr>
            <w:tcW w:w="2362" w:type="dxa"/>
            <w:vAlign w:val="center"/>
          </w:tcPr>
          <w:p w:rsidR="005823A2" w:rsidRDefault="00D514EE">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5823A2" w:rsidRDefault="00D761AE" w:rsidP="0099326A">
            <w:pPr>
              <w:autoSpaceDE w:val="0"/>
              <w:autoSpaceDN w:val="0"/>
              <w:adjustRightInd w:val="0"/>
              <w:jc w:val="left"/>
              <w:rPr>
                <w:rFonts w:ascii="宋体" w:eastAsia="宋体" w:hAnsi="宋体"/>
                <w:sz w:val="24"/>
              </w:rPr>
            </w:pPr>
            <w:r>
              <w:rPr>
                <w:rFonts w:ascii="宋体" w:eastAsia="宋体" w:hAnsi="宋体" w:hint="eastAsia"/>
                <w:sz w:val="24"/>
              </w:rPr>
              <w:t>美国是中国</w:t>
            </w:r>
            <w:r w:rsidR="0099326A">
              <w:rPr>
                <w:rFonts w:ascii="宋体" w:eastAsia="宋体" w:hAnsi="宋体" w:hint="eastAsia"/>
                <w:sz w:val="24"/>
              </w:rPr>
              <w:t>重要</w:t>
            </w:r>
            <w:r>
              <w:rPr>
                <w:rFonts w:ascii="宋体" w:eastAsia="宋体" w:hAnsi="宋体" w:hint="eastAsia"/>
                <w:sz w:val="24"/>
              </w:rPr>
              <w:t>的贸易合作伙伴国，中美之间的商品贸易结构一定程度可以体现出中国商品贸易的层次及中国在世界上商品的竞争力，作为世界上最大的发达国家和发展中国家，中美双方拥有很强的互补性，同时存在着竞争性。调整彼此的贸易结构及政策对于两国利益都是相辅相成的。</w:t>
            </w:r>
          </w:p>
        </w:tc>
      </w:tr>
      <w:tr w:rsidR="005823A2">
        <w:trPr>
          <w:trHeight w:val="680"/>
          <w:jc w:val="center"/>
        </w:trPr>
        <w:tc>
          <w:tcPr>
            <w:tcW w:w="2362" w:type="dxa"/>
            <w:vAlign w:val="center"/>
          </w:tcPr>
          <w:p w:rsidR="005823A2" w:rsidRDefault="00D514EE">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5823A2" w:rsidRDefault="008A7872" w:rsidP="004428B3">
            <w:pPr>
              <w:rPr>
                <w:rFonts w:ascii="宋体" w:eastAsia="宋体" w:hAnsi="宋体"/>
                <w:sz w:val="24"/>
              </w:rPr>
            </w:pPr>
            <w:r>
              <w:rPr>
                <w:rFonts w:ascii="宋体" w:eastAsia="宋体" w:hAnsi="宋体" w:hint="eastAsia"/>
                <w:sz w:val="24"/>
              </w:rPr>
              <w:t>中美</w:t>
            </w:r>
            <w:r w:rsidR="004428B3">
              <w:rPr>
                <w:rFonts w:ascii="宋体" w:eastAsia="宋体" w:hAnsi="宋体" w:hint="eastAsia"/>
                <w:sz w:val="24"/>
              </w:rPr>
              <w:t>贸易摩擦对我国出口大豆</w:t>
            </w:r>
            <w:r>
              <w:rPr>
                <w:rFonts w:ascii="宋体" w:eastAsia="宋体" w:hAnsi="宋体" w:hint="eastAsia"/>
                <w:sz w:val="24"/>
              </w:rPr>
              <w:t>贸易的影响研究</w:t>
            </w:r>
          </w:p>
        </w:tc>
      </w:tr>
      <w:tr w:rsidR="005823A2" w:rsidTr="00D761AE">
        <w:trPr>
          <w:trHeight w:val="40"/>
          <w:jc w:val="center"/>
        </w:trPr>
        <w:tc>
          <w:tcPr>
            <w:tcW w:w="2362" w:type="dxa"/>
            <w:vAlign w:val="center"/>
          </w:tcPr>
          <w:p w:rsidR="005823A2" w:rsidRDefault="00D514EE">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F81CCA" w:rsidRPr="00F81CCA" w:rsidRDefault="006F2F1E" w:rsidP="00F81CCA">
            <w:pPr>
              <w:pStyle w:val="a5"/>
              <w:numPr>
                <w:ilvl w:val="0"/>
                <w:numId w:val="2"/>
              </w:numPr>
              <w:ind w:firstLineChars="0"/>
              <w:rPr>
                <w:rFonts w:ascii="宋体" w:eastAsia="宋体" w:hAnsi="宋体"/>
                <w:sz w:val="24"/>
              </w:rPr>
            </w:pPr>
            <w:r>
              <w:rPr>
                <w:rFonts w:ascii="宋体" w:eastAsia="宋体" w:hAnsi="宋体" w:hint="eastAsia"/>
                <w:sz w:val="24"/>
              </w:rPr>
              <w:t>导</w:t>
            </w:r>
            <w:r w:rsidR="00AD7994">
              <w:rPr>
                <w:rFonts w:ascii="宋体" w:eastAsia="宋体" w:hAnsi="宋体" w:hint="eastAsia"/>
                <w:sz w:val="24"/>
              </w:rPr>
              <w:t>言</w:t>
            </w:r>
          </w:p>
          <w:p w:rsidR="00AD7994" w:rsidRDefault="00480E60" w:rsidP="00480E60">
            <w:pPr>
              <w:ind w:firstLineChars="150" w:firstLine="360"/>
              <w:rPr>
                <w:rFonts w:ascii="宋体" w:eastAsia="宋体" w:hAnsi="宋体"/>
                <w:sz w:val="24"/>
              </w:rPr>
            </w:pPr>
            <w:r>
              <w:rPr>
                <w:rFonts w:ascii="宋体" w:eastAsia="宋体" w:hAnsi="宋体" w:hint="eastAsia"/>
                <w:sz w:val="24"/>
              </w:rPr>
              <w:t>1.1</w:t>
            </w:r>
            <w:r w:rsidR="00AD7994">
              <w:rPr>
                <w:rFonts w:ascii="宋体" w:eastAsia="宋体" w:hAnsi="宋体" w:hint="eastAsia"/>
                <w:sz w:val="24"/>
              </w:rPr>
              <w:t>研究背景</w:t>
            </w:r>
          </w:p>
          <w:p w:rsidR="00480E60" w:rsidRDefault="00AD7994" w:rsidP="00AD7994">
            <w:pPr>
              <w:ind w:firstLineChars="150" w:firstLine="360"/>
              <w:rPr>
                <w:rFonts w:ascii="宋体" w:eastAsia="宋体" w:hAnsi="宋体"/>
                <w:sz w:val="24"/>
              </w:rPr>
            </w:pPr>
            <w:r>
              <w:rPr>
                <w:rFonts w:ascii="宋体" w:eastAsia="宋体" w:hAnsi="宋体" w:hint="eastAsia"/>
                <w:sz w:val="24"/>
              </w:rPr>
              <w:t>1.2研究意义</w:t>
            </w:r>
          </w:p>
          <w:p w:rsidR="00AD7994" w:rsidRDefault="00AD7994" w:rsidP="00AD7994">
            <w:pPr>
              <w:ind w:firstLineChars="150" w:firstLine="360"/>
              <w:rPr>
                <w:rFonts w:ascii="宋体" w:eastAsia="宋体" w:hAnsi="宋体"/>
                <w:sz w:val="24"/>
              </w:rPr>
            </w:pPr>
            <w:r>
              <w:rPr>
                <w:rFonts w:ascii="宋体" w:eastAsia="宋体" w:hAnsi="宋体" w:hint="eastAsia"/>
                <w:sz w:val="24"/>
              </w:rPr>
              <w:t>1.3研究思路</w:t>
            </w:r>
            <w:r w:rsidR="006F2F1E">
              <w:rPr>
                <w:rFonts w:ascii="宋体" w:eastAsia="宋体" w:hAnsi="宋体" w:hint="eastAsia"/>
                <w:sz w:val="24"/>
              </w:rPr>
              <w:t>及研究方法</w:t>
            </w:r>
          </w:p>
          <w:p w:rsidR="00AD7994" w:rsidRDefault="00AD7994" w:rsidP="00AD7994">
            <w:pPr>
              <w:rPr>
                <w:rFonts w:ascii="宋体" w:eastAsia="宋体" w:hAnsi="宋体"/>
                <w:sz w:val="24"/>
              </w:rPr>
            </w:pPr>
            <w:r>
              <w:rPr>
                <w:rFonts w:ascii="宋体" w:eastAsia="宋体" w:hAnsi="宋体" w:hint="eastAsia"/>
                <w:sz w:val="24"/>
              </w:rPr>
              <w:t xml:space="preserve">第二章 </w:t>
            </w:r>
            <w:r w:rsidR="00785CE3">
              <w:rPr>
                <w:rFonts w:ascii="宋体" w:eastAsia="宋体" w:hAnsi="宋体" w:hint="eastAsia"/>
                <w:sz w:val="24"/>
              </w:rPr>
              <w:t>理论基础与文献研究</w:t>
            </w:r>
          </w:p>
          <w:p w:rsidR="005A2551" w:rsidRDefault="006F2F1E" w:rsidP="006F2F1E">
            <w:pPr>
              <w:rPr>
                <w:rFonts w:ascii="宋体" w:eastAsia="宋体" w:hAnsi="宋体"/>
                <w:sz w:val="24"/>
              </w:rPr>
            </w:pPr>
            <w:r>
              <w:rPr>
                <w:rFonts w:ascii="宋体" w:eastAsia="宋体" w:hAnsi="宋体" w:hint="eastAsia"/>
                <w:sz w:val="24"/>
              </w:rPr>
              <w:t xml:space="preserve">   2.</w:t>
            </w:r>
            <w:r w:rsidR="00785CE3">
              <w:rPr>
                <w:rFonts w:ascii="宋体" w:eastAsia="宋体" w:hAnsi="宋体" w:hint="eastAsia"/>
                <w:sz w:val="24"/>
              </w:rPr>
              <w:t>1</w:t>
            </w:r>
            <w:r>
              <w:rPr>
                <w:rFonts w:ascii="宋体" w:eastAsia="宋体" w:hAnsi="宋体" w:hint="eastAsia"/>
                <w:sz w:val="24"/>
              </w:rPr>
              <w:t xml:space="preserve"> </w:t>
            </w:r>
            <w:r w:rsidR="008A7872">
              <w:rPr>
                <w:rFonts w:ascii="宋体" w:eastAsia="宋体" w:hAnsi="宋体" w:hint="eastAsia"/>
                <w:sz w:val="24"/>
              </w:rPr>
              <w:t>贸易结构优化理论</w:t>
            </w:r>
          </w:p>
          <w:p w:rsidR="00C90E9B" w:rsidRDefault="00C90E9B" w:rsidP="006F2F1E">
            <w:pPr>
              <w:rPr>
                <w:rFonts w:ascii="宋体" w:eastAsia="宋体" w:hAnsi="宋体"/>
                <w:sz w:val="24"/>
              </w:rPr>
            </w:pPr>
            <w:r>
              <w:rPr>
                <w:rFonts w:ascii="宋体" w:eastAsia="宋体" w:hAnsi="宋体" w:hint="eastAsia"/>
                <w:sz w:val="24"/>
              </w:rPr>
              <w:t xml:space="preserve">   2.2.1比较优势理论</w:t>
            </w:r>
          </w:p>
          <w:p w:rsidR="00C90E9B" w:rsidRDefault="00C90E9B" w:rsidP="006F2F1E">
            <w:pPr>
              <w:rPr>
                <w:rFonts w:ascii="宋体" w:eastAsia="宋体" w:hAnsi="宋体"/>
                <w:sz w:val="24"/>
              </w:rPr>
            </w:pPr>
            <w:r>
              <w:rPr>
                <w:rFonts w:ascii="宋体" w:eastAsia="宋体" w:hAnsi="宋体" w:hint="eastAsia"/>
                <w:sz w:val="24"/>
              </w:rPr>
              <w:t xml:space="preserve">   2.2.2 产业内贸易理论</w:t>
            </w:r>
          </w:p>
          <w:p w:rsidR="008A7872" w:rsidRPr="008A7872" w:rsidRDefault="00C90E9B" w:rsidP="004428B3">
            <w:pPr>
              <w:rPr>
                <w:rFonts w:ascii="宋体" w:eastAsia="宋体" w:hAnsi="宋体"/>
                <w:sz w:val="24"/>
              </w:rPr>
            </w:pPr>
            <w:r>
              <w:rPr>
                <w:rFonts w:ascii="宋体" w:eastAsia="宋体" w:hAnsi="宋体" w:hint="eastAsia"/>
                <w:sz w:val="24"/>
              </w:rPr>
              <w:t xml:space="preserve">   2.2.3 要素禀赋理论</w:t>
            </w:r>
          </w:p>
          <w:p w:rsidR="006F2F1E" w:rsidRDefault="00D04A3F" w:rsidP="00AD7994">
            <w:pPr>
              <w:rPr>
                <w:rFonts w:ascii="宋体" w:eastAsia="宋体" w:hAnsi="宋体"/>
                <w:sz w:val="24"/>
              </w:rPr>
            </w:pPr>
            <w:r>
              <w:rPr>
                <w:rFonts w:ascii="宋体" w:eastAsia="宋体" w:hAnsi="宋体" w:hint="eastAsia"/>
                <w:sz w:val="24"/>
              </w:rPr>
              <w:t>第三章</w:t>
            </w:r>
            <w:r w:rsidR="008A7872">
              <w:rPr>
                <w:rFonts w:ascii="宋体" w:eastAsia="宋体" w:hAnsi="宋体" w:hint="eastAsia"/>
                <w:sz w:val="24"/>
              </w:rPr>
              <w:t xml:space="preserve"> 中美</w:t>
            </w:r>
            <w:r w:rsidR="004428B3">
              <w:rPr>
                <w:rFonts w:ascii="宋体" w:eastAsia="宋体" w:hAnsi="宋体" w:hint="eastAsia"/>
                <w:sz w:val="24"/>
              </w:rPr>
              <w:t>大豆贸易的</w:t>
            </w:r>
            <w:r w:rsidR="00880213">
              <w:rPr>
                <w:rFonts w:ascii="宋体" w:eastAsia="宋体" w:hAnsi="宋体" w:hint="eastAsia"/>
                <w:sz w:val="24"/>
              </w:rPr>
              <w:t>现状及</w:t>
            </w:r>
            <w:r w:rsidR="004428B3">
              <w:rPr>
                <w:rFonts w:ascii="宋体" w:eastAsia="宋体" w:hAnsi="宋体" w:hint="eastAsia"/>
                <w:sz w:val="24"/>
              </w:rPr>
              <w:t>特点</w:t>
            </w:r>
          </w:p>
          <w:p w:rsidR="00D5368D" w:rsidRDefault="008F7B5B" w:rsidP="006726B7">
            <w:pPr>
              <w:rPr>
                <w:rFonts w:ascii="宋体" w:eastAsia="宋体" w:hAnsi="宋体"/>
                <w:sz w:val="24"/>
              </w:rPr>
            </w:pPr>
            <w:r>
              <w:rPr>
                <w:rFonts w:ascii="宋体" w:eastAsia="宋体" w:hAnsi="宋体" w:hint="eastAsia"/>
                <w:sz w:val="24"/>
              </w:rPr>
              <w:t xml:space="preserve">   3.1</w:t>
            </w:r>
            <w:r w:rsidR="00880213">
              <w:rPr>
                <w:rFonts w:ascii="宋体" w:eastAsia="宋体" w:hAnsi="宋体" w:hint="eastAsia"/>
                <w:sz w:val="24"/>
              </w:rPr>
              <w:t>我国大豆贸易特点</w:t>
            </w:r>
          </w:p>
          <w:p w:rsidR="0038470C" w:rsidRDefault="008F7B5B" w:rsidP="006F2F1E">
            <w:pPr>
              <w:rPr>
                <w:rFonts w:ascii="宋体" w:eastAsia="宋体" w:hAnsi="宋体"/>
                <w:sz w:val="24"/>
              </w:rPr>
            </w:pPr>
            <w:r>
              <w:rPr>
                <w:rFonts w:ascii="宋体" w:eastAsia="宋体" w:hAnsi="宋体" w:hint="eastAsia"/>
                <w:sz w:val="24"/>
              </w:rPr>
              <w:t xml:space="preserve">   3.2</w:t>
            </w:r>
            <w:r w:rsidR="008A7872">
              <w:rPr>
                <w:rFonts w:ascii="宋体" w:eastAsia="宋体" w:hAnsi="宋体" w:hint="eastAsia"/>
                <w:sz w:val="24"/>
              </w:rPr>
              <w:t>中美</w:t>
            </w:r>
            <w:r w:rsidR="00880213">
              <w:rPr>
                <w:rFonts w:ascii="宋体" w:eastAsia="宋体" w:hAnsi="宋体" w:hint="eastAsia"/>
                <w:sz w:val="24"/>
              </w:rPr>
              <w:t>两国大豆出口发展历程</w:t>
            </w:r>
          </w:p>
          <w:p w:rsidR="00880213" w:rsidRDefault="0038470C" w:rsidP="006F2F1E">
            <w:pPr>
              <w:rPr>
                <w:rFonts w:ascii="宋体" w:eastAsia="宋体" w:hAnsi="宋体"/>
                <w:sz w:val="24"/>
              </w:rPr>
            </w:pPr>
            <w:r>
              <w:rPr>
                <w:rFonts w:ascii="宋体" w:eastAsia="宋体" w:hAnsi="宋体" w:hint="eastAsia"/>
                <w:sz w:val="24"/>
              </w:rPr>
              <w:t xml:space="preserve">   3.3</w:t>
            </w:r>
            <w:r w:rsidR="00880213">
              <w:rPr>
                <w:rFonts w:ascii="宋体" w:eastAsia="宋体" w:hAnsi="宋体" w:hint="eastAsia"/>
                <w:sz w:val="24"/>
              </w:rPr>
              <w:t>中美贸易摩擦下两国大豆贸易现状</w:t>
            </w:r>
          </w:p>
          <w:p w:rsidR="0038470C" w:rsidRDefault="008F7B5B" w:rsidP="006F2F1E">
            <w:pPr>
              <w:rPr>
                <w:rFonts w:ascii="宋体" w:eastAsia="宋体" w:hAnsi="宋体"/>
                <w:sz w:val="24"/>
              </w:rPr>
            </w:pPr>
            <w:r>
              <w:rPr>
                <w:rFonts w:ascii="宋体" w:eastAsia="宋体" w:hAnsi="宋体" w:hint="eastAsia"/>
                <w:sz w:val="24"/>
              </w:rPr>
              <w:t>第四章</w:t>
            </w:r>
            <w:r w:rsidR="008A7872">
              <w:rPr>
                <w:rFonts w:ascii="宋体" w:eastAsia="宋体" w:hAnsi="宋体" w:hint="eastAsia"/>
                <w:sz w:val="24"/>
              </w:rPr>
              <w:t>中美</w:t>
            </w:r>
            <w:r w:rsidR="004428B3">
              <w:rPr>
                <w:rFonts w:ascii="宋体" w:eastAsia="宋体" w:hAnsi="宋体" w:hint="eastAsia"/>
                <w:sz w:val="24"/>
              </w:rPr>
              <w:t>贸易摩擦对我国大豆出口影响的定性分析</w:t>
            </w:r>
          </w:p>
          <w:p w:rsidR="00D5368D" w:rsidRDefault="00D5368D" w:rsidP="006F2F1E">
            <w:pPr>
              <w:rPr>
                <w:rFonts w:ascii="宋体" w:eastAsia="宋体" w:hAnsi="宋体"/>
                <w:sz w:val="24"/>
              </w:rPr>
            </w:pPr>
            <w:r>
              <w:rPr>
                <w:rFonts w:ascii="宋体" w:eastAsia="宋体" w:hAnsi="宋体" w:hint="eastAsia"/>
                <w:sz w:val="24"/>
              </w:rPr>
              <w:t xml:space="preserve">   4.1 </w:t>
            </w:r>
            <w:r w:rsidR="004428B3">
              <w:rPr>
                <w:rFonts w:ascii="宋体" w:eastAsia="宋体" w:hAnsi="宋体" w:hint="eastAsia"/>
                <w:sz w:val="24"/>
              </w:rPr>
              <w:t>中美贸易摩擦对我国大豆出口因素的影响分析</w:t>
            </w:r>
          </w:p>
          <w:p w:rsidR="008A7872" w:rsidRDefault="00D5368D" w:rsidP="004428B3">
            <w:pPr>
              <w:rPr>
                <w:rFonts w:ascii="宋体" w:eastAsia="宋体" w:hAnsi="宋体"/>
                <w:sz w:val="24"/>
              </w:rPr>
            </w:pPr>
            <w:r>
              <w:rPr>
                <w:rFonts w:ascii="宋体" w:eastAsia="宋体" w:hAnsi="宋体" w:hint="eastAsia"/>
                <w:sz w:val="24"/>
              </w:rPr>
              <w:t xml:space="preserve">   4.2</w:t>
            </w:r>
            <w:r w:rsidR="0038470C">
              <w:rPr>
                <w:rFonts w:ascii="宋体" w:eastAsia="宋体" w:hAnsi="宋体" w:hint="eastAsia"/>
                <w:sz w:val="24"/>
              </w:rPr>
              <w:t xml:space="preserve"> </w:t>
            </w:r>
            <w:r w:rsidR="004428B3">
              <w:rPr>
                <w:rFonts w:ascii="宋体" w:eastAsia="宋体" w:hAnsi="宋体" w:hint="eastAsia"/>
                <w:sz w:val="24"/>
              </w:rPr>
              <w:t>中美贸易摩擦对我国大豆出口的影响</w:t>
            </w:r>
          </w:p>
          <w:p w:rsidR="004428B3" w:rsidRPr="004428B3" w:rsidRDefault="004428B3" w:rsidP="004428B3">
            <w:pPr>
              <w:rPr>
                <w:rFonts w:ascii="宋体" w:eastAsia="宋体" w:hAnsi="宋体"/>
                <w:sz w:val="24"/>
              </w:rPr>
            </w:pPr>
            <w:r>
              <w:rPr>
                <w:rFonts w:ascii="宋体" w:eastAsia="宋体" w:hAnsi="宋体" w:hint="eastAsia"/>
                <w:sz w:val="24"/>
              </w:rPr>
              <w:t xml:space="preserve">   4.3 我国面对贸易摩擦反制的影响</w:t>
            </w:r>
          </w:p>
          <w:p w:rsidR="00880213" w:rsidRDefault="00876259" w:rsidP="006F2F1E">
            <w:pPr>
              <w:rPr>
                <w:rFonts w:ascii="宋体" w:eastAsia="宋体" w:hAnsi="宋体"/>
                <w:sz w:val="24"/>
              </w:rPr>
            </w:pPr>
            <w:r>
              <w:rPr>
                <w:rFonts w:ascii="宋体" w:eastAsia="宋体" w:hAnsi="宋体" w:hint="eastAsia"/>
                <w:sz w:val="24"/>
              </w:rPr>
              <w:t>第五章</w:t>
            </w:r>
            <w:r w:rsidR="00880213">
              <w:rPr>
                <w:rFonts w:ascii="宋体" w:eastAsia="宋体" w:hAnsi="宋体" w:hint="eastAsia"/>
                <w:sz w:val="24"/>
              </w:rPr>
              <w:t>中美贸易摩擦对我国大豆出口影响的定量分析</w:t>
            </w:r>
          </w:p>
          <w:p w:rsidR="00196CFC" w:rsidRDefault="00196CFC" w:rsidP="006F2F1E">
            <w:pPr>
              <w:rPr>
                <w:rFonts w:ascii="宋体" w:eastAsia="宋体" w:hAnsi="宋体"/>
                <w:sz w:val="24"/>
              </w:rPr>
            </w:pPr>
            <w:r>
              <w:rPr>
                <w:rFonts w:ascii="宋体" w:eastAsia="宋体" w:hAnsi="宋体" w:hint="eastAsia"/>
                <w:sz w:val="24"/>
              </w:rPr>
              <w:t xml:space="preserve">   5.1</w:t>
            </w:r>
            <w:r w:rsidR="005672BF">
              <w:rPr>
                <w:rFonts w:ascii="宋体" w:eastAsia="宋体" w:hAnsi="宋体" w:hint="eastAsia"/>
                <w:sz w:val="24"/>
              </w:rPr>
              <w:t xml:space="preserve"> </w:t>
            </w:r>
            <w:r w:rsidR="00880213">
              <w:rPr>
                <w:rFonts w:ascii="宋体" w:eastAsia="宋体" w:hAnsi="宋体" w:hint="eastAsia"/>
                <w:sz w:val="24"/>
              </w:rPr>
              <w:t>变量选择</w:t>
            </w:r>
          </w:p>
          <w:p w:rsidR="00880213" w:rsidRDefault="00196CFC" w:rsidP="006F2F1E">
            <w:pPr>
              <w:rPr>
                <w:rFonts w:ascii="宋体" w:eastAsia="宋体" w:hAnsi="宋体"/>
                <w:sz w:val="24"/>
              </w:rPr>
            </w:pPr>
            <w:r>
              <w:rPr>
                <w:rFonts w:ascii="宋体" w:eastAsia="宋体" w:hAnsi="宋体" w:hint="eastAsia"/>
                <w:sz w:val="24"/>
              </w:rPr>
              <w:t xml:space="preserve">   5.2</w:t>
            </w:r>
            <w:r w:rsidR="00880213">
              <w:rPr>
                <w:rFonts w:ascii="宋体" w:eastAsia="宋体" w:hAnsi="宋体" w:hint="eastAsia"/>
                <w:sz w:val="24"/>
              </w:rPr>
              <w:t xml:space="preserve"> 数据来源</w:t>
            </w:r>
          </w:p>
          <w:p w:rsidR="00880213" w:rsidRDefault="00880213" w:rsidP="006F2F1E">
            <w:pPr>
              <w:rPr>
                <w:rFonts w:ascii="宋体" w:eastAsia="宋体" w:hAnsi="宋体"/>
                <w:sz w:val="24"/>
              </w:rPr>
            </w:pPr>
            <w:r>
              <w:rPr>
                <w:rFonts w:ascii="宋体" w:eastAsia="宋体" w:hAnsi="宋体" w:hint="eastAsia"/>
                <w:sz w:val="24"/>
              </w:rPr>
              <w:t xml:space="preserve">   5.3 模型分析</w:t>
            </w:r>
          </w:p>
          <w:p w:rsidR="005672BF" w:rsidRDefault="005672BF" w:rsidP="006F2F1E">
            <w:pPr>
              <w:rPr>
                <w:rFonts w:ascii="宋体" w:eastAsia="宋体" w:hAnsi="宋体"/>
                <w:sz w:val="24"/>
              </w:rPr>
            </w:pPr>
            <w:r>
              <w:rPr>
                <w:rFonts w:ascii="宋体" w:eastAsia="宋体" w:hAnsi="宋体" w:hint="eastAsia"/>
                <w:sz w:val="24"/>
              </w:rPr>
              <w:t xml:space="preserve">第六章 </w:t>
            </w:r>
            <w:r w:rsidR="00880213">
              <w:rPr>
                <w:rFonts w:ascii="宋体" w:eastAsia="宋体" w:hAnsi="宋体" w:hint="eastAsia"/>
                <w:sz w:val="24"/>
              </w:rPr>
              <w:t>面对中美贸易摩擦下我国大豆出口的发展策略</w:t>
            </w:r>
          </w:p>
          <w:p w:rsidR="00880213" w:rsidRDefault="005672BF" w:rsidP="006F2F1E">
            <w:pPr>
              <w:rPr>
                <w:rFonts w:ascii="宋体" w:eastAsia="宋体" w:hAnsi="宋体"/>
                <w:sz w:val="24"/>
              </w:rPr>
            </w:pPr>
            <w:r>
              <w:rPr>
                <w:rFonts w:ascii="宋体" w:eastAsia="宋体" w:hAnsi="宋体" w:hint="eastAsia"/>
                <w:sz w:val="24"/>
              </w:rPr>
              <w:t xml:space="preserve">   6.1</w:t>
            </w:r>
            <w:r w:rsidR="00880213">
              <w:rPr>
                <w:rFonts w:ascii="宋体" w:eastAsia="宋体" w:hAnsi="宋体" w:hint="eastAsia"/>
                <w:sz w:val="24"/>
              </w:rPr>
              <w:t>调整大豆定价策略及完善交易体系</w:t>
            </w:r>
          </w:p>
          <w:p w:rsidR="005672BF" w:rsidRDefault="005672BF" w:rsidP="006F2F1E">
            <w:pPr>
              <w:rPr>
                <w:rFonts w:ascii="宋体" w:eastAsia="宋体" w:hAnsi="宋体"/>
                <w:sz w:val="24"/>
              </w:rPr>
            </w:pPr>
            <w:r>
              <w:rPr>
                <w:rFonts w:ascii="宋体" w:eastAsia="宋体" w:hAnsi="宋体" w:hint="eastAsia"/>
                <w:sz w:val="24"/>
              </w:rPr>
              <w:t xml:space="preserve">   6.2 </w:t>
            </w:r>
            <w:r w:rsidR="00880213">
              <w:rPr>
                <w:rFonts w:ascii="宋体" w:eastAsia="宋体" w:hAnsi="宋体" w:hint="eastAsia"/>
                <w:sz w:val="24"/>
              </w:rPr>
              <w:t>拓展大豆出口渠道建设</w:t>
            </w:r>
          </w:p>
          <w:p w:rsidR="00880213" w:rsidRPr="005672BF" w:rsidRDefault="00880213" w:rsidP="006F2F1E">
            <w:pPr>
              <w:rPr>
                <w:rFonts w:ascii="宋体" w:eastAsia="宋体" w:hAnsi="宋体"/>
                <w:sz w:val="24"/>
              </w:rPr>
            </w:pPr>
            <w:r>
              <w:rPr>
                <w:rFonts w:ascii="宋体" w:eastAsia="宋体" w:hAnsi="宋体" w:hint="eastAsia"/>
                <w:sz w:val="24"/>
              </w:rPr>
              <w:t xml:space="preserve">   6.3 改善</w:t>
            </w:r>
            <w:r w:rsidR="00C707F3">
              <w:rPr>
                <w:rFonts w:ascii="宋体" w:eastAsia="宋体" w:hAnsi="宋体" w:hint="eastAsia"/>
                <w:sz w:val="24"/>
              </w:rPr>
              <w:t>大豆</w:t>
            </w:r>
            <w:bookmarkStart w:id="0" w:name="_GoBack"/>
            <w:bookmarkEnd w:id="0"/>
            <w:r>
              <w:rPr>
                <w:rFonts w:ascii="宋体" w:eastAsia="宋体" w:hAnsi="宋体" w:hint="eastAsia"/>
                <w:sz w:val="24"/>
              </w:rPr>
              <w:t>生产的农业环境，降低环境成本</w:t>
            </w:r>
          </w:p>
          <w:p w:rsidR="002C144C" w:rsidRPr="006F2F1E" w:rsidRDefault="005672BF" w:rsidP="006F2F1E">
            <w:pPr>
              <w:rPr>
                <w:rFonts w:ascii="宋体" w:eastAsia="宋体" w:hAnsi="宋体"/>
                <w:sz w:val="24"/>
              </w:rPr>
            </w:pPr>
            <w:r>
              <w:rPr>
                <w:rFonts w:ascii="宋体" w:eastAsia="宋体" w:hAnsi="宋体" w:hint="eastAsia"/>
                <w:sz w:val="24"/>
              </w:rPr>
              <w:t>第七章  结论</w:t>
            </w:r>
          </w:p>
          <w:p w:rsidR="00164785" w:rsidRPr="00164785" w:rsidRDefault="008F7B5B" w:rsidP="00164785">
            <w:pPr>
              <w:rPr>
                <w:rFonts w:ascii="宋体" w:eastAsia="宋体" w:hAnsi="宋体"/>
                <w:sz w:val="24"/>
              </w:rPr>
            </w:pPr>
            <w:r>
              <w:rPr>
                <w:rFonts w:ascii="宋体" w:eastAsia="宋体" w:hAnsi="宋体" w:hint="eastAsia"/>
                <w:sz w:val="24"/>
              </w:rPr>
              <w:t>参考文献</w:t>
            </w:r>
          </w:p>
        </w:tc>
      </w:tr>
      <w:tr w:rsidR="005823A2">
        <w:trPr>
          <w:trHeight w:val="2683"/>
          <w:jc w:val="center"/>
        </w:trPr>
        <w:tc>
          <w:tcPr>
            <w:tcW w:w="2362" w:type="dxa"/>
            <w:vAlign w:val="center"/>
          </w:tcPr>
          <w:p w:rsidR="005823A2" w:rsidRDefault="00D514EE">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8218F0" w:rsidRDefault="00E17689" w:rsidP="00E17689">
            <w:pPr>
              <w:pStyle w:val="a5"/>
              <w:numPr>
                <w:ilvl w:val="0"/>
                <w:numId w:val="1"/>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张杰 中美商品贸易的结构分析，国际商务研究，2000，（5） 56-61</w:t>
            </w:r>
          </w:p>
          <w:p w:rsidR="00E17689" w:rsidRDefault="00D761AE" w:rsidP="00E17689">
            <w:pPr>
              <w:pStyle w:val="a5"/>
              <w:numPr>
                <w:ilvl w:val="0"/>
                <w:numId w:val="1"/>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汪洋，我国出口商品结构分析：2001年-2010年度一季度 商业现代化 2010（627）：16-17</w:t>
            </w:r>
          </w:p>
          <w:p w:rsidR="00D761AE" w:rsidRDefault="00D761AE" w:rsidP="00E17689">
            <w:pPr>
              <w:pStyle w:val="a5"/>
              <w:numPr>
                <w:ilvl w:val="0"/>
                <w:numId w:val="1"/>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康增奎，中美贸易分析，商业现代化，2009（578）:5-6</w:t>
            </w:r>
          </w:p>
          <w:p w:rsidR="00D761AE" w:rsidRPr="008218F0" w:rsidRDefault="00D761AE" w:rsidP="00E17689">
            <w:pPr>
              <w:pStyle w:val="a5"/>
              <w:numPr>
                <w:ilvl w:val="0"/>
                <w:numId w:val="1"/>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宗建亮，熊豪，中美贸易互补性实证分析，世界经济与政治论坛，2007（3）40-46</w:t>
            </w:r>
          </w:p>
        </w:tc>
      </w:tr>
    </w:tbl>
    <w:p w:rsidR="005823A2" w:rsidRDefault="00D514EE" w:rsidP="00856CA0">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5823A2" w:rsidRDefault="00D514EE" w:rsidP="005823A2">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5823A2">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954" w:rsidRDefault="00476954" w:rsidP="00856CA0">
      <w:r>
        <w:separator/>
      </w:r>
    </w:p>
  </w:endnote>
  <w:endnote w:type="continuationSeparator" w:id="0">
    <w:p w:rsidR="00476954" w:rsidRDefault="00476954" w:rsidP="0085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954" w:rsidRDefault="00476954" w:rsidP="00856CA0">
      <w:r>
        <w:separator/>
      </w:r>
    </w:p>
  </w:footnote>
  <w:footnote w:type="continuationSeparator" w:id="0">
    <w:p w:rsidR="00476954" w:rsidRDefault="00476954" w:rsidP="00856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1EDA"/>
    <w:multiLevelType w:val="hybridMultilevel"/>
    <w:tmpl w:val="B10463A2"/>
    <w:lvl w:ilvl="0" w:tplc="149AB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553EF0"/>
    <w:multiLevelType w:val="hybridMultilevel"/>
    <w:tmpl w:val="BA8C4568"/>
    <w:lvl w:ilvl="0" w:tplc="DD5E19A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1E2A40"/>
    <w:multiLevelType w:val="hybridMultilevel"/>
    <w:tmpl w:val="7A822FF6"/>
    <w:lvl w:ilvl="0" w:tplc="A208A1AA">
      <w:start w:val="1"/>
      <w:numFmt w:val="japaneseCounting"/>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9EBF8871"/>
    <w:rsid w:val="E9710308"/>
    <w:rsid w:val="00015224"/>
    <w:rsid w:val="000B7EB7"/>
    <w:rsid w:val="000D616E"/>
    <w:rsid w:val="000E690C"/>
    <w:rsid w:val="000F7A45"/>
    <w:rsid w:val="00111AC2"/>
    <w:rsid w:val="00120238"/>
    <w:rsid w:val="001322C6"/>
    <w:rsid w:val="00134957"/>
    <w:rsid w:val="00164785"/>
    <w:rsid w:val="0019472B"/>
    <w:rsid w:val="00196CFC"/>
    <w:rsid w:val="001C3791"/>
    <w:rsid w:val="001D0848"/>
    <w:rsid w:val="001D4ABC"/>
    <w:rsid w:val="001E1576"/>
    <w:rsid w:val="001F2172"/>
    <w:rsid w:val="0022248A"/>
    <w:rsid w:val="002345A2"/>
    <w:rsid w:val="002C144C"/>
    <w:rsid w:val="002D4A8A"/>
    <w:rsid w:val="002F537A"/>
    <w:rsid w:val="00302D4A"/>
    <w:rsid w:val="00374A46"/>
    <w:rsid w:val="0038470C"/>
    <w:rsid w:val="003C213C"/>
    <w:rsid w:val="003F0D4F"/>
    <w:rsid w:val="003F6E29"/>
    <w:rsid w:val="004002FE"/>
    <w:rsid w:val="004428B3"/>
    <w:rsid w:val="004507B4"/>
    <w:rsid w:val="00455C38"/>
    <w:rsid w:val="00476954"/>
    <w:rsid w:val="00476F98"/>
    <w:rsid w:val="00480E60"/>
    <w:rsid w:val="004923B0"/>
    <w:rsid w:val="004B2662"/>
    <w:rsid w:val="004C2F24"/>
    <w:rsid w:val="004D0A26"/>
    <w:rsid w:val="004F00FC"/>
    <w:rsid w:val="004F3205"/>
    <w:rsid w:val="004F3A1D"/>
    <w:rsid w:val="00512AE4"/>
    <w:rsid w:val="005376A6"/>
    <w:rsid w:val="00552EFC"/>
    <w:rsid w:val="00556D05"/>
    <w:rsid w:val="005672BF"/>
    <w:rsid w:val="005823A2"/>
    <w:rsid w:val="005A2551"/>
    <w:rsid w:val="005D13A6"/>
    <w:rsid w:val="006726B7"/>
    <w:rsid w:val="00682D2E"/>
    <w:rsid w:val="006F2F1E"/>
    <w:rsid w:val="00746EAB"/>
    <w:rsid w:val="00761113"/>
    <w:rsid w:val="00785CE3"/>
    <w:rsid w:val="007C4D5F"/>
    <w:rsid w:val="007E06B4"/>
    <w:rsid w:val="007F2237"/>
    <w:rsid w:val="00807310"/>
    <w:rsid w:val="00807915"/>
    <w:rsid w:val="008218F0"/>
    <w:rsid w:val="00846A23"/>
    <w:rsid w:val="00856CA0"/>
    <w:rsid w:val="0087353D"/>
    <w:rsid w:val="00876259"/>
    <w:rsid w:val="00880213"/>
    <w:rsid w:val="008A7872"/>
    <w:rsid w:val="008E7DD0"/>
    <w:rsid w:val="008F7B5B"/>
    <w:rsid w:val="00917980"/>
    <w:rsid w:val="00927555"/>
    <w:rsid w:val="00945B8F"/>
    <w:rsid w:val="00965D3F"/>
    <w:rsid w:val="00980336"/>
    <w:rsid w:val="0099326A"/>
    <w:rsid w:val="009D0666"/>
    <w:rsid w:val="009D14AC"/>
    <w:rsid w:val="00A32456"/>
    <w:rsid w:val="00A42DA8"/>
    <w:rsid w:val="00A4520B"/>
    <w:rsid w:val="00AB5DD7"/>
    <w:rsid w:val="00AD3A8C"/>
    <w:rsid w:val="00AD7994"/>
    <w:rsid w:val="00AF11BF"/>
    <w:rsid w:val="00B02498"/>
    <w:rsid w:val="00B0646B"/>
    <w:rsid w:val="00B14A7A"/>
    <w:rsid w:val="00B743DF"/>
    <w:rsid w:val="00BB35D7"/>
    <w:rsid w:val="00BE0490"/>
    <w:rsid w:val="00C31C41"/>
    <w:rsid w:val="00C33EB2"/>
    <w:rsid w:val="00C70004"/>
    <w:rsid w:val="00C707F3"/>
    <w:rsid w:val="00C751AA"/>
    <w:rsid w:val="00C757FF"/>
    <w:rsid w:val="00C90E9B"/>
    <w:rsid w:val="00CA21C5"/>
    <w:rsid w:val="00CA5DA4"/>
    <w:rsid w:val="00CA7A16"/>
    <w:rsid w:val="00D04A3F"/>
    <w:rsid w:val="00D102C1"/>
    <w:rsid w:val="00D514EE"/>
    <w:rsid w:val="00D5368D"/>
    <w:rsid w:val="00D630EE"/>
    <w:rsid w:val="00D675DC"/>
    <w:rsid w:val="00D761AE"/>
    <w:rsid w:val="00DA5EE1"/>
    <w:rsid w:val="00DD609D"/>
    <w:rsid w:val="00DE5A95"/>
    <w:rsid w:val="00DF0493"/>
    <w:rsid w:val="00E17689"/>
    <w:rsid w:val="00E53A96"/>
    <w:rsid w:val="00E547F8"/>
    <w:rsid w:val="00E5705C"/>
    <w:rsid w:val="00EA3A5E"/>
    <w:rsid w:val="00EA4E41"/>
    <w:rsid w:val="00F61E52"/>
    <w:rsid w:val="00F81CCA"/>
    <w:rsid w:val="00F95C2F"/>
    <w:rsid w:val="00FA2195"/>
    <w:rsid w:val="00FF4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6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6CA0"/>
    <w:rPr>
      <w:kern w:val="2"/>
      <w:sz w:val="18"/>
      <w:szCs w:val="18"/>
    </w:rPr>
  </w:style>
  <w:style w:type="paragraph" w:styleId="a4">
    <w:name w:val="footer"/>
    <w:basedOn w:val="a"/>
    <w:link w:val="Char0"/>
    <w:uiPriority w:val="99"/>
    <w:unhideWhenUsed/>
    <w:rsid w:val="00856CA0"/>
    <w:pPr>
      <w:tabs>
        <w:tab w:val="center" w:pos="4153"/>
        <w:tab w:val="right" w:pos="8306"/>
      </w:tabs>
      <w:snapToGrid w:val="0"/>
      <w:jc w:val="left"/>
    </w:pPr>
    <w:rPr>
      <w:sz w:val="18"/>
      <w:szCs w:val="18"/>
    </w:rPr>
  </w:style>
  <w:style w:type="character" w:customStyle="1" w:styleId="Char0">
    <w:name w:val="页脚 Char"/>
    <w:basedOn w:val="a0"/>
    <w:link w:val="a4"/>
    <w:uiPriority w:val="99"/>
    <w:rsid w:val="00856CA0"/>
    <w:rPr>
      <w:kern w:val="2"/>
      <w:sz w:val="18"/>
      <w:szCs w:val="18"/>
    </w:rPr>
  </w:style>
  <w:style w:type="paragraph" w:styleId="a5">
    <w:name w:val="List Paragraph"/>
    <w:basedOn w:val="a"/>
    <w:uiPriority w:val="99"/>
    <w:unhideWhenUsed/>
    <w:rsid w:val="00552EFC"/>
    <w:pPr>
      <w:ind w:firstLineChars="200" w:firstLine="420"/>
    </w:pPr>
  </w:style>
  <w:style w:type="paragraph" w:styleId="a6">
    <w:name w:val="Balloon Text"/>
    <w:basedOn w:val="a"/>
    <w:link w:val="Char1"/>
    <w:uiPriority w:val="99"/>
    <w:semiHidden/>
    <w:unhideWhenUsed/>
    <w:rsid w:val="00DE5A95"/>
    <w:rPr>
      <w:sz w:val="18"/>
      <w:szCs w:val="18"/>
    </w:rPr>
  </w:style>
  <w:style w:type="character" w:customStyle="1" w:styleId="Char1">
    <w:name w:val="批注框文本 Char"/>
    <w:basedOn w:val="a0"/>
    <w:link w:val="a6"/>
    <w:uiPriority w:val="99"/>
    <w:semiHidden/>
    <w:rsid w:val="00DE5A95"/>
    <w:rPr>
      <w:kern w:val="2"/>
      <w:sz w:val="18"/>
      <w:szCs w:val="18"/>
    </w:rPr>
  </w:style>
  <w:style w:type="character" w:styleId="a7">
    <w:name w:val="Hyperlink"/>
    <w:basedOn w:val="a0"/>
    <w:uiPriority w:val="99"/>
    <w:semiHidden/>
    <w:unhideWhenUsed/>
    <w:rsid w:val="004F3A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6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6CA0"/>
    <w:rPr>
      <w:kern w:val="2"/>
      <w:sz w:val="18"/>
      <w:szCs w:val="18"/>
    </w:rPr>
  </w:style>
  <w:style w:type="paragraph" w:styleId="a4">
    <w:name w:val="footer"/>
    <w:basedOn w:val="a"/>
    <w:link w:val="Char0"/>
    <w:uiPriority w:val="99"/>
    <w:unhideWhenUsed/>
    <w:rsid w:val="00856CA0"/>
    <w:pPr>
      <w:tabs>
        <w:tab w:val="center" w:pos="4153"/>
        <w:tab w:val="right" w:pos="8306"/>
      </w:tabs>
      <w:snapToGrid w:val="0"/>
      <w:jc w:val="left"/>
    </w:pPr>
    <w:rPr>
      <w:sz w:val="18"/>
      <w:szCs w:val="18"/>
    </w:rPr>
  </w:style>
  <w:style w:type="character" w:customStyle="1" w:styleId="Char0">
    <w:name w:val="页脚 Char"/>
    <w:basedOn w:val="a0"/>
    <w:link w:val="a4"/>
    <w:uiPriority w:val="99"/>
    <w:rsid w:val="00856CA0"/>
    <w:rPr>
      <w:kern w:val="2"/>
      <w:sz w:val="18"/>
      <w:szCs w:val="18"/>
    </w:rPr>
  </w:style>
  <w:style w:type="paragraph" w:styleId="a5">
    <w:name w:val="List Paragraph"/>
    <w:basedOn w:val="a"/>
    <w:uiPriority w:val="99"/>
    <w:unhideWhenUsed/>
    <w:rsid w:val="00552EFC"/>
    <w:pPr>
      <w:ind w:firstLineChars="200" w:firstLine="420"/>
    </w:pPr>
  </w:style>
  <w:style w:type="paragraph" w:styleId="a6">
    <w:name w:val="Balloon Text"/>
    <w:basedOn w:val="a"/>
    <w:link w:val="Char1"/>
    <w:uiPriority w:val="99"/>
    <w:semiHidden/>
    <w:unhideWhenUsed/>
    <w:rsid w:val="00DE5A95"/>
    <w:rPr>
      <w:sz w:val="18"/>
      <w:szCs w:val="18"/>
    </w:rPr>
  </w:style>
  <w:style w:type="character" w:customStyle="1" w:styleId="Char1">
    <w:name w:val="批注框文本 Char"/>
    <w:basedOn w:val="a0"/>
    <w:link w:val="a6"/>
    <w:uiPriority w:val="99"/>
    <w:semiHidden/>
    <w:rsid w:val="00DE5A95"/>
    <w:rPr>
      <w:kern w:val="2"/>
      <w:sz w:val="18"/>
      <w:szCs w:val="18"/>
    </w:rPr>
  </w:style>
  <w:style w:type="character" w:styleId="a7">
    <w:name w:val="Hyperlink"/>
    <w:basedOn w:val="a0"/>
    <w:uiPriority w:val="99"/>
    <w:semiHidden/>
    <w:unhideWhenUsed/>
    <w:rsid w:val="004F3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04E19-E11F-465B-9674-A7CB0869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3</Pages>
  <Words>231</Words>
  <Characters>1323</Characters>
  <Application>Microsoft Office Word</Application>
  <DocSecurity>0</DocSecurity>
  <Lines>11</Lines>
  <Paragraphs>3</Paragraphs>
  <ScaleCrop>false</ScaleCrop>
  <Company>Lenovo</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cui</cp:lastModifiedBy>
  <cp:revision>50</cp:revision>
  <dcterms:created xsi:type="dcterms:W3CDTF">2021-01-21T00:38:00Z</dcterms:created>
  <dcterms:modified xsi:type="dcterms:W3CDTF">2021-07-28T16:20:00Z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