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71040057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杨阳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江苏南京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世界</w:t>
            </w:r>
            <w:r>
              <w:rPr>
                <w:rFonts w:ascii="宋体" w:hAnsi="宋体" w:eastAsia="宋体"/>
                <w:sz w:val="24"/>
              </w:rPr>
              <w:t>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15996450504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274229016</w:t>
            </w:r>
            <w:r>
              <w:rPr>
                <w:rFonts w:ascii="宋体" w:hAnsi="宋体" w:eastAsia="宋体"/>
                <w:sz w:val="24"/>
              </w:rPr>
              <w:t>@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qq</w:t>
            </w:r>
            <w:r>
              <w:rPr>
                <w:rFonts w:ascii="宋体" w:hAnsi="宋体" w:eastAsia="宋体"/>
                <w:sz w:val="24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南京审计学院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中国农业银行江苏分行营业部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客户经理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杨阳</w:t>
            </w:r>
            <w:r>
              <w:rPr>
                <w:rFonts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1990</w:t>
            </w:r>
            <w:r>
              <w:rPr>
                <w:rFonts w:ascii="宋体" w:hAnsi="宋体" w:eastAsia="宋体"/>
                <w:sz w:val="24"/>
              </w:rPr>
              <w:t>出生，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江苏省六合区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南京审计学院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2013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月-至今，就职于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中国农业银行江苏分行营业部</w:t>
            </w:r>
            <w:r>
              <w:rPr>
                <w:rFonts w:hint="default" w:ascii="宋体" w:hAnsi="宋体" w:eastAsia="宋体"/>
                <w:sz w:val="24"/>
              </w:rPr>
              <w:t>，任职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客户经理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中美贸易摩擦对人民币汇率影响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二十世纪工业革命以来，随着交通工具更新换代的发展，互联网打破时间、空间上的限制，国际贸易迅猛发展。进入二十一世纪以来，世界各国更是紧密联系在一起，国际贸易在国民经济中更是扮演越来越重要的角色。随着我国经济政策不断完善 ，中国经济正经历近百年未有的高速前进，带来了前所未有的巨大变革，在国际经济社会中占据着越来越重要的地位。1994年以来，我国开始进行汇率制度的改革，美国逐渐成为我国第一大出口国，贸易顺差越来越大。这种贸易的不平衡转变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年3月美国政府开始宣布对我国进口的500亿美元商品加收关税，并限制中国企业在美国的投资，这是中美贸易摩擦的导火索。美国不顾国际经济秩序和世界一体化发展的需要，实行强权政治、霸权主义，严重阻碍世界经济的高速发展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从国内外对研究成果入手，通过查找文献了解中美贸易摩擦全过程，并学习前人的对贸易摩擦对汇率影响的相关研究。探讨中美贸易摩擦的过程和原因的同时，也对汇率决定理论、贸易摩擦对汇率影响的传导机制进行了系统性地梳理。实证研究部分主要借用GARCH模型，在模型的基础上进行修正，建立一个升级版的GARCH模型，通过分析中美摩擦对汇率影响的月度数据，尝试分析不同时间中美贸易摩擦对人民币汇率的影响。人民币汇率变化也对我国经济造成了诸多不利影响，所以文章的最后也对政策提出一些建议和对未来的展望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中美贸易摩擦对人民币汇率影响的实证分析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引言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1.1研究背景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1.2研究意义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1.3研究思路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1.4文献综述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1.4.1汇率波动的影响因素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1.4.2我国汇率制度的改革发展历程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1.4.3贸易摩擦对汇率波动影响相关研究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1.4.4中美贸摩擦对汇率的影响相关研究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1.5本文的创新之处与不足之处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1.5.1本文的创新点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1.5.2本文的不足之处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第二章 中美贸易摩擦对人民币汇率的传导机制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2.1中美贸易摩擦的概述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2.1.1中美贸易摩擦过程及现状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2.1.2中美贸易摩擦原因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2.1.3中美贸易状态对人民币历史影响分析（按阶段提取数据）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2.2主要的汇率决定理论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2.2.1国际借贷说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2.2.2购买力平价说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2.2.3汇率心里说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2.2.4货币分析说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2.2.5金融资产说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2.3贸易摩擦对汇率的传导机制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2.3.1通货膨胀传导机制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2.3.2利率传导机制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2.3.3国际收支传导机制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人民币汇率变化对我国经济的影响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3.1人民币汇率变化对我国物价水平的影响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3.2人民币汇率变化对进出口的影响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3.3人民币汇率变化对我国就业的影响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 中美贸易摩擦对人民币汇率影响的实证分析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4.1指标构建与样本选取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4.1.1变量选取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4.1.2描述性统计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GARCH模型介绍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4.3升级后GARCH模型介绍及实证分析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4.3.1升级后GARCH模型介绍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4.3.2实证分析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4.3.3实证结果分析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4.3.4平稳性检验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center" w:pos="3383"/>
              </w:tabs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研究结论与政策建议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tabs>
                <w:tab w:val="center" w:pos="3383"/>
              </w:tabs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5.1研究结论</w:t>
            </w:r>
          </w:p>
          <w:p>
            <w:pPr>
              <w:numPr>
                <w:numId w:val="0"/>
              </w:numPr>
              <w:tabs>
                <w:tab w:val="center" w:pos="3383"/>
              </w:tabs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5.2政策建议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5.3进一步展望</w:t>
            </w: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黑体"/>
                <w:kern w:val="2"/>
                <w:sz w:val="24"/>
                <w:szCs w:val="22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】崔睿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.中美贸易摩擦对人民币汇率波动的影响研究【D】.济南大学硕士学位论文.2020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【2】王娜.中美贸易摩擦对人民币汇率的影响研究【D】.东北财经大学硕士学位论文.2019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【3】朱成坤.中美贸易摩擦对人民币汇率的影响研究【D】.东北财经大学硕士学位论文.20141201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【4】林丹如.美国贸易政策不确定性影响人民币汇率波动的实证分析—基于EEMD-VAR模型.ZIGUAN 2.0时代商业银行理财业务的转型与发展【D】.华南理工大学专业硕士学位论文.2020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【5】杨睿晋.人民币汇率、贸易摩擦对中美贸易差额的影响—基于VECM模型【D】.山东大学硕士学位论文.2020</w:t>
            </w:r>
            <w:bookmarkStart w:id="0" w:name="_GoBack"/>
            <w:bookmarkEnd w:id="0"/>
          </w:p>
        </w:tc>
      </w:tr>
    </w:tbl>
    <w:p>
      <w:pPr>
        <w:ind w:firstLine="420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4108509">
    <w:nsid w:val="60CDEDDD"/>
    <w:multiLevelType w:val="singleLevel"/>
    <w:tmpl w:val="60CDEDDD"/>
    <w:lvl w:ilvl="0" w:tentative="1">
      <w:start w:val="3"/>
      <w:numFmt w:val="chineseCounting"/>
      <w:suff w:val="space"/>
      <w:lvlText w:val="第%1章"/>
      <w:lvlJc w:val="left"/>
    </w:lvl>
  </w:abstractNum>
  <w:abstractNum w:abstractNumId="1622276313">
    <w:nsid w:val="60B1F8D9"/>
    <w:multiLevelType w:val="singleLevel"/>
    <w:tmpl w:val="60B1F8D9"/>
    <w:lvl w:ilvl="0" w:tentative="1">
      <w:start w:val="1"/>
      <w:numFmt w:val="chineseCounting"/>
      <w:suff w:val="space"/>
      <w:lvlText w:val="第%1章"/>
      <w:lvlJc w:val="left"/>
    </w:lvl>
  </w:abstractNum>
  <w:num w:numId="1">
    <w:abstractNumId w:val="1622276313"/>
  </w:num>
  <w:num w:numId="2">
    <w:abstractNumId w:val="1624108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35B108E"/>
    <w:rsid w:val="0AA10940"/>
    <w:rsid w:val="0DF04F6A"/>
    <w:rsid w:val="0E7664C8"/>
    <w:rsid w:val="16F72CB9"/>
    <w:rsid w:val="1829644A"/>
    <w:rsid w:val="1B371A34"/>
    <w:rsid w:val="1CF04609"/>
    <w:rsid w:val="1F16618C"/>
    <w:rsid w:val="2124626D"/>
    <w:rsid w:val="22F94B6E"/>
    <w:rsid w:val="24FB55B8"/>
    <w:rsid w:val="25396722"/>
    <w:rsid w:val="259B2F43"/>
    <w:rsid w:val="27166BAC"/>
    <w:rsid w:val="274729AF"/>
    <w:rsid w:val="2AEF2A80"/>
    <w:rsid w:val="2B6526BF"/>
    <w:rsid w:val="2C863E1B"/>
    <w:rsid w:val="2D005CE3"/>
    <w:rsid w:val="2EED7A8D"/>
    <w:rsid w:val="2F525233"/>
    <w:rsid w:val="2FA05332"/>
    <w:rsid w:val="31514CF8"/>
    <w:rsid w:val="322F3062"/>
    <w:rsid w:val="3249748F"/>
    <w:rsid w:val="33D64697"/>
    <w:rsid w:val="34860FB8"/>
    <w:rsid w:val="360B4637"/>
    <w:rsid w:val="395B0226"/>
    <w:rsid w:val="3B601BF5"/>
    <w:rsid w:val="3C227735"/>
    <w:rsid w:val="3CAA4196"/>
    <w:rsid w:val="3DA321AF"/>
    <w:rsid w:val="3DD16176"/>
    <w:rsid w:val="3EE44D3A"/>
    <w:rsid w:val="412A6279"/>
    <w:rsid w:val="43835153"/>
    <w:rsid w:val="45341296"/>
    <w:rsid w:val="45FD6761"/>
    <w:rsid w:val="48981928"/>
    <w:rsid w:val="48D6398B"/>
    <w:rsid w:val="495B7468"/>
    <w:rsid w:val="498B5A38"/>
    <w:rsid w:val="4B33126C"/>
    <w:rsid w:val="4CF5694E"/>
    <w:rsid w:val="4D152A86"/>
    <w:rsid w:val="4D884FC4"/>
    <w:rsid w:val="4E9B0304"/>
    <w:rsid w:val="57283E0B"/>
    <w:rsid w:val="58C70034"/>
    <w:rsid w:val="5AA076AF"/>
    <w:rsid w:val="5B1C7B83"/>
    <w:rsid w:val="5BF86F72"/>
    <w:rsid w:val="5DAB1E3B"/>
    <w:rsid w:val="60C55551"/>
    <w:rsid w:val="6206395E"/>
    <w:rsid w:val="62D83CB7"/>
    <w:rsid w:val="64760260"/>
    <w:rsid w:val="64A742B2"/>
    <w:rsid w:val="65DD2AA0"/>
    <w:rsid w:val="66E82263"/>
    <w:rsid w:val="683F2814"/>
    <w:rsid w:val="6DE5215B"/>
    <w:rsid w:val="6E985482"/>
    <w:rsid w:val="704F34CF"/>
    <w:rsid w:val="71303E41"/>
    <w:rsid w:val="755B649A"/>
    <w:rsid w:val="75932D71"/>
    <w:rsid w:val="7811440A"/>
    <w:rsid w:val="7A6D6467"/>
    <w:rsid w:val="7B93624A"/>
    <w:rsid w:val="7BAA4D9D"/>
    <w:rsid w:val="7F5B4401"/>
    <w:rsid w:val="7FE761E4"/>
    <w:rsid w:val="9EBF8871"/>
    <w:rsid w:val="E9710308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黑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Administrator</cp:lastModifiedBy>
  <dcterms:modified xsi:type="dcterms:W3CDTF">2021-06-19T13:31:28Z</dcterms:modified>
  <dc:title>经济学院同等学力申请硕士学位论文写作信息采集表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