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F59D0" w14:textId="77777777" w:rsidR="00476E1F" w:rsidRDefault="00D13B19">
      <w:pPr>
        <w:jc w:val="center"/>
        <w:rPr>
          <w:rFonts w:ascii="宋体" w:eastAsia="宋体" w:hAnsi="宋体"/>
          <w:b/>
          <w:sz w:val="36"/>
          <w:szCs w:val="36"/>
        </w:rPr>
      </w:pPr>
      <w:r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4A655E4C" w14:textId="77777777" w:rsidR="00476E1F" w:rsidRDefault="00476E1F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476E1F" w14:paraId="795BE191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2DDF6C5E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6F4D150F" w14:textId="23B4501E" w:rsidR="00476E1F" w:rsidRDefault="00B039AA">
            <w:pPr>
              <w:rPr>
                <w:rFonts w:ascii="宋体" w:eastAsia="宋体" w:hAnsi="宋体"/>
                <w:sz w:val="24"/>
              </w:rPr>
            </w:pPr>
            <w:r w:rsidRPr="00B039AA">
              <w:rPr>
                <w:rFonts w:ascii="宋体" w:eastAsia="宋体" w:hAnsi="宋体"/>
                <w:sz w:val="24"/>
              </w:rPr>
              <w:t>71040331</w:t>
            </w:r>
          </w:p>
        </w:tc>
        <w:tc>
          <w:tcPr>
            <w:tcW w:w="1427" w:type="dxa"/>
            <w:gridSpan w:val="2"/>
            <w:vAlign w:val="center"/>
          </w:tcPr>
          <w:p w14:paraId="7B2DC227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257E4CFA" w14:textId="0A0C51E1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赵盼</w:t>
            </w:r>
          </w:p>
        </w:tc>
      </w:tr>
      <w:tr w:rsidR="00476E1F" w14:paraId="289A1BB7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54E97435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6" w:type="dxa"/>
            <w:gridSpan w:val="3"/>
            <w:vAlign w:val="center"/>
          </w:tcPr>
          <w:p w14:paraId="1B1BEAE6" w14:textId="77777777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190F44A3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79C8D4D6" w14:textId="562E7DF8" w:rsidR="00476E1F" w:rsidRDefault="00764B0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</w:t>
            </w:r>
            <w:r w:rsidR="00D13B19">
              <w:rPr>
                <w:rFonts w:ascii="宋体" w:eastAsia="宋体" w:hAnsi="宋体"/>
                <w:sz w:val="24"/>
              </w:rPr>
              <w:t>经济学</w:t>
            </w:r>
          </w:p>
        </w:tc>
      </w:tr>
      <w:tr w:rsidR="00476E1F" w14:paraId="3F5E1DD7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B260CA1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6" w:type="dxa"/>
            <w:gridSpan w:val="3"/>
            <w:vAlign w:val="center"/>
          </w:tcPr>
          <w:p w14:paraId="3DBF4B77" w14:textId="123F452C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13661237881</w:t>
            </w:r>
          </w:p>
        </w:tc>
        <w:tc>
          <w:tcPr>
            <w:tcW w:w="1427" w:type="dxa"/>
            <w:gridSpan w:val="2"/>
            <w:vAlign w:val="center"/>
          </w:tcPr>
          <w:p w14:paraId="6EBED8F0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2A955EAF" w14:textId="02166ADF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85860773@</w:t>
            </w:r>
            <w:r>
              <w:rPr>
                <w:rFonts w:ascii="宋体" w:eastAsia="宋体" w:hAnsi="宋体" w:hint="eastAsia"/>
                <w:sz w:val="24"/>
              </w:rPr>
              <w:t>qq.com</w:t>
            </w:r>
          </w:p>
        </w:tc>
      </w:tr>
      <w:tr w:rsidR="00476E1F" w14:paraId="16CCC692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8AB98C6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6" w:type="dxa"/>
            <w:gridSpan w:val="3"/>
            <w:vAlign w:val="center"/>
          </w:tcPr>
          <w:p w14:paraId="0A10AB57" w14:textId="345E388A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北京服装学院</w:t>
            </w:r>
          </w:p>
        </w:tc>
        <w:tc>
          <w:tcPr>
            <w:tcW w:w="1427" w:type="dxa"/>
            <w:gridSpan w:val="2"/>
            <w:vAlign w:val="center"/>
          </w:tcPr>
          <w:p w14:paraId="3C89E00E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10653C73" w14:textId="37988F05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服装艺术与工程</w:t>
            </w:r>
          </w:p>
        </w:tc>
      </w:tr>
      <w:tr w:rsidR="00476E1F" w14:paraId="4DE8830D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48EA8AC2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6" w:type="dxa"/>
            <w:gridSpan w:val="3"/>
            <w:vAlign w:val="center"/>
          </w:tcPr>
          <w:p w14:paraId="68DA0566" w14:textId="464FBE90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北京字跳科技有限公司</w:t>
            </w:r>
          </w:p>
        </w:tc>
        <w:tc>
          <w:tcPr>
            <w:tcW w:w="1427" w:type="dxa"/>
            <w:gridSpan w:val="2"/>
            <w:vAlign w:val="center"/>
          </w:tcPr>
          <w:p w14:paraId="0F0DFA7E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职 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264F5E7C" w14:textId="59D1232A" w:rsidR="00476E1F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MO</w:t>
            </w:r>
          </w:p>
        </w:tc>
      </w:tr>
      <w:tr w:rsidR="00476E1F" w14:paraId="3F82B551" w14:textId="77777777">
        <w:trPr>
          <w:trHeight w:val="3948"/>
          <w:jc w:val="center"/>
        </w:trPr>
        <w:tc>
          <w:tcPr>
            <w:tcW w:w="2361" w:type="dxa"/>
            <w:vAlign w:val="center"/>
          </w:tcPr>
          <w:p w14:paraId="6BF878EA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36439821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3" w:type="dxa"/>
            <w:gridSpan w:val="8"/>
            <w:vAlign w:val="center"/>
          </w:tcPr>
          <w:p w14:paraId="608E7174" w14:textId="77777777" w:rsidR="00D350E7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本人</w:t>
            </w:r>
            <w:r>
              <w:rPr>
                <w:rFonts w:ascii="宋体" w:eastAsia="宋体" w:hAnsi="宋体" w:hint="eastAsia"/>
                <w:sz w:val="24"/>
              </w:rPr>
              <w:t>赵盼</w:t>
            </w:r>
            <w:r>
              <w:rPr>
                <w:rFonts w:ascii="宋体" w:eastAsia="宋体" w:hAnsi="宋体"/>
                <w:sz w:val="24"/>
              </w:rPr>
              <w:t>，1988出生</w:t>
            </w:r>
            <w:r w:rsidR="00D350E7">
              <w:rPr>
                <w:rFonts w:ascii="宋体" w:eastAsia="宋体" w:hAnsi="宋体" w:hint="eastAsia"/>
                <w:sz w:val="24"/>
              </w:rPr>
              <w:t>于北京；</w:t>
            </w:r>
          </w:p>
          <w:p w14:paraId="7B748418" w14:textId="54DA44E1" w:rsidR="00D350E7" w:rsidRDefault="00D35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1994-2006</w:t>
            </w:r>
            <w:r>
              <w:rPr>
                <w:rFonts w:ascii="宋体" w:eastAsia="宋体" w:hAnsi="宋体" w:hint="eastAsia"/>
                <w:sz w:val="24"/>
              </w:rPr>
              <w:t>年先后就读于北京市八一学校小、初、高中部；</w:t>
            </w:r>
            <w:r w:rsidR="00764B09">
              <w:rPr>
                <w:rFonts w:ascii="宋体" w:eastAsia="宋体" w:hAnsi="宋体"/>
                <w:sz w:val="24"/>
              </w:rPr>
              <w:t xml:space="preserve"> </w:t>
            </w:r>
          </w:p>
          <w:p w14:paraId="78480602" w14:textId="3766A857" w:rsidR="00D350E7" w:rsidRDefault="00F4410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因热爱美术，考入北京服装学院学习服装设计，</w:t>
            </w:r>
            <w:r w:rsidR="00D13B19">
              <w:rPr>
                <w:rFonts w:ascii="宋体" w:eastAsia="宋体" w:hAnsi="宋体"/>
                <w:sz w:val="24"/>
              </w:rPr>
              <w:t>2006-2010年就读于</w:t>
            </w:r>
            <w:r w:rsidR="00D13B19">
              <w:rPr>
                <w:rFonts w:ascii="宋体" w:eastAsia="宋体" w:hAnsi="宋体" w:hint="eastAsia"/>
                <w:sz w:val="24"/>
              </w:rPr>
              <w:t>北京服装学院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="00D350E7">
              <w:rPr>
                <w:rFonts w:ascii="宋体" w:eastAsia="宋体" w:hAnsi="宋体" w:hint="eastAsia"/>
                <w:sz w:val="24"/>
              </w:rPr>
              <w:t>在校期间</w:t>
            </w:r>
            <w:r>
              <w:rPr>
                <w:rFonts w:ascii="宋体" w:eastAsia="宋体" w:hAnsi="宋体" w:hint="eastAsia"/>
                <w:sz w:val="24"/>
              </w:rPr>
              <w:t>成绩优异，担任学生干部，并</w:t>
            </w:r>
            <w:r w:rsidR="00D350E7">
              <w:rPr>
                <w:rFonts w:ascii="宋体" w:eastAsia="宋体" w:hAnsi="宋体" w:hint="eastAsia"/>
                <w:sz w:val="24"/>
              </w:rPr>
              <w:t>获得多次优秀奖学金。</w:t>
            </w:r>
          </w:p>
          <w:p w14:paraId="27D87BF6" w14:textId="77777777" w:rsidR="00D350E7" w:rsidRDefault="00D350E7">
            <w:pPr>
              <w:rPr>
                <w:rFonts w:ascii="宋体" w:eastAsia="宋体" w:hAnsi="宋体"/>
                <w:sz w:val="24"/>
              </w:rPr>
            </w:pPr>
          </w:p>
          <w:p w14:paraId="4A46BBAF" w14:textId="1A47FAE0" w:rsidR="00D350E7" w:rsidRDefault="00D35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毕业后就职于多家公司，近期经历包括：</w:t>
            </w:r>
          </w:p>
          <w:p w14:paraId="61FADE46" w14:textId="77777777" w:rsidR="00D13B19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2018年5月-2020年</w:t>
            </w: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0月就职于</w:t>
            </w:r>
            <w:r>
              <w:rPr>
                <w:rFonts w:ascii="宋体" w:eastAsia="宋体" w:hAnsi="宋体" w:hint="eastAsia"/>
                <w:sz w:val="24"/>
              </w:rPr>
              <w:t>美团</w:t>
            </w:r>
            <w:r>
              <w:rPr>
                <w:rFonts w:ascii="宋体" w:eastAsia="宋体" w:hAnsi="宋体"/>
                <w:sz w:val="24"/>
              </w:rPr>
              <w:t>，任</w:t>
            </w:r>
            <w:r>
              <w:rPr>
                <w:rFonts w:ascii="宋体" w:eastAsia="宋体" w:hAnsi="宋体" w:hint="eastAsia"/>
                <w:sz w:val="24"/>
              </w:rPr>
              <w:t>P</w:t>
            </w:r>
            <w:r>
              <w:rPr>
                <w:rFonts w:ascii="宋体" w:eastAsia="宋体" w:hAnsi="宋体"/>
                <w:sz w:val="24"/>
              </w:rPr>
              <w:t>MO；</w:t>
            </w:r>
          </w:p>
          <w:p w14:paraId="7B77D712" w14:textId="1E67F1C9" w:rsidR="00D13B19" w:rsidRDefault="00D13B19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021</w:t>
            </w:r>
            <w:r>
              <w:rPr>
                <w:rFonts w:ascii="宋体" w:eastAsia="宋体" w:hAnsi="宋体" w:hint="eastAsia"/>
                <w:sz w:val="24"/>
              </w:rPr>
              <w:t>年1月至今就职于字节跳动，任P</w:t>
            </w:r>
            <w:r>
              <w:rPr>
                <w:rFonts w:ascii="宋体" w:eastAsia="宋体" w:hAnsi="宋体"/>
                <w:sz w:val="24"/>
              </w:rPr>
              <w:t>MO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476E1F" w14:paraId="44B04FCA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1472ADEF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0E876492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B29F819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141FC6BA" w14:textId="43E1549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221799ED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是否</w:t>
            </w:r>
          </w:p>
          <w:p w14:paraId="7E78D017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BD40EFE" w14:textId="0BABC025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1150243B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</w:t>
            </w:r>
          </w:p>
          <w:p w14:paraId="4A8AABF2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70" w:type="dxa"/>
            <w:vAlign w:val="center"/>
          </w:tcPr>
          <w:p w14:paraId="44F34BD0" w14:textId="3525FA2B" w:rsidR="00476E1F" w:rsidRDefault="00F4410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800</w:t>
            </w:r>
            <w:r>
              <w:rPr>
                <w:rFonts w:ascii="宋体" w:eastAsia="宋体" w:hAnsi="宋体" w:hint="eastAsia"/>
                <w:sz w:val="24"/>
              </w:rPr>
              <w:t>余字</w:t>
            </w:r>
          </w:p>
        </w:tc>
      </w:tr>
      <w:tr w:rsidR="00476E1F" w14:paraId="0D43A870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3AF1E16F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3" w:type="dxa"/>
            <w:gridSpan w:val="8"/>
            <w:vAlign w:val="center"/>
          </w:tcPr>
          <w:p w14:paraId="6C622C20" w14:textId="080CABFF" w:rsidR="00476E1F" w:rsidRDefault="00D350E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《企业经济管理中的目标成本控制及方式研究》</w:t>
            </w:r>
          </w:p>
        </w:tc>
      </w:tr>
      <w:tr w:rsidR="00476E1F" w14:paraId="4A727DEE" w14:textId="77777777">
        <w:trPr>
          <w:trHeight w:val="680"/>
          <w:jc w:val="center"/>
        </w:trPr>
        <w:tc>
          <w:tcPr>
            <w:tcW w:w="2361" w:type="dxa"/>
            <w:vAlign w:val="center"/>
          </w:tcPr>
          <w:p w14:paraId="77A177DF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3" w:type="dxa"/>
            <w:gridSpan w:val="8"/>
            <w:vAlign w:val="center"/>
          </w:tcPr>
          <w:p w14:paraId="0880A625" w14:textId="66530A55" w:rsidR="00476E1F" w:rsidRDefault="00B039AA">
            <w:pPr>
              <w:rPr>
                <w:rFonts w:ascii="宋体" w:eastAsia="宋体" w:hAnsi="宋体" w:hint="eastAsia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《消费导刊》，</w:t>
            </w:r>
            <w:r w:rsidR="00F44101">
              <w:rPr>
                <w:rFonts w:ascii="宋体" w:eastAsia="宋体" w:hAnsi="宋体"/>
                <w:sz w:val="24"/>
              </w:rPr>
              <w:t>CN11-5052/Z,2019</w:t>
            </w:r>
            <w:r w:rsidR="00F44101">
              <w:rPr>
                <w:rFonts w:ascii="宋体" w:eastAsia="宋体" w:hAnsi="宋体" w:hint="eastAsia"/>
                <w:sz w:val="24"/>
              </w:rPr>
              <w:t>年第1</w:t>
            </w:r>
            <w:r w:rsidR="00F44101">
              <w:rPr>
                <w:rFonts w:ascii="宋体" w:eastAsia="宋体" w:hAnsi="宋体"/>
                <w:sz w:val="24"/>
              </w:rPr>
              <w:t>7</w:t>
            </w:r>
            <w:r w:rsidR="00F44101">
              <w:rPr>
                <w:rFonts w:ascii="宋体" w:eastAsia="宋体" w:hAnsi="宋体" w:hint="eastAsia"/>
                <w:sz w:val="24"/>
              </w:rPr>
              <w:t>期</w:t>
            </w:r>
          </w:p>
        </w:tc>
      </w:tr>
      <w:tr w:rsidR="00476E1F" w14:paraId="5E93EBA3" w14:textId="77777777">
        <w:trPr>
          <w:trHeight w:val="3156"/>
          <w:jc w:val="center"/>
        </w:trPr>
        <w:tc>
          <w:tcPr>
            <w:tcW w:w="2361" w:type="dxa"/>
            <w:vAlign w:val="center"/>
          </w:tcPr>
          <w:p w14:paraId="2555FEE9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3" w:type="dxa"/>
            <w:gridSpan w:val="8"/>
            <w:vAlign w:val="center"/>
          </w:tcPr>
          <w:p w14:paraId="6F20F640" w14:textId="3067D383" w:rsidR="00476E1F" w:rsidRDefault="00B039AA">
            <w:pPr>
              <w:rPr>
                <w:rFonts w:ascii="宋体" w:eastAsia="宋体" w:hAnsi="宋体"/>
                <w:sz w:val="24"/>
              </w:rPr>
            </w:pPr>
            <w:r w:rsidRPr="00B039AA">
              <w:rPr>
                <w:rFonts w:ascii="宋体" w:eastAsia="宋体" w:hAnsi="宋体"/>
                <w:sz w:val="24"/>
              </w:rPr>
              <w:t>成本控制是企业节约成本、创造最大化经济效益的重要途径，因此新时期企业不仅应对经济管理工作的重要性产生深刻认知，同时还必须采取有效措施加强目标成本控制，为提升企业的综合竞争力奠定良好基础。鉴于此，本文首先对目标成本控制进行了简要概述，在探讨企业经济管理中目标成本管理应用现状的基础上，有针对性提出了企业经济管理中加强目标成本控制的方式，最后总结了进一步加强企业目标成本管理的途径，以供参考。</w:t>
            </w:r>
          </w:p>
        </w:tc>
      </w:tr>
    </w:tbl>
    <w:p w14:paraId="6BC3A5C0" w14:textId="77777777" w:rsidR="00476E1F" w:rsidRDefault="00476E1F"/>
    <w:tbl>
      <w:tblPr>
        <w:tblW w:w="93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2"/>
        <w:gridCol w:w="6982"/>
      </w:tblGrid>
      <w:tr w:rsidR="00476E1F" w14:paraId="2DA7F86F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4BBAB946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5629C74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4318E8CE" w14:textId="29055A33" w:rsidR="00476E1F" w:rsidRDefault="00DB6E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互联网企业，知识经济，创新与实践，竞争，企业经济管理</w:t>
            </w:r>
          </w:p>
        </w:tc>
      </w:tr>
      <w:tr w:rsidR="00476E1F" w14:paraId="3AC8F0AD" w14:textId="77777777">
        <w:trPr>
          <w:trHeight w:val="2560"/>
          <w:jc w:val="center"/>
        </w:trPr>
        <w:tc>
          <w:tcPr>
            <w:tcW w:w="2362" w:type="dxa"/>
            <w:vAlign w:val="center"/>
          </w:tcPr>
          <w:p w14:paraId="1FF28CBF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3390159B" w14:textId="1D36029E" w:rsidR="00DB6E35" w:rsidRDefault="00DB6E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新经济环境下，互联网企业追求高速创新的诉求，也对其如何通过知识管理塑造良好的创新环境、创新基础提出了更高的要求。</w:t>
            </w:r>
          </w:p>
          <w:p w14:paraId="370E4DBC" w14:textId="0C8BB455" w:rsidR="00476E1F" w:rsidRPr="00DB6E35" w:rsidRDefault="00DB6E35" w:rsidP="00DB6E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论文将对互联网企业如何运用知识管理实现快速创新、创造竞争优势进行简要的研究分析</w:t>
            </w:r>
            <w:r w:rsidR="00F10051">
              <w:rPr>
                <w:rFonts w:ascii="宋体" w:eastAsia="宋体" w:hAnsi="宋体" w:hint="eastAsia"/>
                <w:sz w:val="24"/>
              </w:rPr>
              <w:t>，</w:t>
            </w:r>
            <w:r w:rsidR="00D820D0">
              <w:rPr>
                <w:rFonts w:ascii="宋体" w:eastAsia="宋体" w:hAnsi="宋体" w:hint="eastAsia"/>
                <w:sz w:val="24"/>
              </w:rPr>
              <w:t>并</w:t>
            </w:r>
            <w:r w:rsidR="00F10051">
              <w:rPr>
                <w:rFonts w:ascii="宋体" w:eastAsia="宋体" w:hAnsi="宋体" w:hint="eastAsia"/>
                <w:sz w:val="24"/>
              </w:rPr>
              <w:t>指出建立</w:t>
            </w:r>
            <w:r w:rsidR="00D820D0">
              <w:rPr>
                <w:rFonts w:ascii="宋体" w:eastAsia="宋体" w:hAnsi="宋体" w:hint="eastAsia"/>
                <w:sz w:val="24"/>
              </w:rPr>
              <w:t>路径</w:t>
            </w:r>
            <w:r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476E1F" w14:paraId="74BE1826" w14:textId="77777777">
        <w:trPr>
          <w:trHeight w:val="680"/>
          <w:jc w:val="center"/>
        </w:trPr>
        <w:tc>
          <w:tcPr>
            <w:tcW w:w="2362" w:type="dxa"/>
            <w:vAlign w:val="center"/>
          </w:tcPr>
          <w:p w14:paraId="49C5EC59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908E175" w14:textId="2A281812" w:rsidR="00476E1F" w:rsidRDefault="00DB6E35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互联网企业</w:t>
            </w:r>
            <w:r w:rsidR="00B849E0">
              <w:rPr>
                <w:rFonts w:ascii="宋体" w:eastAsia="宋体" w:hAnsi="宋体" w:hint="eastAsia"/>
                <w:sz w:val="24"/>
              </w:rPr>
              <w:t>如何运用知识管理</w:t>
            </w:r>
            <w:r>
              <w:rPr>
                <w:rFonts w:ascii="宋体" w:eastAsia="宋体" w:hAnsi="宋体" w:hint="eastAsia"/>
                <w:sz w:val="24"/>
              </w:rPr>
              <w:t>建立</w:t>
            </w:r>
            <w:r w:rsidR="00B849E0">
              <w:rPr>
                <w:rFonts w:ascii="宋体" w:eastAsia="宋体" w:hAnsi="宋体" w:hint="eastAsia"/>
                <w:sz w:val="24"/>
              </w:rPr>
              <w:t>创新</w:t>
            </w:r>
            <w:r>
              <w:rPr>
                <w:rFonts w:ascii="宋体" w:eastAsia="宋体" w:hAnsi="宋体" w:hint="eastAsia"/>
                <w:sz w:val="24"/>
              </w:rPr>
              <w:t>优势</w:t>
            </w:r>
            <w:r w:rsidR="00B849E0">
              <w:rPr>
                <w:rFonts w:ascii="宋体" w:eastAsia="宋体" w:hAnsi="宋体" w:hint="eastAsia"/>
                <w:sz w:val="24"/>
              </w:rPr>
              <w:t>的探讨</w:t>
            </w:r>
          </w:p>
        </w:tc>
      </w:tr>
      <w:tr w:rsidR="00476E1F" w14:paraId="5F504498" w14:textId="77777777">
        <w:trPr>
          <w:trHeight w:val="6386"/>
          <w:jc w:val="center"/>
        </w:trPr>
        <w:tc>
          <w:tcPr>
            <w:tcW w:w="2362" w:type="dxa"/>
            <w:vAlign w:val="center"/>
          </w:tcPr>
          <w:p w14:paraId="3BB1510E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5B7E765B" w14:textId="77777777" w:rsidR="00476E1F" w:rsidRDefault="00F1005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研究背景</w:t>
            </w:r>
          </w:p>
          <w:p w14:paraId="31AE7602" w14:textId="77777777" w:rsidR="00F10051" w:rsidRDefault="00F1005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概念界定</w:t>
            </w:r>
          </w:p>
          <w:p w14:paraId="46048180" w14:textId="6806B2CF" w:rsidR="00F10051" w:rsidRDefault="00F10051" w:rsidP="00F10051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>.1</w:t>
            </w:r>
            <w:r w:rsidR="00D820D0">
              <w:rPr>
                <w:rFonts w:ascii="宋体" w:eastAsia="宋体" w:hAnsi="宋体"/>
                <w:sz w:val="24"/>
              </w:rPr>
              <w:t xml:space="preserve"> </w:t>
            </w:r>
            <w:r w:rsidR="00D820D0">
              <w:rPr>
                <w:rFonts w:ascii="宋体" w:eastAsia="宋体" w:hAnsi="宋体" w:hint="eastAsia"/>
                <w:sz w:val="24"/>
              </w:rPr>
              <w:t>知识管理</w:t>
            </w:r>
          </w:p>
          <w:p w14:paraId="6406910E" w14:textId="1C00ACB9" w:rsidR="00D820D0" w:rsidRDefault="00D820D0" w:rsidP="00F10051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.2 </w:t>
            </w:r>
            <w:r w:rsidR="00D350E7">
              <w:rPr>
                <w:rFonts w:ascii="宋体" w:eastAsia="宋体" w:hAnsi="宋体" w:hint="eastAsia"/>
                <w:sz w:val="24"/>
              </w:rPr>
              <w:t>互联网</w:t>
            </w:r>
            <w:r>
              <w:rPr>
                <w:rFonts w:ascii="宋体" w:eastAsia="宋体" w:hAnsi="宋体" w:hint="eastAsia"/>
                <w:sz w:val="24"/>
              </w:rPr>
              <w:t>企业创新能力</w:t>
            </w:r>
          </w:p>
          <w:p w14:paraId="51307995" w14:textId="50CA89B3" w:rsidR="00D820D0" w:rsidRDefault="00D820D0" w:rsidP="00D820D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2.3 </w:t>
            </w:r>
            <w:r w:rsidR="00D350E7">
              <w:rPr>
                <w:rFonts w:ascii="宋体" w:eastAsia="宋体" w:hAnsi="宋体" w:hint="eastAsia"/>
                <w:sz w:val="24"/>
              </w:rPr>
              <w:t>互联网</w:t>
            </w:r>
            <w:r>
              <w:rPr>
                <w:rFonts w:ascii="宋体" w:eastAsia="宋体" w:hAnsi="宋体" w:hint="eastAsia"/>
                <w:sz w:val="24"/>
              </w:rPr>
              <w:t>企业竞争优势</w:t>
            </w:r>
          </w:p>
          <w:p w14:paraId="383139F2" w14:textId="07DA1A84" w:rsidR="00D820D0" w:rsidRDefault="00D820D0" w:rsidP="00D820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研究假设</w:t>
            </w:r>
          </w:p>
          <w:p w14:paraId="5537EFC0" w14:textId="16B7DC6F" w:rsidR="00D820D0" w:rsidRDefault="00D820D0" w:rsidP="00D820D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 xml:space="preserve">.1 </w:t>
            </w:r>
            <w:r w:rsidR="00D350E7">
              <w:rPr>
                <w:rFonts w:ascii="宋体" w:eastAsia="宋体" w:hAnsi="宋体" w:hint="eastAsia"/>
                <w:sz w:val="24"/>
              </w:rPr>
              <w:t>互联网行业</w:t>
            </w:r>
            <w:r>
              <w:rPr>
                <w:rFonts w:ascii="宋体" w:eastAsia="宋体" w:hAnsi="宋体" w:hint="eastAsia"/>
                <w:sz w:val="24"/>
              </w:rPr>
              <w:t>创新与竞争优势</w:t>
            </w:r>
          </w:p>
          <w:p w14:paraId="4462F844" w14:textId="1F018604" w:rsidR="00D820D0" w:rsidRDefault="00D820D0" w:rsidP="00D820D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3.2 </w:t>
            </w:r>
            <w:r>
              <w:rPr>
                <w:rFonts w:ascii="宋体" w:eastAsia="宋体" w:hAnsi="宋体" w:hint="eastAsia"/>
                <w:sz w:val="24"/>
              </w:rPr>
              <w:t>知识管理与竞争优势</w:t>
            </w:r>
          </w:p>
          <w:p w14:paraId="5BACDABF" w14:textId="65CB8323" w:rsidR="00D820D0" w:rsidRDefault="00D820D0" w:rsidP="00D820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4</w:t>
            </w:r>
            <w:r>
              <w:rPr>
                <w:rFonts w:ascii="宋体" w:eastAsia="宋体" w:hAnsi="宋体" w:hint="eastAsia"/>
                <w:sz w:val="24"/>
              </w:rPr>
              <w:t>知识管理的路径建立</w:t>
            </w:r>
          </w:p>
          <w:p w14:paraId="01C30FC2" w14:textId="30B786C4" w:rsidR="00D820D0" w:rsidRDefault="00D820D0" w:rsidP="00F10051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4.1 </w:t>
            </w:r>
            <w:r>
              <w:rPr>
                <w:rFonts w:ascii="宋体" w:eastAsia="宋体" w:hAnsi="宋体" w:hint="eastAsia"/>
                <w:sz w:val="24"/>
              </w:rPr>
              <w:t>知识管理理念</w:t>
            </w:r>
          </w:p>
          <w:p w14:paraId="5BD868CB" w14:textId="269055CF" w:rsidR="00D820D0" w:rsidRDefault="00D820D0" w:rsidP="00D820D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4.2 </w:t>
            </w:r>
            <w:r w:rsidR="00D350E7">
              <w:rPr>
                <w:rFonts w:ascii="宋体" w:eastAsia="宋体" w:hAnsi="宋体" w:hint="eastAsia"/>
                <w:sz w:val="24"/>
              </w:rPr>
              <w:t>互联网</w:t>
            </w:r>
            <w:r>
              <w:rPr>
                <w:rFonts w:ascii="宋体" w:eastAsia="宋体" w:hAnsi="宋体" w:hint="eastAsia"/>
                <w:sz w:val="24"/>
              </w:rPr>
              <w:t>企业内部知识源</w:t>
            </w:r>
          </w:p>
          <w:p w14:paraId="4BD51411" w14:textId="0E8EF05E" w:rsidR="00D820D0" w:rsidRDefault="00D820D0" w:rsidP="00D820D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.3.</w:t>
            </w:r>
            <w:r>
              <w:rPr>
                <w:rFonts w:ascii="宋体" w:eastAsia="宋体" w:hAnsi="宋体" w:hint="eastAsia"/>
                <w:sz w:val="24"/>
              </w:rPr>
              <w:t>知识管理的结构设计</w:t>
            </w:r>
          </w:p>
          <w:p w14:paraId="39388BC5" w14:textId="11D050E7" w:rsidR="00D820D0" w:rsidRDefault="00D820D0" w:rsidP="00D820D0">
            <w:pPr>
              <w:ind w:firstLineChars="100" w:firstLine="24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</w:t>
            </w:r>
            <w:r>
              <w:rPr>
                <w:rFonts w:ascii="宋体" w:eastAsia="宋体" w:hAnsi="宋体"/>
                <w:sz w:val="24"/>
              </w:rPr>
              <w:t>.3</w:t>
            </w:r>
            <w:r>
              <w:rPr>
                <w:rFonts w:ascii="宋体" w:eastAsia="宋体" w:hAnsi="宋体" w:hint="eastAsia"/>
                <w:sz w:val="24"/>
              </w:rPr>
              <w:t xml:space="preserve"> 激励与收益分配</w:t>
            </w:r>
          </w:p>
          <w:p w14:paraId="1C7F6B9E" w14:textId="4B4A8173" w:rsidR="00D820D0" w:rsidRDefault="00D820D0" w:rsidP="00D820D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 xml:space="preserve">5 </w:t>
            </w:r>
            <w:r>
              <w:rPr>
                <w:rFonts w:ascii="宋体" w:eastAsia="宋体" w:hAnsi="宋体" w:hint="eastAsia"/>
                <w:sz w:val="24"/>
              </w:rPr>
              <w:t>结语</w:t>
            </w:r>
          </w:p>
        </w:tc>
      </w:tr>
      <w:tr w:rsidR="00476E1F" w14:paraId="5A0D37C0" w14:textId="77777777">
        <w:trPr>
          <w:trHeight w:val="2683"/>
          <w:jc w:val="center"/>
        </w:trPr>
        <w:tc>
          <w:tcPr>
            <w:tcW w:w="2362" w:type="dxa"/>
            <w:vAlign w:val="center"/>
          </w:tcPr>
          <w:p w14:paraId="25645DE7" w14:textId="77777777" w:rsidR="00476E1F" w:rsidRDefault="00D13B19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1FEEEE3B" w14:textId="77777777" w:rsidR="00476E1F" w:rsidRDefault="00F1005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</w:t>
            </w:r>
            <w:r w:rsidRPr="00F100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新形势下对我国企业管理创新的思考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</w:t>
            </w:r>
          </w:p>
          <w:p w14:paraId="598E10FA" w14:textId="77777777" w:rsidR="00F10051" w:rsidRDefault="00F1005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</w:t>
            </w:r>
            <w:r w:rsidRPr="00F100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基于知识管理在企业创新管理中的应用研究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</w:t>
            </w:r>
          </w:p>
          <w:p w14:paraId="3472CB93" w14:textId="77777777" w:rsidR="00F10051" w:rsidRDefault="00F1005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</w:t>
            </w:r>
            <w:r w:rsidRPr="00F100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基于知识经济下的企业经济管理创新与实践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</w:t>
            </w:r>
          </w:p>
          <w:p w14:paraId="2F39D3E2" w14:textId="73074CD9" w:rsidR="00F10051" w:rsidRDefault="00F1005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</w:t>
            </w:r>
            <w:r w:rsidRPr="00F100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浅谈知识经济时代的我国企业经济管理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</w:t>
            </w:r>
          </w:p>
          <w:p w14:paraId="3A1000A3" w14:textId="77777777" w:rsidR="00F10051" w:rsidRDefault="00F10051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</w:t>
            </w:r>
            <w:r w:rsidRPr="00F10051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新经济时期的现代企业知识管理实施路径研究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</w:t>
            </w:r>
          </w:p>
          <w:p w14:paraId="44F1434A" w14:textId="77777777" w:rsidR="00D350E7" w:rsidRDefault="00D350E7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</w:t>
            </w:r>
            <w:r w:rsidRPr="00D35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知识管理基础、产业竞争优势和创新能力——以中国和东盟信息技术上市公司为例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</w:t>
            </w:r>
          </w:p>
          <w:p w14:paraId="167322DD" w14:textId="094D6F96" w:rsidR="00D350E7" w:rsidRPr="00F10051" w:rsidRDefault="00D350E7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《</w:t>
            </w:r>
            <w:r w:rsidRPr="00D350E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知识经济时代我国企业经济管理的探讨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》</w:t>
            </w:r>
          </w:p>
        </w:tc>
      </w:tr>
    </w:tbl>
    <w:p w14:paraId="482094D2" w14:textId="77777777" w:rsidR="00476E1F" w:rsidRDefault="00D13B19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>
        <w:rPr>
          <w:rFonts w:ascii="宋体" w:eastAsia="宋体" w:hAnsi="宋体"/>
          <w:b/>
          <w:bCs/>
          <w:color w:val="FF0000"/>
        </w:rPr>
        <w:t>根据学员</w:t>
      </w:r>
      <w:r>
        <w:rPr>
          <w:rFonts w:ascii="宋体" w:eastAsia="宋体" w:hAnsi="宋体" w:hint="eastAsia"/>
          <w:b/>
          <w:bCs/>
          <w:color w:val="FF0000"/>
        </w:rPr>
        <w:t>相关情况和拟定</w:t>
      </w:r>
      <w:r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4FA0E7D" w14:textId="77777777" w:rsidR="00476E1F" w:rsidRDefault="00D13B19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2、论文答辩期限以成绩单里“考试日期”列中最后一个日期开始计时，一年半内必须完成（包括二答），期间只能选择一个时间节点答辩，逾期视为自动放弃答辩资格，学位申请无效，无法延期。</w:t>
      </w:r>
    </w:p>
    <w:sectPr w:rsidR="00476E1F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9EBF8871"/>
    <w:rsid w:val="E9710308"/>
    <w:rsid w:val="000D616E"/>
    <w:rsid w:val="00111AC2"/>
    <w:rsid w:val="001C3791"/>
    <w:rsid w:val="001D4ABC"/>
    <w:rsid w:val="001F2172"/>
    <w:rsid w:val="00387F34"/>
    <w:rsid w:val="003C213C"/>
    <w:rsid w:val="00476E1F"/>
    <w:rsid w:val="00556D05"/>
    <w:rsid w:val="00761113"/>
    <w:rsid w:val="00764B09"/>
    <w:rsid w:val="00807310"/>
    <w:rsid w:val="009D0666"/>
    <w:rsid w:val="009D40AD"/>
    <w:rsid w:val="00A32456"/>
    <w:rsid w:val="00AB5DD7"/>
    <w:rsid w:val="00B039AA"/>
    <w:rsid w:val="00B849E0"/>
    <w:rsid w:val="00CF1398"/>
    <w:rsid w:val="00D13B19"/>
    <w:rsid w:val="00D350E7"/>
    <w:rsid w:val="00D820D0"/>
    <w:rsid w:val="00D83CB8"/>
    <w:rsid w:val="00DB6E35"/>
    <w:rsid w:val="00E5705C"/>
    <w:rsid w:val="00F10051"/>
    <w:rsid w:val="00F4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1718F0"/>
  <w15:docId w15:val="{B7C7C8F3-30C9-654C-90B1-1074426CC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9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赵盼</cp:lastModifiedBy>
  <cp:revision>3</cp:revision>
  <dcterms:created xsi:type="dcterms:W3CDTF">2021-06-04T12:44:00Z</dcterms:created>
  <dcterms:modified xsi:type="dcterms:W3CDTF">2021-06-04T16:11:00Z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