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0DEB" w:rsidRDefault="00530311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6F0DEB" w:rsidRDefault="006F0DEB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6F0DEB">
        <w:trPr>
          <w:trHeight w:val="680"/>
          <w:jc w:val="center"/>
        </w:trPr>
        <w:tc>
          <w:tcPr>
            <w:tcW w:w="2361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6F0DEB" w:rsidRDefault="005303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1040334</w:t>
            </w:r>
          </w:p>
        </w:tc>
        <w:tc>
          <w:tcPr>
            <w:tcW w:w="1427" w:type="dxa"/>
            <w:gridSpan w:val="2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:rsidR="006F0DEB" w:rsidRDefault="005303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王忍</w:t>
            </w:r>
          </w:p>
        </w:tc>
      </w:tr>
      <w:tr w:rsidR="006F0DEB">
        <w:trPr>
          <w:trHeight w:val="680"/>
          <w:jc w:val="center"/>
        </w:trPr>
        <w:tc>
          <w:tcPr>
            <w:tcW w:w="2362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:rsidR="006F0DEB" w:rsidRDefault="005303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:rsidR="006F0DEB" w:rsidRDefault="00530311">
            <w:pPr>
              <w:ind w:firstLineChars="50" w:firstLine="12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6F0DEB">
        <w:trPr>
          <w:trHeight w:val="680"/>
          <w:jc w:val="center"/>
        </w:trPr>
        <w:tc>
          <w:tcPr>
            <w:tcW w:w="2362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:rsidR="006F0DEB" w:rsidRDefault="005303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5910792156</w:t>
            </w:r>
          </w:p>
        </w:tc>
        <w:tc>
          <w:tcPr>
            <w:tcW w:w="1427" w:type="dxa"/>
            <w:gridSpan w:val="2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6F0DEB" w:rsidRDefault="005303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846449907@</w:t>
            </w:r>
            <w:r>
              <w:rPr>
                <w:rFonts w:ascii="宋体" w:eastAsia="宋体" w:hAnsi="宋体" w:hint="eastAsia"/>
                <w:sz w:val="24"/>
              </w:rPr>
              <w:t>qq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6F0DEB">
        <w:trPr>
          <w:trHeight w:val="680"/>
          <w:jc w:val="center"/>
        </w:trPr>
        <w:tc>
          <w:tcPr>
            <w:tcW w:w="2362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:rsidR="006F0DEB" w:rsidRDefault="005303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长江师范学院</w:t>
            </w:r>
          </w:p>
        </w:tc>
        <w:tc>
          <w:tcPr>
            <w:tcW w:w="1427" w:type="dxa"/>
            <w:gridSpan w:val="2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6F0DEB" w:rsidRDefault="005303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应用心理学</w:t>
            </w:r>
          </w:p>
        </w:tc>
      </w:tr>
      <w:tr w:rsidR="006F0DEB">
        <w:trPr>
          <w:trHeight w:val="680"/>
          <w:jc w:val="center"/>
        </w:trPr>
        <w:tc>
          <w:tcPr>
            <w:tcW w:w="2362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:rsidR="006F0DEB" w:rsidRDefault="005303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雪球</w:t>
            </w:r>
          </w:p>
        </w:tc>
        <w:tc>
          <w:tcPr>
            <w:tcW w:w="1427" w:type="dxa"/>
            <w:gridSpan w:val="2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:rsidR="006F0DEB" w:rsidRDefault="005303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HR</w:t>
            </w:r>
          </w:p>
        </w:tc>
      </w:tr>
      <w:tr w:rsidR="006F0DEB">
        <w:trPr>
          <w:trHeight w:val="3948"/>
          <w:jc w:val="center"/>
        </w:trPr>
        <w:tc>
          <w:tcPr>
            <w:tcW w:w="2362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:rsidR="006F0DEB" w:rsidRDefault="005303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王忍，本科毕业于长江师范学院应用心理学专业。毕业后长期从事互联网类技术人才的招聘和HRBP工作。</w:t>
            </w:r>
          </w:p>
          <w:p w:rsidR="006F0DEB" w:rsidRDefault="005303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014</w:t>
            </w:r>
            <w:r>
              <w:rPr>
                <w:rFonts w:ascii="宋体" w:eastAsia="宋体" w:hAnsi="宋体" w:hint="eastAsia"/>
                <w:sz w:val="24"/>
              </w:rPr>
              <w:t>年至今先后在比邻、松果出行、美团、雪球等公司负责技术研发岗位的人才招聘工作。并在比邻、松果出行也同时担任团队的HRBP。对互联网企业的人力资源管理有比较丰富的经验，从人才的招聘选拔、绩效考核、组织激励、组织激励、培训等模块有一定的实操经验。</w:t>
            </w:r>
          </w:p>
        </w:tc>
      </w:tr>
      <w:tr w:rsidR="006F0DEB">
        <w:trPr>
          <w:trHeight w:val="680"/>
          <w:jc w:val="center"/>
        </w:trPr>
        <w:tc>
          <w:tcPr>
            <w:tcW w:w="2362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000</w:t>
            </w:r>
          </w:p>
        </w:tc>
      </w:tr>
      <w:tr w:rsidR="006F0DEB">
        <w:trPr>
          <w:trHeight w:val="680"/>
          <w:jc w:val="center"/>
        </w:trPr>
        <w:tc>
          <w:tcPr>
            <w:tcW w:w="2362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:rsidR="006F0DEB" w:rsidRDefault="005303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试论互联网企业并购风险识别与控制</w:t>
            </w:r>
          </w:p>
        </w:tc>
      </w:tr>
      <w:tr w:rsidR="006F0DEB">
        <w:trPr>
          <w:trHeight w:val="680"/>
          <w:jc w:val="center"/>
        </w:trPr>
        <w:tc>
          <w:tcPr>
            <w:tcW w:w="2362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:rsidR="006F0DEB" w:rsidRDefault="005303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新财经（ISSN</w:t>
            </w:r>
            <w:r>
              <w:rPr>
                <w:rFonts w:ascii="宋体" w:eastAsia="宋体" w:hAnsi="宋体"/>
                <w:sz w:val="24"/>
              </w:rPr>
              <w:t xml:space="preserve"> 1009-4202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  <w:tr w:rsidR="006F0DEB">
        <w:trPr>
          <w:trHeight w:val="3156"/>
          <w:jc w:val="center"/>
        </w:trPr>
        <w:tc>
          <w:tcPr>
            <w:tcW w:w="2362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:rsidR="006F0DEB" w:rsidRDefault="005303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文章基于对互联网企业并购风险识别与控制的研究，首先，阐述互联网企业并购风险基本内容；其次，分析互联网企业并购风险识别，其中包括并购前期风险识别、并购实施中风险识别、并购后期风险识别；最后，为将互联网企业并购风险控制在一定范围内，给出加强事前控制、加强事中控制、加强事后控制等有效控制措施。</w:t>
            </w:r>
          </w:p>
        </w:tc>
      </w:tr>
    </w:tbl>
    <w:p w:rsidR="006F0DEB" w:rsidRDefault="006F0DEB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6F0DEB">
        <w:trPr>
          <w:trHeight w:val="680"/>
          <w:jc w:val="center"/>
        </w:trPr>
        <w:tc>
          <w:tcPr>
            <w:tcW w:w="2362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6F0DEB" w:rsidRDefault="006F0DEB">
            <w:pPr>
              <w:rPr>
                <w:rFonts w:ascii="宋体" w:eastAsia="宋体" w:hAnsi="宋体"/>
                <w:sz w:val="24"/>
              </w:rPr>
            </w:pPr>
          </w:p>
        </w:tc>
      </w:tr>
      <w:tr w:rsidR="006F0DEB" w:rsidTr="00456EDA">
        <w:trPr>
          <w:trHeight w:val="1182"/>
          <w:jc w:val="center"/>
        </w:trPr>
        <w:tc>
          <w:tcPr>
            <w:tcW w:w="2362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456EDA" w:rsidRDefault="001B65DA" w:rsidP="00456EDA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随着互联网技术，特别是人工智能技术的发展，使原本适用于线下现场授课的教育模式逐步打破了地域、时间的限制，教学方式变得更加灵活多样。在资本及技术的双重推动下，K</w:t>
            </w:r>
            <w:r>
              <w:t>12</w:t>
            </w:r>
            <w:r>
              <w:rPr>
                <w:rFonts w:hint="eastAsia"/>
              </w:rPr>
              <w:t>在线教育获得了快速发展。相关企业的收入能力、盈利水平获得了远超传统线下教育机构的发展速度，从而也得到了更高的估值水平。</w:t>
            </w:r>
          </w:p>
          <w:p w:rsidR="006F0DEB" w:rsidRDefault="001B65DA" w:rsidP="00456EDA">
            <w:pPr>
              <w:ind w:firstLineChars="200" w:firstLine="420"/>
            </w:pPr>
            <w:r>
              <w:rPr>
                <w:rFonts w:hint="eastAsia"/>
              </w:rPr>
              <w:t>K</w:t>
            </w:r>
            <w:r>
              <w:t>12</w:t>
            </w:r>
            <w:r>
              <w:rPr>
                <w:rFonts w:hint="eastAsia"/>
              </w:rPr>
              <w:t>在线教育同时具备互联网公司及教育公司的双重基因。互联网元素，特别是人工智能技术的深度嵌入，使其更容易获得科技类企业的高PE 估值水平。但</w:t>
            </w:r>
            <w:r w:rsidR="005E6B1F">
              <w:rPr>
                <w:rFonts w:hint="eastAsia"/>
              </w:rPr>
              <w:t>由</w:t>
            </w:r>
            <w:r>
              <w:rPr>
                <w:rFonts w:hint="eastAsia"/>
              </w:rPr>
              <w:t>于面向未成年人的 K</w:t>
            </w:r>
            <w:r>
              <w:t>12</w:t>
            </w:r>
            <w:r>
              <w:rPr>
                <w:rFonts w:hint="eastAsia"/>
              </w:rPr>
              <w:t>教育属性，</w:t>
            </w:r>
            <w:r w:rsidR="005E6B1F">
              <w:rPr>
                <w:rFonts w:hint="eastAsia"/>
              </w:rPr>
              <w:t>使这类公司对宏观政策、公共事件及社会文化的偏好也更加敏感，宏观环境的变化对估值风险影响也比较大。因此，对K</w:t>
            </w:r>
            <w:r w:rsidR="005E6B1F">
              <w:t>12</w:t>
            </w:r>
            <w:r w:rsidR="005E6B1F">
              <w:rPr>
                <w:rFonts w:hint="eastAsia"/>
              </w:rPr>
              <w:t>在线教育的估值方法是值得研究的一个课题。</w:t>
            </w:r>
          </w:p>
          <w:p w:rsidR="005E6B1F" w:rsidRDefault="005E6B1F" w:rsidP="005E6B1F">
            <w:pPr>
              <w:widowControl/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 w:rsidR="00811FFD">
              <w:rPr>
                <w:rFonts w:hint="eastAsia"/>
              </w:rPr>
              <w:t>企业本身的客户规模、盈利能力、行业地位等因素对 K</w:t>
            </w:r>
            <w:r w:rsidR="00811FFD">
              <w:t>12</w:t>
            </w:r>
            <w:r w:rsidR="00811FFD">
              <w:rPr>
                <w:rFonts w:hint="eastAsia"/>
              </w:rPr>
              <w:t>在线教育进行估值，相关文献研究已经比较充分。本文尝试在企业自身因素之外，将宏观环境的变化进行量化研究，并引入到 EVA方法论中，以获得对 K</w:t>
            </w:r>
            <w:r w:rsidR="00811FFD">
              <w:t>12</w:t>
            </w:r>
            <w:r w:rsidR="00811FFD">
              <w:rPr>
                <w:rFonts w:hint="eastAsia"/>
              </w:rPr>
              <w:t>在线教育类企业更准确的估值模型。</w:t>
            </w:r>
          </w:p>
          <w:p w:rsidR="00811FFD" w:rsidRDefault="00811FFD" w:rsidP="00811FFD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首先，本文采用</w:t>
            </w:r>
            <w:r w:rsidR="005E6B1F">
              <w:rPr>
                <w:rFonts w:hint="eastAsia"/>
              </w:rPr>
              <w:t>EVA估值方法</w:t>
            </w:r>
            <w:r w:rsidR="005E6B1F" w:rsidRPr="005E6B1F">
              <w:rPr>
                <w:rFonts w:hint="eastAsia"/>
              </w:rPr>
              <w:t>对于K12在线教育企业的</w:t>
            </w:r>
            <w:r w:rsidR="005E6B1F">
              <w:rPr>
                <w:rFonts w:hint="eastAsia"/>
              </w:rPr>
              <w:t>估值因素及参数进行研究和分析；</w:t>
            </w:r>
            <w:r>
              <w:rPr>
                <w:rFonts w:hint="eastAsia"/>
              </w:rPr>
              <w:t>由于</w:t>
            </w:r>
            <w:r w:rsidR="005E6B1F" w:rsidRPr="005E6B1F">
              <w:rPr>
                <w:rFonts w:hint="eastAsia"/>
              </w:rPr>
              <w:t>EVA估值法考虑了无形资产对企业未来潜在发展能力的影响,依据K12在线教育企业的轻资产特性,认为EVA估值法能更好地满足K12在线教育企业的价值评估,因此采用EVA模型对影响企业估值的财务因素进行企业基本价值评估。</w:t>
            </w:r>
          </w:p>
          <w:p w:rsidR="00811FFD" w:rsidRDefault="00811FFD" w:rsidP="00811FFD">
            <w:pPr>
              <w:widowControl/>
              <w:ind w:firstLineChars="200" w:firstLine="420"/>
              <w:jc w:val="left"/>
            </w:pPr>
            <w:r>
              <w:rPr>
                <w:rFonts w:hint="eastAsia"/>
              </w:rPr>
              <w:t>其次，本文通过实例研究，系统分析了PEST宏观环境变化对K</w:t>
            </w:r>
            <w:r>
              <w:t>12</w:t>
            </w:r>
            <w:r>
              <w:rPr>
                <w:rFonts w:hint="eastAsia"/>
              </w:rPr>
              <w:t>在线教育企业的估值影响</w:t>
            </w:r>
            <w:r w:rsidR="005E6B1F" w:rsidRPr="005E6B1F">
              <w:rPr>
                <w:rFonts w:hint="eastAsia"/>
              </w:rPr>
              <w:t>。</w:t>
            </w:r>
            <w:r>
              <w:rPr>
                <w:rFonts w:hint="eastAsia"/>
              </w:rPr>
              <w:t>并借助EFE矩阵，对PEST因素进行量化研究；</w:t>
            </w:r>
          </w:p>
          <w:p w:rsidR="005E6B1F" w:rsidRPr="005E6B1F" w:rsidRDefault="00811FFD" w:rsidP="00F96EB2">
            <w:pPr>
              <w:widowControl/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最后，借助EFE矩阵对EVA模型进行修正，并根据修正后的EVA模型对好未来、新东方等案例进行估值分析，验证修正后估值方法的</w:t>
            </w:r>
            <w:r w:rsidR="00F96EB2">
              <w:rPr>
                <w:rFonts w:hint="eastAsia"/>
              </w:rPr>
              <w:t>准确性。</w:t>
            </w:r>
          </w:p>
          <w:p w:rsidR="00456EDA" w:rsidRPr="005E6B1F" w:rsidRDefault="00456EDA" w:rsidP="00456EDA">
            <w:pPr>
              <w:ind w:firstLineChars="200" w:firstLine="420"/>
            </w:pPr>
          </w:p>
        </w:tc>
      </w:tr>
      <w:tr w:rsidR="006F0DEB">
        <w:trPr>
          <w:trHeight w:val="680"/>
          <w:jc w:val="center"/>
        </w:trPr>
        <w:tc>
          <w:tcPr>
            <w:tcW w:w="2362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6F0DEB" w:rsidRDefault="006F541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宏观环境对K</w:t>
            </w:r>
            <w:r>
              <w:rPr>
                <w:rFonts w:ascii="宋体" w:eastAsia="宋体" w:hAnsi="宋体"/>
                <w:sz w:val="24"/>
              </w:rPr>
              <w:t>12</w:t>
            </w:r>
            <w:r>
              <w:rPr>
                <w:rFonts w:ascii="宋体" w:eastAsia="宋体" w:hAnsi="宋体" w:hint="eastAsia"/>
                <w:sz w:val="24"/>
              </w:rPr>
              <w:t>在线教育估值影响研究</w:t>
            </w:r>
          </w:p>
        </w:tc>
      </w:tr>
      <w:tr w:rsidR="006F0DEB">
        <w:trPr>
          <w:trHeight w:val="6386"/>
          <w:jc w:val="center"/>
        </w:trPr>
        <w:tc>
          <w:tcPr>
            <w:tcW w:w="2362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拟定学位论文提纲</w:t>
            </w:r>
          </w:p>
        </w:tc>
        <w:tc>
          <w:tcPr>
            <w:tcW w:w="6982" w:type="dxa"/>
            <w:vAlign w:val="center"/>
          </w:tcPr>
          <w:p w:rsidR="006F0DEB" w:rsidRDefault="00530311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引言</w:t>
            </w:r>
          </w:p>
          <w:p w:rsidR="006F0DEB" w:rsidRPr="00C531E1" w:rsidRDefault="00C531E1" w:rsidP="00C531E1">
            <w:pPr>
              <w:numPr>
                <w:ilvl w:val="1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研究背景及现实意义</w:t>
            </w:r>
          </w:p>
          <w:p w:rsidR="00456EDA" w:rsidRDefault="00456EDA">
            <w:pPr>
              <w:numPr>
                <w:ilvl w:val="1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本文主要研究</w:t>
            </w:r>
            <w:r w:rsidR="00C531E1">
              <w:rPr>
                <w:rFonts w:ascii="宋体" w:eastAsia="宋体" w:hAnsi="宋体" w:hint="eastAsia"/>
                <w:sz w:val="24"/>
              </w:rPr>
              <w:t>内容及</w:t>
            </w:r>
            <w:r>
              <w:rPr>
                <w:rFonts w:ascii="宋体" w:eastAsia="宋体" w:hAnsi="宋体" w:hint="eastAsia"/>
                <w:sz w:val="24"/>
              </w:rPr>
              <w:t>方法</w:t>
            </w:r>
          </w:p>
          <w:p w:rsidR="00C531E1" w:rsidRPr="00C531E1" w:rsidRDefault="00C531E1" w:rsidP="00C531E1">
            <w:pPr>
              <w:pStyle w:val="a6"/>
              <w:numPr>
                <w:ilvl w:val="2"/>
                <w:numId w:val="2"/>
              </w:numPr>
              <w:ind w:firstLineChars="90" w:firstLine="216"/>
              <w:rPr>
                <w:rFonts w:ascii="宋体" w:eastAsia="宋体" w:hAnsi="宋体"/>
                <w:sz w:val="24"/>
              </w:rPr>
            </w:pPr>
            <w:r w:rsidRPr="00C531E1">
              <w:rPr>
                <w:rFonts w:ascii="宋体" w:eastAsia="宋体" w:hAnsi="宋体" w:hint="eastAsia"/>
                <w:sz w:val="24"/>
              </w:rPr>
              <w:t>研究内容及研究对象</w:t>
            </w:r>
          </w:p>
          <w:p w:rsidR="00C531E1" w:rsidRDefault="00C531E1" w:rsidP="00C531E1">
            <w:pPr>
              <w:pStyle w:val="a6"/>
              <w:numPr>
                <w:ilvl w:val="2"/>
                <w:numId w:val="2"/>
              </w:numPr>
              <w:ind w:firstLineChars="90" w:firstLine="216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技术路线</w:t>
            </w:r>
          </w:p>
          <w:p w:rsidR="00C531E1" w:rsidRPr="00C531E1" w:rsidRDefault="00C531E1" w:rsidP="00C531E1">
            <w:pPr>
              <w:pStyle w:val="a6"/>
              <w:numPr>
                <w:ilvl w:val="2"/>
                <w:numId w:val="2"/>
              </w:numPr>
              <w:ind w:firstLineChars="90" w:firstLine="216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研究方法</w:t>
            </w:r>
          </w:p>
          <w:p w:rsidR="006F0DEB" w:rsidRDefault="00456EDA">
            <w:pPr>
              <w:numPr>
                <w:ilvl w:val="1"/>
                <w:numId w:val="2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关键结论及</w:t>
            </w:r>
            <w:r w:rsidR="00530311">
              <w:rPr>
                <w:rFonts w:ascii="宋体" w:eastAsia="宋体" w:hAnsi="宋体" w:hint="eastAsia"/>
                <w:sz w:val="24"/>
              </w:rPr>
              <w:t>论文结构</w:t>
            </w:r>
          </w:p>
          <w:p w:rsidR="006F5414" w:rsidRDefault="006F5414" w:rsidP="00A71AB0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相关理论及参考文献</w:t>
            </w:r>
          </w:p>
          <w:p w:rsidR="006F5414" w:rsidRDefault="006F5414" w:rsidP="00C531E1">
            <w:pPr>
              <w:numPr>
                <w:ilvl w:val="1"/>
                <w:numId w:val="4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2.1 </w:t>
            </w:r>
            <w:r>
              <w:rPr>
                <w:rFonts w:ascii="宋体" w:eastAsia="宋体" w:hAnsi="宋体" w:hint="eastAsia"/>
                <w:sz w:val="24"/>
              </w:rPr>
              <w:t>企业估值理论综述</w:t>
            </w:r>
          </w:p>
          <w:p w:rsidR="00A71AB0" w:rsidRDefault="006F5414" w:rsidP="00A71AB0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</w:t>
            </w:r>
            <w:r w:rsidR="00A71AB0">
              <w:rPr>
                <w:rFonts w:ascii="宋体" w:eastAsia="宋体" w:hAnsi="宋体"/>
                <w:sz w:val="24"/>
              </w:rPr>
              <w:t>1.1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="00A71AB0">
              <w:rPr>
                <w:rFonts w:ascii="宋体" w:eastAsia="宋体" w:hAnsi="宋体" w:hint="eastAsia"/>
                <w:sz w:val="24"/>
              </w:rPr>
              <w:t>传统企业估值方法综述</w:t>
            </w:r>
          </w:p>
          <w:p w:rsidR="006F5414" w:rsidRDefault="00A71AB0" w:rsidP="00A71AB0">
            <w:pPr>
              <w:ind w:firstLineChars="100" w:firstLine="24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2.1.2 </w:t>
            </w:r>
            <w:r w:rsidR="006F5414">
              <w:rPr>
                <w:rFonts w:ascii="宋体" w:eastAsia="宋体" w:hAnsi="宋体" w:hint="eastAsia"/>
                <w:sz w:val="24"/>
              </w:rPr>
              <w:t>EVA估值法</w:t>
            </w:r>
            <w:r>
              <w:rPr>
                <w:rFonts w:ascii="宋体" w:eastAsia="宋体" w:hAnsi="宋体" w:hint="eastAsia"/>
                <w:sz w:val="24"/>
              </w:rPr>
              <w:t>发展历史</w:t>
            </w:r>
          </w:p>
          <w:p w:rsidR="006F5414" w:rsidRDefault="006F5414" w:rsidP="00A71AB0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</w:t>
            </w:r>
            <w:r w:rsidR="00A71AB0">
              <w:rPr>
                <w:rFonts w:ascii="宋体" w:eastAsia="宋体" w:hAnsi="宋体"/>
                <w:sz w:val="24"/>
              </w:rPr>
              <w:t xml:space="preserve">1.3 </w:t>
            </w:r>
            <w:r w:rsidR="00A71AB0">
              <w:rPr>
                <w:rFonts w:ascii="宋体" w:eastAsia="宋体" w:hAnsi="宋体" w:hint="eastAsia"/>
                <w:sz w:val="24"/>
              </w:rPr>
              <w:t>在线教育企业估值研究综述</w:t>
            </w:r>
          </w:p>
          <w:p w:rsidR="00A71AB0" w:rsidRDefault="00A71AB0" w:rsidP="00C531E1">
            <w:pPr>
              <w:numPr>
                <w:ilvl w:val="1"/>
                <w:numId w:val="4"/>
              </w:num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PEST宏观环境分析法</w:t>
            </w:r>
          </w:p>
          <w:p w:rsidR="00456EDA" w:rsidRPr="00C829D5" w:rsidRDefault="00456EDA" w:rsidP="00C829D5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K</w:t>
            </w:r>
            <w:r>
              <w:rPr>
                <w:rFonts w:ascii="宋体" w:eastAsia="宋体" w:hAnsi="宋体"/>
                <w:sz w:val="24"/>
              </w:rPr>
              <w:t>12</w:t>
            </w:r>
            <w:r w:rsidR="00C829D5">
              <w:rPr>
                <w:rFonts w:ascii="宋体" w:eastAsia="宋体" w:hAnsi="宋体" w:hint="eastAsia"/>
                <w:sz w:val="24"/>
              </w:rPr>
              <w:t>在线教育现状及盈利模式研究</w:t>
            </w:r>
          </w:p>
          <w:p w:rsidR="00456EDA" w:rsidRDefault="00456ED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>
              <w:rPr>
                <w:rFonts w:ascii="宋体" w:eastAsia="宋体" w:hAnsi="宋体" w:hint="eastAsia"/>
                <w:sz w:val="24"/>
              </w:rPr>
              <w:t>K</w:t>
            </w:r>
            <w:r>
              <w:rPr>
                <w:rFonts w:ascii="宋体" w:eastAsia="宋体" w:hAnsi="宋体"/>
                <w:sz w:val="24"/>
              </w:rPr>
              <w:t>12</w:t>
            </w:r>
            <w:r w:rsidR="00C829D5">
              <w:rPr>
                <w:rFonts w:ascii="宋体" w:eastAsia="宋体" w:hAnsi="宋体" w:hint="eastAsia"/>
                <w:sz w:val="24"/>
              </w:rPr>
              <w:t>在线教育</w:t>
            </w:r>
            <w:r>
              <w:rPr>
                <w:rFonts w:ascii="宋体" w:eastAsia="宋体" w:hAnsi="宋体" w:hint="eastAsia"/>
                <w:sz w:val="24"/>
              </w:rPr>
              <w:t>的主要办学模式</w:t>
            </w:r>
          </w:p>
          <w:p w:rsidR="00456EDA" w:rsidRDefault="00456ED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>
              <w:rPr>
                <w:rFonts w:ascii="宋体" w:eastAsia="宋体" w:hAnsi="宋体" w:hint="eastAsia"/>
                <w:sz w:val="24"/>
              </w:rPr>
              <w:t>K</w:t>
            </w:r>
            <w:r>
              <w:rPr>
                <w:rFonts w:ascii="宋体" w:eastAsia="宋体" w:hAnsi="宋体"/>
                <w:sz w:val="24"/>
              </w:rPr>
              <w:t>12</w:t>
            </w:r>
            <w:r w:rsidR="00C829D5">
              <w:rPr>
                <w:rFonts w:ascii="宋体" w:eastAsia="宋体" w:hAnsi="宋体" w:hint="eastAsia"/>
                <w:sz w:val="24"/>
              </w:rPr>
              <w:t>教育</w:t>
            </w:r>
            <w:r>
              <w:rPr>
                <w:rFonts w:ascii="宋体" w:eastAsia="宋体" w:hAnsi="宋体" w:hint="eastAsia"/>
                <w:sz w:val="24"/>
              </w:rPr>
              <w:t>的经费来源及资金运作模式</w:t>
            </w:r>
          </w:p>
          <w:p w:rsidR="00456EDA" w:rsidRDefault="00456ED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.3 </w:t>
            </w:r>
            <w:r>
              <w:rPr>
                <w:rFonts w:ascii="宋体" w:eastAsia="宋体" w:hAnsi="宋体" w:hint="eastAsia"/>
                <w:sz w:val="24"/>
              </w:rPr>
              <w:t>K</w:t>
            </w:r>
            <w:r>
              <w:rPr>
                <w:rFonts w:ascii="宋体" w:eastAsia="宋体" w:hAnsi="宋体"/>
                <w:sz w:val="24"/>
              </w:rPr>
              <w:t>12</w:t>
            </w:r>
            <w:r w:rsidR="00C829D5">
              <w:rPr>
                <w:rFonts w:ascii="宋体" w:eastAsia="宋体" w:hAnsi="宋体" w:hint="eastAsia"/>
                <w:sz w:val="24"/>
              </w:rPr>
              <w:t>教育特点及技术基础</w:t>
            </w:r>
          </w:p>
          <w:p w:rsidR="00C829D5" w:rsidRPr="00456EDA" w:rsidRDefault="00C829D5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.4 </w:t>
            </w:r>
            <w:r>
              <w:rPr>
                <w:rFonts w:ascii="宋体" w:eastAsia="宋体" w:hAnsi="宋体" w:hint="eastAsia"/>
                <w:sz w:val="24"/>
              </w:rPr>
              <w:t>K</w:t>
            </w:r>
            <w:r>
              <w:rPr>
                <w:rFonts w:ascii="宋体" w:eastAsia="宋体" w:hAnsi="宋体"/>
                <w:sz w:val="24"/>
              </w:rPr>
              <w:t>12</w:t>
            </w:r>
            <w:r>
              <w:rPr>
                <w:rFonts w:ascii="宋体" w:eastAsia="宋体" w:hAnsi="宋体" w:hint="eastAsia"/>
                <w:sz w:val="24"/>
              </w:rPr>
              <w:t>盈利现状及主要上市公司估值情况</w:t>
            </w:r>
          </w:p>
          <w:p w:rsidR="008C006E" w:rsidRDefault="008C006E" w:rsidP="00A71AB0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基于EVA模型的K</w:t>
            </w:r>
            <w:r>
              <w:rPr>
                <w:rFonts w:ascii="宋体" w:eastAsia="宋体" w:hAnsi="宋体"/>
                <w:sz w:val="24"/>
              </w:rPr>
              <w:t>12</w:t>
            </w:r>
            <w:r>
              <w:rPr>
                <w:rFonts w:ascii="宋体" w:eastAsia="宋体" w:hAnsi="宋体" w:hint="eastAsia"/>
                <w:sz w:val="24"/>
              </w:rPr>
              <w:t>教育估值模型构建</w:t>
            </w:r>
          </w:p>
          <w:p w:rsidR="008C006E" w:rsidRDefault="008C006E" w:rsidP="008C00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4.1 </w:t>
            </w:r>
            <w:r>
              <w:rPr>
                <w:rFonts w:ascii="宋体" w:eastAsia="宋体" w:hAnsi="宋体" w:hint="eastAsia"/>
                <w:sz w:val="24"/>
              </w:rPr>
              <w:t>EVA 模型在 K</w:t>
            </w:r>
            <w:r>
              <w:rPr>
                <w:rFonts w:ascii="宋体" w:eastAsia="宋体" w:hAnsi="宋体"/>
                <w:sz w:val="24"/>
              </w:rPr>
              <w:t>12</w:t>
            </w:r>
            <w:r>
              <w:rPr>
                <w:rFonts w:ascii="宋体" w:eastAsia="宋体" w:hAnsi="宋体" w:hint="eastAsia"/>
                <w:sz w:val="24"/>
              </w:rPr>
              <w:t>在线教育估值中的使用性</w:t>
            </w:r>
          </w:p>
          <w:p w:rsidR="008C006E" w:rsidRDefault="008C006E" w:rsidP="008C00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4.2 </w:t>
            </w:r>
            <w:r>
              <w:rPr>
                <w:rFonts w:ascii="宋体" w:eastAsia="宋体" w:hAnsi="宋体" w:hint="eastAsia"/>
                <w:sz w:val="24"/>
              </w:rPr>
              <w:t>基于EVA模型的K</w:t>
            </w:r>
            <w:r>
              <w:rPr>
                <w:rFonts w:ascii="宋体" w:eastAsia="宋体" w:hAnsi="宋体"/>
                <w:sz w:val="24"/>
              </w:rPr>
              <w:t>12</w:t>
            </w:r>
            <w:r>
              <w:rPr>
                <w:rFonts w:ascii="宋体" w:eastAsia="宋体" w:hAnsi="宋体" w:hint="eastAsia"/>
                <w:sz w:val="24"/>
              </w:rPr>
              <w:t>在线教育模型</w:t>
            </w:r>
          </w:p>
          <w:p w:rsidR="00026B02" w:rsidRDefault="008C006E" w:rsidP="008C00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  4.2.1 </w:t>
            </w:r>
            <w:r w:rsidR="00026B02">
              <w:rPr>
                <w:rFonts w:ascii="宋体" w:eastAsia="宋体" w:hAnsi="宋体" w:hint="eastAsia"/>
                <w:sz w:val="24"/>
              </w:rPr>
              <w:t>EVA模型的会计调整</w:t>
            </w:r>
          </w:p>
          <w:p w:rsidR="00026B02" w:rsidRDefault="00026B02" w:rsidP="008C00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  4.2.2 </w:t>
            </w:r>
            <w:r>
              <w:rPr>
                <w:rFonts w:ascii="宋体" w:eastAsia="宋体" w:hAnsi="宋体" w:hint="eastAsia"/>
                <w:sz w:val="24"/>
              </w:rPr>
              <w:t>EVA模型参数确定</w:t>
            </w:r>
          </w:p>
          <w:p w:rsidR="008C006E" w:rsidRDefault="00026B02" w:rsidP="008C006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  4.2.3 </w:t>
            </w:r>
            <w:r>
              <w:rPr>
                <w:rFonts w:ascii="宋体" w:eastAsia="宋体" w:hAnsi="宋体" w:hint="eastAsia"/>
                <w:sz w:val="24"/>
              </w:rPr>
              <w:t>传统EVA模型偏差分析</w:t>
            </w:r>
          </w:p>
          <w:p w:rsidR="006F0DEB" w:rsidRDefault="00026B02" w:rsidP="00A71AB0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基于</w:t>
            </w:r>
            <w:r w:rsidR="008C006E">
              <w:rPr>
                <w:rFonts w:ascii="宋体" w:eastAsia="宋体" w:hAnsi="宋体" w:hint="eastAsia"/>
                <w:sz w:val="24"/>
              </w:rPr>
              <w:t>PEST</w:t>
            </w:r>
            <w:r w:rsidR="002B52B9">
              <w:rPr>
                <w:rFonts w:ascii="宋体" w:eastAsia="宋体" w:hAnsi="宋体" w:hint="eastAsia"/>
                <w:sz w:val="24"/>
              </w:rPr>
              <w:t>宏观环境</w:t>
            </w:r>
            <w:r>
              <w:rPr>
                <w:rFonts w:ascii="宋体" w:eastAsia="宋体" w:hAnsi="宋体" w:hint="eastAsia"/>
                <w:sz w:val="24"/>
              </w:rPr>
              <w:t>对EVA模型的修正</w:t>
            </w:r>
          </w:p>
          <w:p w:rsidR="00456EDA" w:rsidRDefault="00026B0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</w:t>
            </w:r>
            <w:r w:rsidR="00456EDA">
              <w:rPr>
                <w:rFonts w:ascii="宋体" w:eastAsia="宋体" w:hAnsi="宋体"/>
                <w:sz w:val="24"/>
              </w:rPr>
              <w:t xml:space="preserve">.1 </w:t>
            </w:r>
            <w:r w:rsidR="002B52B9">
              <w:rPr>
                <w:rFonts w:ascii="宋体" w:eastAsia="宋体" w:hAnsi="宋体" w:hint="eastAsia"/>
                <w:sz w:val="24"/>
              </w:rPr>
              <w:t>K</w:t>
            </w:r>
            <w:r w:rsidR="002B52B9">
              <w:rPr>
                <w:rFonts w:ascii="宋体" w:eastAsia="宋体" w:hAnsi="宋体"/>
                <w:sz w:val="24"/>
              </w:rPr>
              <w:t>12</w:t>
            </w:r>
            <w:r>
              <w:rPr>
                <w:rFonts w:ascii="宋体" w:eastAsia="宋体" w:hAnsi="宋体" w:hint="eastAsia"/>
                <w:sz w:val="24"/>
              </w:rPr>
              <w:t>在线</w:t>
            </w:r>
            <w:r w:rsidR="002B52B9">
              <w:rPr>
                <w:rFonts w:ascii="宋体" w:eastAsia="宋体" w:hAnsi="宋体" w:hint="eastAsia"/>
                <w:sz w:val="24"/>
              </w:rPr>
              <w:t>教育</w:t>
            </w:r>
            <w:r>
              <w:rPr>
                <w:rFonts w:ascii="宋体" w:eastAsia="宋体" w:hAnsi="宋体" w:hint="eastAsia"/>
                <w:sz w:val="24"/>
              </w:rPr>
              <w:t>的PEST分析</w:t>
            </w:r>
          </w:p>
          <w:p w:rsidR="002B52B9" w:rsidRDefault="002B52B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="00026B02">
              <w:rPr>
                <w:rFonts w:ascii="宋体" w:eastAsia="宋体" w:hAnsi="宋体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 xml:space="preserve">.1.1 </w:t>
            </w:r>
            <w:r w:rsidR="00026B02">
              <w:rPr>
                <w:rFonts w:ascii="宋体" w:eastAsia="宋体" w:hAnsi="宋体" w:hint="eastAsia"/>
                <w:sz w:val="24"/>
              </w:rPr>
              <w:t>P</w:t>
            </w:r>
            <w:r w:rsidR="00026B02">
              <w:rPr>
                <w:rFonts w:ascii="宋体" w:eastAsia="宋体" w:hAnsi="宋体"/>
                <w:sz w:val="24"/>
              </w:rPr>
              <w:t>-</w:t>
            </w:r>
            <w:r w:rsidR="00026B02">
              <w:rPr>
                <w:rFonts w:ascii="宋体" w:eastAsia="宋体" w:hAnsi="宋体" w:hint="eastAsia"/>
                <w:sz w:val="24"/>
              </w:rPr>
              <w:t>政策法律环境分析</w:t>
            </w:r>
          </w:p>
          <w:p w:rsidR="00026B02" w:rsidRDefault="00026B0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5.1.2 </w:t>
            </w: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-</w:t>
            </w:r>
            <w:r>
              <w:rPr>
                <w:rFonts w:ascii="宋体" w:eastAsia="宋体" w:hAnsi="宋体" w:hint="eastAsia"/>
                <w:sz w:val="24"/>
              </w:rPr>
              <w:t>经济环境分析</w:t>
            </w:r>
          </w:p>
          <w:p w:rsidR="00026B02" w:rsidRDefault="00026B0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5.1.3 </w:t>
            </w:r>
            <w:r>
              <w:rPr>
                <w:rFonts w:ascii="宋体" w:eastAsia="宋体" w:hAnsi="宋体" w:hint="eastAsia"/>
                <w:sz w:val="24"/>
              </w:rPr>
              <w:t>S</w:t>
            </w:r>
            <w:r>
              <w:rPr>
                <w:rFonts w:ascii="宋体" w:eastAsia="宋体" w:hAnsi="宋体"/>
                <w:sz w:val="24"/>
              </w:rPr>
              <w:t>-</w:t>
            </w:r>
            <w:r>
              <w:rPr>
                <w:rFonts w:ascii="宋体" w:eastAsia="宋体" w:hAnsi="宋体" w:hint="eastAsia"/>
                <w:sz w:val="24"/>
              </w:rPr>
              <w:t>社会文化环境分析</w:t>
            </w:r>
          </w:p>
          <w:p w:rsidR="00026B02" w:rsidRDefault="00026B0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5.1.4 </w:t>
            </w:r>
            <w:r>
              <w:rPr>
                <w:rFonts w:ascii="宋体" w:eastAsia="宋体" w:hAnsi="宋体" w:hint="eastAsia"/>
                <w:sz w:val="24"/>
              </w:rPr>
              <w:t>T</w:t>
            </w:r>
            <w:r>
              <w:rPr>
                <w:rFonts w:ascii="宋体" w:eastAsia="宋体" w:hAnsi="宋体"/>
                <w:sz w:val="24"/>
              </w:rPr>
              <w:t>-</w:t>
            </w:r>
            <w:r>
              <w:rPr>
                <w:rFonts w:ascii="宋体" w:eastAsia="宋体" w:hAnsi="宋体" w:hint="eastAsia"/>
                <w:sz w:val="24"/>
              </w:rPr>
              <w:t>技术环境分析</w:t>
            </w:r>
          </w:p>
          <w:p w:rsidR="00456EDA" w:rsidRDefault="00026B02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</w:t>
            </w:r>
            <w:r w:rsidR="00456EDA">
              <w:rPr>
                <w:rFonts w:ascii="宋体" w:eastAsia="宋体" w:hAnsi="宋体"/>
                <w:sz w:val="24"/>
              </w:rPr>
              <w:t>.2</w:t>
            </w:r>
            <w:r w:rsidR="00456EDA"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EFE矩阵对 K</w:t>
            </w:r>
            <w:r>
              <w:rPr>
                <w:rFonts w:ascii="宋体" w:eastAsia="宋体" w:hAnsi="宋体"/>
                <w:sz w:val="24"/>
              </w:rPr>
              <w:t>12</w:t>
            </w:r>
            <w:r>
              <w:rPr>
                <w:rFonts w:ascii="宋体" w:eastAsia="宋体" w:hAnsi="宋体" w:hint="eastAsia"/>
                <w:sz w:val="24"/>
              </w:rPr>
              <w:t>在线教育环境的量化分析</w:t>
            </w:r>
          </w:p>
          <w:p w:rsidR="008C006E" w:rsidRDefault="00026B0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5</w:t>
            </w:r>
            <w:r w:rsidR="008C006E">
              <w:rPr>
                <w:rFonts w:ascii="宋体" w:eastAsia="宋体" w:hAnsi="宋体"/>
                <w:sz w:val="24"/>
              </w:rPr>
              <w:t xml:space="preserve">.3 </w:t>
            </w:r>
            <w:r>
              <w:rPr>
                <w:rFonts w:ascii="宋体" w:eastAsia="宋体" w:hAnsi="宋体" w:hint="eastAsia"/>
                <w:sz w:val="24"/>
              </w:rPr>
              <w:t>修正后EVA估值法适用性分析</w:t>
            </w:r>
          </w:p>
          <w:p w:rsidR="006F0DEB" w:rsidRDefault="00530311" w:rsidP="00026B02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结论与建议</w:t>
            </w:r>
          </w:p>
          <w:p w:rsidR="006F0DEB" w:rsidRDefault="005303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6.1 研究结论</w:t>
            </w:r>
          </w:p>
          <w:p w:rsidR="006F0DEB" w:rsidRDefault="005303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6.2 </w:t>
            </w:r>
            <w:r w:rsidR="00026B02">
              <w:rPr>
                <w:rFonts w:ascii="宋体" w:eastAsia="宋体" w:hAnsi="宋体" w:hint="eastAsia"/>
                <w:sz w:val="24"/>
              </w:rPr>
              <w:t>展望</w:t>
            </w:r>
          </w:p>
        </w:tc>
      </w:tr>
      <w:tr w:rsidR="006F0DEB" w:rsidTr="00456EDA">
        <w:trPr>
          <w:trHeight w:val="757"/>
          <w:jc w:val="center"/>
        </w:trPr>
        <w:tc>
          <w:tcPr>
            <w:tcW w:w="2362" w:type="dxa"/>
            <w:vAlign w:val="center"/>
          </w:tcPr>
          <w:p w:rsidR="006F0DEB" w:rsidRDefault="00530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 w:rsidR="006F0DEB" w:rsidRDefault="00530311" w:rsidP="00456EDA">
            <w:pPr>
              <w:widowControl/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F96EB2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[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1]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滕峻弘：《基础教育课外辅导现状、成因及其对策研究》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[J]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，载《教育探索》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2014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年第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19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期</w:t>
            </w:r>
            <w:r w:rsidR="00456EDA"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br/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[2] 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王永越：《我国中小学课外辅导行业的发展现状探究》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[J]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，载《青年时代》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年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11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月</w:t>
            </w:r>
            <w:r w:rsidR="00456EDA"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br/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[3] 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方芳，钟秉林：《我国民办教育培训行业发展现状与对策》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[J]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，载《中国教育学刊》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2014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年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月</w:t>
            </w:r>
            <w:r w:rsidR="00456EDA"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br/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[4] 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林国城：《民办教育培训学校校长胜任特征研究》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[D]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，广西大学，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2013</w:t>
            </w:r>
            <w:r w:rsid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年</w:t>
            </w:r>
          </w:p>
          <w:p w:rsidR="00F96EB2" w:rsidRPr="00456EDA" w:rsidRDefault="00456EDA" w:rsidP="00456EDA">
            <w:pPr>
              <w:widowControl/>
              <w:jc w:val="left"/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5]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李海金：《我国中小学课外辅导机构发展的问题与对策研究》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[D]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，广西师范大学，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  <w:p w:rsidR="00456EDA" w:rsidRDefault="00456EDA" w:rsidP="00456EDA">
            <w:pPr>
              <w:widowControl/>
              <w:jc w:val="left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56EDA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[</w:t>
            </w:r>
            <w:r w:rsidRPr="00456E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6]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陶西平：《中国民办教育》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[M]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，北京：教育科学出版社，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2010</w:t>
            </w:r>
          </w:p>
          <w:p w:rsidR="00456EDA" w:rsidRDefault="00456EDA" w:rsidP="00F96EB2">
            <w:pPr>
              <w:pStyle w:val="1"/>
              <w:shd w:val="clear" w:color="auto" w:fill="FFFFFF"/>
              <w:spacing w:before="0" w:beforeAutospacing="0" w:after="0" w:afterAutospacing="0"/>
              <w:rPr>
                <w:rFonts w:ascii="Arial" w:eastAsiaTheme="minorEastAsia" w:hAnsi="Arial" w:cs="Arial"/>
                <w:b w:val="0"/>
                <w:bCs w:val="0"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456EDA">
              <w:rPr>
                <w:rFonts w:ascii="Arial" w:eastAsiaTheme="minorEastAsia" w:hAnsi="Arial" w:cs="Arial" w:hint="eastAsia"/>
                <w:b w:val="0"/>
                <w:bCs w:val="0"/>
                <w:color w:val="000000"/>
                <w:kern w:val="2"/>
                <w:sz w:val="18"/>
                <w:szCs w:val="18"/>
                <w:shd w:val="clear" w:color="auto" w:fill="FFFFFF"/>
              </w:rPr>
              <w:lastRenderedPageBreak/>
              <w:t>[</w:t>
            </w:r>
            <w:r w:rsidRPr="00456EDA">
              <w:rPr>
                <w:rFonts w:ascii="Arial" w:eastAsiaTheme="minorEastAsia" w:hAnsi="Arial" w:cs="Arial"/>
                <w:b w:val="0"/>
                <w:bCs w:val="0"/>
                <w:color w:val="000000"/>
                <w:kern w:val="2"/>
                <w:sz w:val="18"/>
                <w:szCs w:val="18"/>
                <w:shd w:val="clear" w:color="auto" w:fill="FFFFFF"/>
              </w:rPr>
              <w:t xml:space="preserve">7] </w:t>
            </w:r>
            <w:r w:rsidRPr="00456EDA">
              <w:rPr>
                <w:rFonts w:ascii="Arial" w:eastAsiaTheme="minorEastAsia" w:hAnsi="Arial" w:cs="Arial" w:hint="eastAsia"/>
                <w:b w:val="0"/>
                <w:bCs w:val="0"/>
                <w:color w:val="000000"/>
                <w:kern w:val="2"/>
                <w:sz w:val="18"/>
                <w:szCs w:val="18"/>
                <w:shd w:val="clear" w:color="auto" w:fill="FFFFFF"/>
              </w:rPr>
              <w:t>中国民办教育行业深度分析与未来前景展望研究报告</w:t>
            </w:r>
            <w:r w:rsidRPr="00456EDA">
              <w:rPr>
                <w:rFonts w:ascii="Arial" w:eastAsiaTheme="minorEastAsia" w:hAnsi="Arial" w:cs="Arial" w:hint="eastAsia"/>
                <w:b w:val="0"/>
                <w:bCs w:val="0"/>
                <w:color w:val="000000"/>
                <w:kern w:val="2"/>
                <w:sz w:val="18"/>
                <w:szCs w:val="18"/>
                <w:shd w:val="clear" w:color="auto" w:fill="FFFFFF"/>
              </w:rPr>
              <w:t>2021</w:t>
            </w:r>
            <w:r w:rsidRPr="00456EDA">
              <w:rPr>
                <w:rFonts w:ascii="Arial" w:eastAsiaTheme="minorEastAsia" w:hAnsi="Arial" w:cs="Arial" w:hint="eastAsia"/>
                <w:b w:val="0"/>
                <w:bCs w:val="0"/>
                <w:color w:val="000000"/>
                <w:kern w:val="2"/>
                <w:sz w:val="18"/>
                <w:szCs w:val="18"/>
                <w:shd w:val="clear" w:color="auto" w:fill="FFFFFF"/>
              </w:rPr>
              <w:t>年版</w:t>
            </w:r>
          </w:p>
          <w:p w:rsidR="00F96EB2" w:rsidRDefault="00F96EB2" w:rsidP="00F96EB2">
            <w:pPr>
              <w:pStyle w:val="1"/>
              <w:shd w:val="clear" w:color="auto" w:fill="FFFFFF"/>
              <w:spacing w:before="0" w:beforeAutospacing="0" w:after="0" w:afterAutospacing="0"/>
              <w:textAlignment w:val="center"/>
              <w:rPr>
                <w:rFonts w:ascii="Arial" w:eastAsiaTheme="minorEastAsia" w:hAnsi="Arial" w:cs="Arial"/>
                <w:b w:val="0"/>
                <w:bCs w:val="0"/>
                <w:color w:val="000000"/>
                <w:kern w:val="2"/>
                <w:sz w:val="18"/>
                <w:szCs w:val="18"/>
                <w:shd w:val="clear" w:color="auto" w:fill="FFFFFF"/>
              </w:rPr>
            </w:pPr>
            <w:r w:rsidRPr="00F96EB2">
              <w:rPr>
                <w:rFonts w:ascii="Arial" w:eastAsiaTheme="minorEastAsia" w:hAnsi="Arial" w:cs="Arial" w:hint="eastAsia"/>
                <w:b w:val="0"/>
                <w:bCs w:val="0"/>
                <w:color w:val="000000"/>
                <w:kern w:val="2"/>
                <w:sz w:val="18"/>
                <w:szCs w:val="18"/>
                <w:shd w:val="clear" w:color="auto" w:fill="FFFFFF"/>
              </w:rPr>
              <w:t>[</w:t>
            </w:r>
            <w:r w:rsidRPr="00F96EB2">
              <w:rPr>
                <w:rFonts w:ascii="Arial" w:eastAsiaTheme="minorEastAsia" w:hAnsi="Arial" w:cs="Arial"/>
                <w:b w:val="0"/>
                <w:bCs w:val="0"/>
                <w:color w:val="000000"/>
                <w:kern w:val="2"/>
                <w:sz w:val="18"/>
                <w:szCs w:val="18"/>
                <w:shd w:val="clear" w:color="auto" w:fill="FFFFFF"/>
              </w:rPr>
              <w:t xml:space="preserve">8] </w:t>
            </w:r>
            <w:r>
              <w:rPr>
                <w:rFonts w:ascii="Arial" w:eastAsiaTheme="minorEastAsia" w:hAnsi="Arial" w:cs="Arial" w:hint="eastAsia"/>
                <w:b w:val="0"/>
                <w:bCs w:val="0"/>
                <w:color w:val="000000"/>
                <w:kern w:val="2"/>
                <w:sz w:val="18"/>
                <w:szCs w:val="18"/>
                <w:shd w:val="clear" w:color="auto" w:fill="FFFFFF"/>
              </w:rPr>
              <w:t>罗琳</w:t>
            </w:r>
            <w:r>
              <w:rPr>
                <w:rFonts w:ascii="Arial" w:eastAsiaTheme="minorEastAsia" w:hAnsi="Arial" w:cs="Arial" w:hint="eastAsia"/>
                <w:b w:val="0"/>
                <w:bCs w:val="0"/>
                <w:color w:val="000000"/>
                <w:kern w:val="2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eastAsiaTheme="minorEastAsia" w:hAnsi="Arial" w:cs="Arial"/>
                <w:b w:val="0"/>
                <w:bCs w:val="0"/>
                <w:color w:val="000000"/>
                <w:kern w:val="2"/>
                <w:sz w:val="18"/>
                <w:szCs w:val="18"/>
                <w:shd w:val="clear" w:color="auto" w:fill="FFFFFF"/>
              </w:rPr>
              <w:t xml:space="preserve"> </w:t>
            </w:r>
            <w:r w:rsidRPr="00F96EB2">
              <w:rPr>
                <w:rFonts w:ascii="Arial" w:eastAsiaTheme="minorEastAsia" w:hAnsi="Arial" w:cs="Arial" w:hint="eastAsia"/>
                <w:b w:val="0"/>
                <w:bCs w:val="0"/>
                <w:color w:val="000000"/>
                <w:kern w:val="2"/>
                <w:sz w:val="18"/>
                <w:szCs w:val="18"/>
                <w:shd w:val="clear" w:color="auto" w:fill="FFFFFF"/>
              </w:rPr>
              <w:t>K12</w:t>
            </w:r>
            <w:r w:rsidRPr="00F96EB2">
              <w:rPr>
                <w:rFonts w:ascii="Arial" w:eastAsiaTheme="minorEastAsia" w:hAnsi="Arial" w:cs="Arial" w:hint="eastAsia"/>
                <w:b w:val="0"/>
                <w:bCs w:val="0"/>
                <w:color w:val="000000"/>
                <w:kern w:val="2"/>
                <w:sz w:val="18"/>
                <w:szCs w:val="18"/>
                <w:shd w:val="clear" w:color="auto" w:fill="FFFFFF"/>
              </w:rPr>
              <w:t>在线教育企业价值评估——以跟谁学为例</w:t>
            </w:r>
            <w:r>
              <w:rPr>
                <w:rFonts w:ascii="Arial" w:eastAsiaTheme="minorEastAsia" w:hAnsi="Arial" w:cs="Arial" w:hint="eastAsia"/>
                <w:b w:val="0"/>
                <w:bCs w:val="0"/>
                <w:color w:val="000000"/>
                <w:kern w:val="2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eastAsiaTheme="minorEastAsia" w:hAnsi="Arial" w:cs="Arial"/>
                <w:b w:val="0"/>
                <w:bCs w:val="0"/>
                <w:color w:val="000000"/>
                <w:kern w:val="2"/>
                <w:sz w:val="18"/>
                <w:szCs w:val="18"/>
                <w:shd w:val="clear" w:color="auto" w:fill="FFFFFF"/>
              </w:rPr>
              <w:t xml:space="preserve"> 2020</w:t>
            </w:r>
          </w:p>
          <w:p w:rsidR="00F96EB2" w:rsidRDefault="00F96EB2" w:rsidP="00F96EB2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[9] </w:t>
            </w:r>
            <w:r w:rsidRPr="00F96EB2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余文钊</w:t>
            </w:r>
            <w:r w:rsidRPr="00F96EB2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基于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EVA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的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K12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教育企业价值评估研究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——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以龙门教育为例</w:t>
            </w:r>
            <w:r w:rsidRPr="00F96EB2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2020</w:t>
            </w:r>
          </w:p>
          <w:p w:rsidR="00F96EB2" w:rsidRDefault="00F96EB2" w:rsidP="00F96EB2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[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10]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邹帆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中国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K12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在线教育的盈利模式研究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2018</w:t>
            </w:r>
          </w:p>
          <w:p w:rsidR="00F96EB2" w:rsidRPr="00F96EB2" w:rsidRDefault="00F96EB2" w:rsidP="00F96EB2">
            <w:pP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[11] 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“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互联网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+”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背景下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H</w:t>
            </w:r>
            <w:r w:rsidRPr="00F96EB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教育培训机构营销策略研究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2017</w:t>
            </w:r>
          </w:p>
          <w:p w:rsidR="00F96EB2" w:rsidRPr="00F96EB2" w:rsidRDefault="00F96EB2" w:rsidP="00F96EB2">
            <w:pP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:rsidR="006F0DEB" w:rsidRDefault="0053031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lastRenderedPageBreak/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:rsidR="006F0DEB" w:rsidRDefault="00530311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2、论文写作和答辩期限以成绩单里“考试日期”列中最后一个日期开始计时，一年半内必须完成，期间只能选择一个时间节点答辩，逾期视为自动放弃答辩资格，学位申请无效，无法延期。</w:t>
      </w:r>
    </w:p>
    <w:sectPr w:rsidR="006F0DEB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CF7BBE2"/>
    <w:multiLevelType w:val="multilevel"/>
    <w:tmpl w:val="CCF7BBE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B3D2629"/>
    <w:multiLevelType w:val="multilevel"/>
    <w:tmpl w:val="8EA85724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0E2DC33"/>
    <w:multiLevelType w:val="singleLevel"/>
    <w:tmpl w:val="20E2DC33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3" w15:restartNumberingAfterBreak="0">
    <w:nsid w:val="2D497D37"/>
    <w:multiLevelType w:val="multilevel"/>
    <w:tmpl w:val="CCF7BBE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E7743F5"/>
    <w:multiLevelType w:val="singleLevel"/>
    <w:tmpl w:val="4E7743F5"/>
    <w:lvl w:ilvl="0">
      <w:start w:val="5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000226C9"/>
    <w:rsid w:val="00026B02"/>
    <w:rsid w:val="0006426A"/>
    <w:rsid w:val="000D616E"/>
    <w:rsid w:val="00111AC2"/>
    <w:rsid w:val="00117B2F"/>
    <w:rsid w:val="001B65DA"/>
    <w:rsid w:val="001C3791"/>
    <w:rsid w:val="001D4ABC"/>
    <w:rsid w:val="001F2172"/>
    <w:rsid w:val="002B52B9"/>
    <w:rsid w:val="003C213C"/>
    <w:rsid w:val="00456EDA"/>
    <w:rsid w:val="004E1545"/>
    <w:rsid w:val="00530311"/>
    <w:rsid w:val="00556D05"/>
    <w:rsid w:val="005E6B1F"/>
    <w:rsid w:val="006006AC"/>
    <w:rsid w:val="006F0DEB"/>
    <w:rsid w:val="006F5414"/>
    <w:rsid w:val="00761113"/>
    <w:rsid w:val="007B25DB"/>
    <w:rsid w:val="00807310"/>
    <w:rsid w:val="00811FFD"/>
    <w:rsid w:val="008C006E"/>
    <w:rsid w:val="009D0666"/>
    <w:rsid w:val="00A71AB0"/>
    <w:rsid w:val="00AB5DD7"/>
    <w:rsid w:val="00BB2B7E"/>
    <w:rsid w:val="00C531E1"/>
    <w:rsid w:val="00C829D5"/>
    <w:rsid w:val="00E324A2"/>
    <w:rsid w:val="00ED53B9"/>
    <w:rsid w:val="00F96EB2"/>
    <w:rsid w:val="50B129CB"/>
    <w:rsid w:val="7A5C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3253B"/>
  <w15:docId w15:val="{3D02C0D6-C49D-BD46-9B66-B07DEFC4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456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F5414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F5414"/>
    <w:rPr>
      <w:rFonts w:ascii="宋体" w:eastAsia="宋体"/>
      <w:kern w:val="2"/>
      <w:sz w:val="18"/>
      <w:szCs w:val="18"/>
    </w:rPr>
  </w:style>
  <w:style w:type="paragraph" w:styleId="a6">
    <w:name w:val="List Paragraph"/>
    <w:basedOn w:val="a"/>
    <w:uiPriority w:val="99"/>
    <w:rsid w:val="00C531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4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6E09B5-1B11-B543-923B-BFDC9DBF9B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sonfon@gmail.com</cp:lastModifiedBy>
  <cp:revision>10</cp:revision>
  <dcterms:created xsi:type="dcterms:W3CDTF">2021-06-04T07:27:00Z</dcterms:created>
  <dcterms:modified xsi:type="dcterms:W3CDTF">2021-06-27T10:02:00Z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5780F04A740E40E8A064F8A4CE5F5F5F</vt:lpwstr>
  </property>
</Properties>
</file>