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DF" w:rsidRDefault="001332A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9A4DDF" w:rsidRDefault="009A4DDF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9A4DDF">
        <w:trPr>
          <w:trHeight w:val="680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9A4DDF" w:rsidRDefault="00FD6A23" w:rsidP="00FD6A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 w:rsidR="001332A0">
              <w:rPr>
                <w:rFonts w:ascii="宋体" w:eastAsia="宋体" w:hAnsi="宋体"/>
                <w:sz w:val="24"/>
              </w:rPr>
              <w:t>1040</w:t>
            </w:r>
            <w:r>
              <w:rPr>
                <w:rFonts w:ascii="宋体" w:eastAsia="宋体" w:hAnsi="宋体" w:hint="eastAsia"/>
                <w:sz w:val="24"/>
              </w:rPr>
              <w:t>760</w:t>
            </w:r>
          </w:p>
        </w:tc>
        <w:tc>
          <w:tcPr>
            <w:tcW w:w="1427" w:type="dxa"/>
            <w:gridSpan w:val="2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9A4DDF" w:rsidRDefault="00FD6A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刘赛</w:t>
            </w:r>
          </w:p>
        </w:tc>
      </w:tr>
      <w:tr w:rsidR="009A4DDF">
        <w:trPr>
          <w:trHeight w:val="680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9A4DDF" w:rsidRDefault="00133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9A4DDF" w:rsidRDefault="00FD6A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</w:t>
            </w:r>
            <w:r w:rsidR="001332A0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9A4DDF">
        <w:trPr>
          <w:trHeight w:val="680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9A4DDF" w:rsidRDefault="00FD6A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15652930401</w:t>
            </w:r>
          </w:p>
        </w:tc>
        <w:tc>
          <w:tcPr>
            <w:tcW w:w="1427" w:type="dxa"/>
            <w:gridSpan w:val="2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9A4DDF" w:rsidRDefault="00FD6A23" w:rsidP="00FD6A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liusai13</w:t>
            </w:r>
            <w:r w:rsidR="001332A0">
              <w:rPr>
                <w:rFonts w:ascii="宋体" w:eastAsia="宋体" w:hAnsi="宋体"/>
                <w:sz w:val="24"/>
              </w:rPr>
              <w:t>@</w:t>
            </w:r>
            <w:r>
              <w:rPr>
                <w:rFonts w:ascii="宋体" w:eastAsia="宋体" w:hAnsi="宋体" w:hint="eastAsia"/>
                <w:sz w:val="24"/>
              </w:rPr>
              <w:t>sohu</w:t>
            </w:r>
            <w:r w:rsidR="001332A0"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9A4DDF">
        <w:trPr>
          <w:trHeight w:val="680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9A4DDF" w:rsidRDefault="006366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  <w:r w:rsidR="001332A0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9A4DDF" w:rsidRDefault="006366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物理</w:t>
            </w:r>
          </w:p>
        </w:tc>
      </w:tr>
      <w:tr w:rsidR="009A4DDF">
        <w:trPr>
          <w:trHeight w:val="680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9A4DDF" w:rsidRDefault="006366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北京中民资产管理有限公司</w:t>
            </w:r>
          </w:p>
        </w:tc>
        <w:tc>
          <w:tcPr>
            <w:tcW w:w="1427" w:type="dxa"/>
            <w:gridSpan w:val="2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9A4DDF" w:rsidRDefault="006366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高级投资</w:t>
            </w:r>
            <w:r w:rsidR="001332A0"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9A4DDF">
        <w:trPr>
          <w:trHeight w:val="3948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9A4DDF" w:rsidRDefault="00133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C06DFE">
              <w:rPr>
                <w:rFonts w:ascii="宋体" w:eastAsia="宋体" w:hAnsi="宋体" w:hint="eastAsia"/>
                <w:sz w:val="24"/>
              </w:rPr>
              <w:t>刘赛</w:t>
            </w:r>
            <w:r>
              <w:rPr>
                <w:rFonts w:ascii="宋体" w:eastAsia="宋体" w:hAnsi="宋体"/>
                <w:sz w:val="24"/>
              </w:rPr>
              <w:t>，1986出生，籍贯</w:t>
            </w:r>
            <w:r w:rsidR="00C06DFE">
              <w:rPr>
                <w:rFonts w:ascii="宋体" w:eastAsia="宋体" w:hAnsi="宋体" w:hint="eastAsia"/>
                <w:sz w:val="24"/>
              </w:rPr>
              <w:t>北京</w:t>
            </w:r>
            <w:r>
              <w:rPr>
                <w:rFonts w:ascii="宋体" w:eastAsia="宋体" w:hAnsi="宋体"/>
                <w:sz w:val="24"/>
              </w:rPr>
              <w:t>，2005-2009年就读于</w:t>
            </w:r>
            <w:r w:rsidR="00BD164F">
              <w:rPr>
                <w:rFonts w:ascii="宋体" w:eastAsia="宋体" w:hAnsi="宋体" w:hint="eastAsia"/>
                <w:sz w:val="24"/>
              </w:rPr>
              <w:t>北京</w:t>
            </w:r>
            <w:r>
              <w:rPr>
                <w:rFonts w:ascii="宋体" w:eastAsia="宋体" w:hAnsi="宋体"/>
                <w:sz w:val="24"/>
              </w:rPr>
              <w:t>大学。</w:t>
            </w:r>
          </w:p>
          <w:p w:rsidR="009A4DDF" w:rsidRDefault="001332A0" w:rsidP="00BD164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2009年</w:t>
            </w:r>
            <w:r w:rsidR="00BD164F"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月-201</w:t>
            </w:r>
            <w:r w:rsidR="00BD164F"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BD164F"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月就职于</w:t>
            </w:r>
            <w:r w:rsidR="00BD164F">
              <w:rPr>
                <w:rFonts w:ascii="宋体" w:eastAsia="宋体" w:hAnsi="宋体" w:hint="eastAsia"/>
                <w:sz w:val="24"/>
              </w:rPr>
              <w:t>钢铁协会冶金信息部</w:t>
            </w:r>
            <w:r>
              <w:rPr>
                <w:rFonts w:ascii="宋体" w:eastAsia="宋体" w:hAnsi="宋体"/>
                <w:sz w:val="24"/>
              </w:rPr>
              <w:t>，任</w:t>
            </w:r>
            <w:r w:rsidR="00BD164F">
              <w:rPr>
                <w:rFonts w:ascii="宋体" w:eastAsia="宋体" w:hAnsi="宋体" w:hint="eastAsia"/>
                <w:sz w:val="24"/>
              </w:rPr>
              <w:t>业务员</w:t>
            </w:r>
            <w:r>
              <w:rPr>
                <w:rFonts w:ascii="宋体" w:eastAsia="宋体" w:hAnsi="宋体"/>
                <w:sz w:val="24"/>
              </w:rPr>
              <w:t>岗位；</w:t>
            </w:r>
            <w:r w:rsidR="00BD164F">
              <w:rPr>
                <w:rFonts w:ascii="宋体" w:eastAsia="宋体" w:hAnsi="宋体"/>
                <w:sz w:val="24"/>
              </w:rPr>
              <w:t>20</w:t>
            </w:r>
            <w:r w:rsidR="00BD164F">
              <w:rPr>
                <w:rFonts w:ascii="宋体" w:eastAsia="宋体" w:hAnsi="宋体" w:hint="eastAsia"/>
                <w:sz w:val="24"/>
              </w:rPr>
              <w:t>11</w:t>
            </w:r>
            <w:r w:rsidR="00BD164F">
              <w:rPr>
                <w:rFonts w:ascii="宋体" w:eastAsia="宋体" w:hAnsi="宋体"/>
                <w:sz w:val="24"/>
              </w:rPr>
              <w:t>年</w:t>
            </w:r>
            <w:r w:rsidR="00BD164F">
              <w:rPr>
                <w:rFonts w:ascii="宋体" w:eastAsia="宋体" w:hAnsi="宋体" w:hint="eastAsia"/>
                <w:sz w:val="24"/>
              </w:rPr>
              <w:t>9</w:t>
            </w:r>
            <w:r w:rsidR="00BD164F">
              <w:rPr>
                <w:rFonts w:ascii="宋体" w:eastAsia="宋体" w:hAnsi="宋体"/>
                <w:sz w:val="24"/>
              </w:rPr>
              <w:t>月-201</w:t>
            </w:r>
            <w:r w:rsidR="00BD164F">
              <w:rPr>
                <w:rFonts w:ascii="宋体" w:eastAsia="宋体" w:hAnsi="宋体" w:hint="eastAsia"/>
                <w:sz w:val="24"/>
              </w:rPr>
              <w:t>2</w:t>
            </w:r>
            <w:r w:rsidR="00BD164F">
              <w:rPr>
                <w:rFonts w:ascii="宋体" w:eastAsia="宋体" w:hAnsi="宋体"/>
                <w:sz w:val="24"/>
              </w:rPr>
              <w:t>年</w:t>
            </w:r>
            <w:r w:rsidR="00BD164F">
              <w:rPr>
                <w:rFonts w:ascii="宋体" w:eastAsia="宋体" w:hAnsi="宋体" w:hint="eastAsia"/>
                <w:sz w:val="24"/>
              </w:rPr>
              <w:t>9</w:t>
            </w:r>
            <w:r w:rsidR="00BD164F">
              <w:rPr>
                <w:rFonts w:ascii="宋体" w:eastAsia="宋体" w:hAnsi="宋体"/>
                <w:sz w:val="24"/>
              </w:rPr>
              <w:t>月就职于</w:t>
            </w:r>
            <w:r w:rsidR="00BD164F" w:rsidRPr="00BD164F">
              <w:rPr>
                <w:rFonts w:ascii="宋体" w:eastAsia="宋体" w:hAnsi="宋体"/>
                <w:sz w:val="24"/>
              </w:rPr>
              <w:t>IBM全球业务咨询服务部</w:t>
            </w:r>
            <w:r w:rsidR="00BD164F">
              <w:rPr>
                <w:rFonts w:ascii="宋体" w:eastAsia="宋体" w:hAnsi="宋体"/>
                <w:sz w:val="24"/>
              </w:rPr>
              <w:t>，任</w:t>
            </w:r>
            <w:r w:rsidR="00BD164F" w:rsidRPr="00BD164F">
              <w:rPr>
                <w:rFonts w:ascii="宋体" w:eastAsia="宋体" w:hAnsi="宋体" w:hint="eastAsia"/>
                <w:sz w:val="24"/>
              </w:rPr>
              <w:t>咨询顾问</w:t>
            </w:r>
            <w:r w:rsidR="00BD164F">
              <w:rPr>
                <w:rFonts w:ascii="宋体" w:eastAsia="宋体" w:hAnsi="宋体"/>
                <w:sz w:val="24"/>
              </w:rPr>
              <w:t>岗位；</w:t>
            </w:r>
            <w:r>
              <w:rPr>
                <w:rFonts w:ascii="宋体" w:eastAsia="宋体" w:hAnsi="宋体"/>
                <w:sz w:val="24"/>
              </w:rPr>
              <w:t>201</w:t>
            </w:r>
            <w:r w:rsidR="00BD164F"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BD164F"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月</w:t>
            </w:r>
            <w:r w:rsidR="00BD164F">
              <w:rPr>
                <w:rFonts w:ascii="宋体" w:eastAsia="宋体" w:hAnsi="宋体"/>
                <w:sz w:val="24"/>
              </w:rPr>
              <w:t>-201</w:t>
            </w:r>
            <w:r w:rsidR="00BD164F">
              <w:rPr>
                <w:rFonts w:ascii="宋体" w:eastAsia="宋体" w:hAnsi="宋体" w:hint="eastAsia"/>
                <w:sz w:val="24"/>
              </w:rPr>
              <w:t>6</w:t>
            </w:r>
            <w:r w:rsidR="00BD164F">
              <w:rPr>
                <w:rFonts w:ascii="宋体" w:eastAsia="宋体" w:hAnsi="宋体"/>
                <w:sz w:val="24"/>
              </w:rPr>
              <w:t>年</w:t>
            </w:r>
            <w:r w:rsidR="00BD164F">
              <w:rPr>
                <w:rFonts w:ascii="宋体" w:eastAsia="宋体" w:hAnsi="宋体" w:hint="eastAsia"/>
                <w:sz w:val="24"/>
              </w:rPr>
              <w:t>12</w:t>
            </w:r>
            <w:r w:rsidR="00BD164F">
              <w:rPr>
                <w:rFonts w:ascii="宋体" w:eastAsia="宋体" w:hAnsi="宋体"/>
                <w:sz w:val="24"/>
              </w:rPr>
              <w:t>月就职于</w:t>
            </w:r>
            <w:r w:rsidR="00BD164F" w:rsidRPr="00BD164F">
              <w:rPr>
                <w:rFonts w:ascii="宋体" w:eastAsia="宋体" w:hAnsi="宋体" w:hint="eastAsia"/>
                <w:sz w:val="24"/>
              </w:rPr>
              <w:t>毕马威华振会计师事务所</w:t>
            </w:r>
            <w:r w:rsidR="00BD164F">
              <w:rPr>
                <w:rFonts w:ascii="宋体" w:eastAsia="宋体" w:hAnsi="宋体"/>
                <w:sz w:val="24"/>
              </w:rPr>
              <w:t>，任</w:t>
            </w:r>
            <w:r w:rsidR="00BD164F" w:rsidRPr="00BD164F">
              <w:rPr>
                <w:rFonts w:ascii="宋体" w:eastAsia="宋体" w:hAnsi="宋体" w:hint="eastAsia"/>
                <w:sz w:val="24"/>
              </w:rPr>
              <w:t>审计助理经理</w:t>
            </w:r>
            <w:r w:rsidR="00BD164F">
              <w:rPr>
                <w:rFonts w:ascii="宋体" w:eastAsia="宋体" w:hAnsi="宋体"/>
                <w:sz w:val="24"/>
              </w:rPr>
              <w:t>岗位；</w:t>
            </w:r>
            <w:r w:rsidR="00BD164F" w:rsidRPr="00BD164F">
              <w:rPr>
                <w:rFonts w:ascii="宋体" w:eastAsia="宋体" w:hAnsi="宋体"/>
                <w:sz w:val="24"/>
              </w:rPr>
              <w:t>2016年12月</w:t>
            </w:r>
            <w:r w:rsidR="00BD164F"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至今，就职于</w:t>
            </w:r>
            <w:r w:rsidR="006B7C4C" w:rsidRPr="006B7C4C">
              <w:rPr>
                <w:rFonts w:ascii="宋体" w:eastAsia="宋体" w:hAnsi="宋体" w:hint="eastAsia"/>
                <w:sz w:val="24"/>
              </w:rPr>
              <w:t>北京中民资产管理有限公司</w:t>
            </w:r>
            <w:r>
              <w:rPr>
                <w:rFonts w:ascii="宋体" w:eastAsia="宋体" w:hAnsi="宋体"/>
                <w:sz w:val="24"/>
              </w:rPr>
              <w:t>，任职</w:t>
            </w:r>
            <w:r w:rsidR="006B7C4C" w:rsidRPr="006B7C4C">
              <w:rPr>
                <w:rFonts w:ascii="宋体" w:eastAsia="宋体" w:hAnsi="宋体" w:hint="eastAsia"/>
                <w:sz w:val="24"/>
              </w:rPr>
              <w:t>高级投资经理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9A4DDF">
        <w:trPr>
          <w:trHeight w:val="680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9A4DDF" w:rsidRDefault="009A4DD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9A4DDF" w:rsidRDefault="009A4DD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9A4DDF" w:rsidRDefault="009A4DD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A4DDF">
        <w:trPr>
          <w:trHeight w:val="680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9A4DDF" w:rsidRDefault="009A4DDF">
            <w:pPr>
              <w:rPr>
                <w:rFonts w:ascii="宋体" w:eastAsia="宋体" w:hAnsi="宋体"/>
                <w:sz w:val="24"/>
              </w:rPr>
            </w:pPr>
          </w:p>
        </w:tc>
      </w:tr>
      <w:tr w:rsidR="009A4DDF">
        <w:trPr>
          <w:trHeight w:val="680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9A4DDF" w:rsidRDefault="001332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9A4DDF">
        <w:trPr>
          <w:trHeight w:val="3156"/>
          <w:jc w:val="center"/>
        </w:trPr>
        <w:tc>
          <w:tcPr>
            <w:tcW w:w="2361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9A4DDF" w:rsidRDefault="009A4DDF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9A4DDF" w:rsidRDefault="009A4DDF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9A4DDF">
        <w:trPr>
          <w:trHeight w:val="680"/>
          <w:jc w:val="center"/>
        </w:trPr>
        <w:tc>
          <w:tcPr>
            <w:tcW w:w="2362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9A4DDF" w:rsidRDefault="00E4643D" w:rsidP="00E4643D">
            <w:pPr>
              <w:rPr>
                <w:rFonts w:ascii="宋体" w:eastAsia="宋体" w:hAnsi="宋体"/>
                <w:sz w:val="24"/>
              </w:rPr>
            </w:pPr>
            <w:r w:rsidRPr="00E4643D">
              <w:rPr>
                <w:rFonts w:ascii="宋体" w:eastAsia="宋体" w:hAnsi="宋体" w:hint="eastAsia"/>
                <w:sz w:val="24"/>
              </w:rPr>
              <w:t>收入</w:t>
            </w:r>
            <w:r>
              <w:rPr>
                <w:rFonts w:ascii="宋体" w:eastAsia="宋体" w:hAnsi="宋体" w:hint="eastAsia"/>
                <w:sz w:val="24"/>
              </w:rPr>
              <w:t>与</w:t>
            </w:r>
            <w:r w:rsidRPr="00E4643D">
              <w:rPr>
                <w:rFonts w:ascii="宋体" w:eastAsia="宋体" w:hAnsi="宋体" w:hint="eastAsia"/>
                <w:sz w:val="24"/>
              </w:rPr>
              <w:t>跨境电商发展的</w:t>
            </w:r>
            <w:r>
              <w:rPr>
                <w:rFonts w:ascii="宋体" w:eastAsia="宋体" w:hAnsi="宋体" w:hint="eastAsia"/>
                <w:sz w:val="24"/>
              </w:rPr>
              <w:t>关系</w:t>
            </w:r>
          </w:p>
        </w:tc>
      </w:tr>
      <w:tr w:rsidR="009A4DDF">
        <w:trPr>
          <w:trHeight w:val="2560"/>
          <w:jc w:val="center"/>
        </w:trPr>
        <w:tc>
          <w:tcPr>
            <w:tcW w:w="2362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9A4DDF" w:rsidRDefault="000F319B" w:rsidP="00B31E7C">
            <w:pPr>
              <w:rPr>
                <w:rFonts w:ascii="宋体" w:eastAsia="宋体" w:hAnsi="宋体"/>
                <w:sz w:val="24"/>
              </w:rPr>
            </w:pPr>
            <w:r w:rsidRPr="000F319B">
              <w:rPr>
                <w:rFonts w:ascii="宋体" w:eastAsia="宋体" w:hAnsi="宋体"/>
                <w:sz w:val="24"/>
              </w:rPr>
              <w:t>201</w:t>
            </w:r>
            <w:r w:rsidR="00B31E7C">
              <w:rPr>
                <w:rFonts w:ascii="宋体" w:eastAsia="宋体" w:hAnsi="宋体" w:hint="eastAsia"/>
                <w:sz w:val="24"/>
              </w:rPr>
              <w:t>3</w:t>
            </w:r>
            <w:r w:rsidRPr="000F319B">
              <w:rPr>
                <w:rFonts w:ascii="宋体" w:eastAsia="宋体" w:hAnsi="宋体"/>
                <w:sz w:val="24"/>
              </w:rPr>
              <w:t>年</w:t>
            </w:r>
            <w:r w:rsidR="006670D9">
              <w:rPr>
                <w:rFonts w:ascii="宋体" w:eastAsia="宋体" w:hAnsi="宋体" w:hint="eastAsia"/>
                <w:sz w:val="24"/>
              </w:rPr>
              <w:t>起，特别是2015年</w:t>
            </w:r>
            <w:r w:rsidRPr="000F319B">
              <w:rPr>
                <w:rFonts w:ascii="宋体" w:eastAsia="宋体" w:hAnsi="宋体"/>
                <w:sz w:val="24"/>
              </w:rPr>
              <w:t>以来，随着中国城市居民收入和购买力的不断增长，以及人民币国际支付能力的逐步增强，</w:t>
            </w:r>
            <w:r w:rsidR="009A676A">
              <w:rPr>
                <w:rFonts w:ascii="宋体" w:eastAsia="宋体" w:hAnsi="宋体" w:hint="eastAsia"/>
                <w:sz w:val="24"/>
              </w:rPr>
              <w:t>通过</w:t>
            </w:r>
            <w:r w:rsidRPr="000F319B">
              <w:rPr>
                <w:rFonts w:ascii="宋体" w:eastAsia="宋体" w:hAnsi="宋体"/>
                <w:sz w:val="24"/>
              </w:rPr>
              <w:t>跨境电商</w:t>
            </w:r>
            <w:r w:rsidR="009A676A">
              <w:rPr>
                <w:rFonts w:ascii="宋体" w:eastAsia="宋体" w:hAnsi="宋体" w:hint="eastAsia"/>
                <w:sz w:val="24"/>
              </w:rPr>
              <w:t>购买国外商品</w:t>
            </w:r>
            <w:r w:rsidRPr="000F319B">
              <w:rPr>
                <w:rFonts w:ascii="宋体" w:eastAsia="宋体" w:hAnsi="宋体"/>
                <w:sz w:val="24"/>
              </w:rPr>
              <w:t>越发</w:t>
            </w:r>
            <w:r>
              <w:rPr>
                <w:rFonts w:ascii="宋体" w:eastAsia="宋体" w:hAnsi="宋体" w:hint="eastAsia"/>
                <w:sz w:val="24"/>
              </w:rPr>
              <w:t>盛行</w:t>
            </w:r>
            <w:r w:rsidRPr="000F319B">
              <w:rPr>
                <w:rFonts w:ascii="宋体" w:eastAsia="宋体" w:hAnsi="宋体"/>
                <w:sz w:val="24"/>
              </w:rPr>
              <w:t>。而</w:t>
            </w:r>
            <w:r w:rsidR="009A676A">
              <w:rPr>
                <w:rFonts w:ascii="宋体" w:eastAsia="宋体" w:hAnsi="宋体" w:hint="eastAsia"/>
                <w:sz w:val="24"/>
              </w:rPr>
              <w:t>其</w:t>
            </w:r>
            <w:r w:rsidRPr="000F319B">
              <w:rPr>
                <w:rFonts w:ascii="宋体" w:eastAsia="宋体" w:hAnsi="宋体"/>
                <w:sz w:val="24"/>
              </w:rPr>
              <w:t>行为的本质，</w:t>
            </w:r>
            <w:r w:rsidR="006455F4">
              <w:rPr>
                <w:rFonts w:ascii="宋体" w:eastAsia="宋体" w:hAnsi="宋体" w:hint="eastAsia"/>
                <w:sz w:val="24"/>
              </w:rPr>
              <w:t>除个别情况（奢侈品、化妆品等）下是由于税费</w:t>
            </w:r>
            <w:r w:rsidR="009A676A">
              <w:rPr>
                <w:rFonts w:ascii="宋体" w:eastAsia="宋体" w:hAnsi="宋体" w:hint="eastAsia"/>
                <w:sz w:val="24"/>
              </w:rPr>
              <w:t>、优惠活动等</w:t>
            </w:r>
            <w:r w:rsidR="006455F4">
              <w:rPr>
                <w:rFonts w:ascii="宋体" w:eastAsia="宋体" w:hAnsi="宋体" w:hint="eastAsia"/>
                <w:sz w:val="24"/>
              </w:rPr>
              <w:t>影响下的“价格实惠”，普遍原因</w:t>
            </w:r>
            <w:r w:rsidRPr="000F319B">
              <w:rPr>
                <w:rFonts w:ascii="宋体" w:eastAsia="宋体" w:hAnsi="宋体"/>
                <w:sz w:val="24"/>
              </w:rPr>
              <w:t>是</w:t>
            </w:r>
            <w:r w:rsidR="006455F4">
              <w:rPr>
                <w:rFonts w:ascii="宋体" w:eastAsia="宋体" w:hAnsi="宋体" w:hint="eastAsia"/>
                <w:sz w:val="24"/>
              </w:rPr>
              <w:t>由于</w:t>
            </w:r>
            <w:r w:rsidRPr="000F319B">
              <w:rPr>
                <w:rFonts w:ascii="宋体" w:eastAsia="宋体" w:hAnsi="宋体"/>
                <w:sz w:val="24"/>
              </w:rPr>
              <w:t>国内消费者对于国内商品质量的不认可或国内商品无法满足其</w:t>
            </w:r>
            <w:r w:rsidR="00901DC6">
              <w:rPr>
                <w:rFonts w:ascii="宋体" w:eastAsia="宋体" w:hAnsi="宋体" w:hint="eastAsia"/>
                <w:sz w:val="24"/>
              </w:rPr>
              <w:t>使用需求</w:t>
            </w:r>
            <w:r w:rsidR="00CF3160">
              <w:rPr>
                <w:rFonts w:ascii="宋体" w:eastAsia="宋体" w:hAnsi="宋体" w:hint="eastAsia"/>
                <w:sz w:val="24"/>
              </w:rPr>
              <w:t>、对于外</w:t>
            </w:r>
            <w:r w:rsidR="00B153E7">
              <w:rPr>
                <w:rFonts w:ascii="宋体" w:eastAsia="宋体" w:hAnsi="宋体" w:hint="eastAsia"/>
                <w:sz w:val="24"/>
              </w:rPr>
              <w:t>国</w:t>
            </w:r>
            <w:r w:rsidR="00CF3160">
              <w:rPr>
                <w:rFonts w:ascii="宋体" w:eastAsia="宋体" w:hAnsi="宋体" w:hint="eastAsia"/>
                <w:sz w:val="24"/>
              </w:rPr>
              <w:t>商品的盲目崇拜</w:t>
            </w:r>
            <w:r w:rsidRPr="000F319B">
              <w:rPr>
                <w:rFonts w:ascii="宋体" w:eastAsia="宋体" w:hAnsi="宋体"/>
                <w:sz w:val="24"/>
              </w:rPr>
              <w:t>，这本身是一种消费升级的行为</w:t>
            </w:r>
            <w:r w:rsidR="00CF3160">
              <w:rPr>
                <w:rFonts w:ascii="宋体" w:eastAsia="宋体" w:hAnsi="宋体" w:hint="eastAsia"/>
                <w:sz w:val="24"/>
              </w:rPr>
              <w:t>。</w:t>
            </w:r>
            <w:r w:rsidRPr="000F319B">
              <w:rPr>
                <w:rFonts w:ascii="宋体" w:eastAsia="宋体" w:hAnsi="宋体"/>
                <w:sz w:val="24"/>
              </w:rPr>
              <w:t>而正</w:t>
            </w:r>
            <w:r w:rsidR="000B1495">
              <w:rPr>
                <w:rFonts w:ascii="宋体" w:eastAsia="宋体" w:hAnsi="宋体" w:hint="eastAsia"/>
                <w:sz w:val="24"/>
              </w:rPr>
              <w:t>是</w:t>
            </w:r>
            <w:r w:rsidRPr="000F319B">
              <w:rPr>
                <w:rFonts w:ascii="宋体" w:eastAsia="宋体" w:hAnsi="宋体"/>
                <w:sz w:val="24"/>
              </w:rPr>
              <w:t>由于</w:t>
            </w:r>
            <w:r w:rsidR="00380C5E">
              <w:rPr>
                <w:rFonts w:ascii="宋体" w:eastAsia="宋体" w:hAnsi="宋体" w:hint="eastAsia"/>
                <w:sz w:val="24"/>
              </w:rPr>
              <w:t>国球化进程的推进、</w:t>
            </w:r>
            <w:r w:rsidRPr="000F319B">
              <w:rPr>
                <w:rFonts w:ascii="宋体" w:eastAsia="宋体" w:hAnsi="宋体"/>
                <w:sz w:val="24"/>
              </w:rPr>
              <w:t>互联网的普及</w:t>
            </w:r>
            <w:r w:rsidR="00380C5E">
              <w:rPr>
                <w:rFonts w:ascii="宋体" w:eastAsia="宋体" w:hAnsi="宋体" w:hint="eastAsia"/>
                <w:sz w:val="24"/>
              </w:rPr>
              <w:t>以及</w:t>
            </w:r>
            <w:r w:rsidRPr="000F319B">
              <w:rPr>
                <w:rFonts w:ascii="宋体" w:eastAsia="宋体" w:hAnsi="宋体"/>
                <w:sz w:val="24"/>
              </w:rPr>
              <w:t>跨境电商的兴起，使得这种消费升级的行为可以通过</w:t>
            </w:r>
            <w:r w:rsidR="00380C5E">
              <w:rPr>
                <w:rFonts w:ascii="宋体" w:eastAsia="宋体" w:hAnsi="宋体" w:hint="eastAsia"/>
                <w:sz w:val="24"/>
              </w:rPr>
              <w:t>“</w:t>
            </w:r>
            <w:r w:rsidR="00A07871">
              <w:rPr>
                <w:rFonts w:ascii="宋体" w:eastAsia="宋体" w:hAnsi="宋体" w:hint="eastAsia"/>
                <w:sz w:val="24"/>
              </w:rPr>
              <w:t>阳光</w:t>
            </w:r>
            <w:r w:rsidR="00380C5E" w:rsidRPr="000F319B">
              <w:rPr>
                <w:rFonts w:ascii="宋体" w:eastAsia="宋体" w:hAnsi="宋体"/>
                <w:sz w:val="24"/>
              </w:rPr>
              <w:t>海淘</w:t>
            </w:r>
            <w:r w:rsidR="00380C5E">
              <w:rPr>
                <w:rFonts w:ascii="宋体" w:eastAsia="宋体" w:hAnsi="宋体" w:hint="eastAsia"/>
                <w:sz w:val="24"/>
              </w:rPr>
              <w:t>”</w:t>
            </w:r>
            <w:r w:rsidRPr="000F319B">
              <w:rPr>
                <w:rFonts w:ascii="宋体" w:eastAsia="宋体" w:hAnsi="宋体"/>
                <w:sz w:val="24"/>
              </w:rPr>
              <w:t>得以完成。本文</w:t>
            </w:r>
            <w:r w:rsidR="00DE37A5">
              <w:rPr>
                <w:rFonts w:ascii="宋体" w:eastAsia="宋体" w:hAnsi="宋体" w:hint="eastAsia"/>
                <w:sz w:val="24"/>
              </w:rPr>
              <w:t>选取</w:t>
            </w:r>
            <w:r w:rsidR="000F0BA6">
              <w:rPr>
                <w:rFonts w:ascii="宋体" w:eastAsia="宋体" w:hAnsi="宋体" w:hint="eastAsia"/>
                <w:sz w:val="24"/>
              </w:rPr>
              <w:t>201</w:t>
            </w:r>
            <w:r w:rsidR="0016725F">
              <w:rPr>
                <w:rFonts w:ascii="宋体" w:eastAsia="宋体" w:hAnsi="宋体" w:hint="eastAsia"/>
                <w:sz w:val="24"/>
              </w:rPr>
              <w:t>2</w:t>
            </w:r>
            <w:r w:rsidR="000F0BA6">
              <w:rPr>
                <w:rFonts w:ascii="宋体" w:eastAsia="宋体" w:hAnsi="宋体" w:hint="eastAsia"/>
                <w:sz w:val="24"/>
              </w:rPr>
              <w:t>(</w:t>
            </w:r>
            <w:r w:rsidRPr="000F319B">
              <w:rPr>
                <w:rFonts w:ascii="宋体" w:eastAsia="宋体" w:hAnsi="宋体"/>
                <w:sz w:val="24"/>
              </w:rPr>
              <w:t>2016</w:t>
            </w:r>
            <w:r w:rsidR="000F0BA6">
              <w:rPr>
                <w:rFonts w:ascii="宋体" w:eastAsia="宋体" w:hAnsi="宋体" w:hint="eastAsia"/>
                <w:sz w:val="24"/>
              </w:rPr>
              <w:t>)</w:t>
            </w:r>
            <w:r w:rsidR="000E564B">
              <w:rPr>
                <w:rFonts w:ascii="宋体" w:eastAsia="宋体" w:hAnsi="宋体" w:hint="eastAsia"/>
                <w:sz w:val="24"/>
              </w:rPr>
              <w:t>-</w:t>
            </w:r>
            <w:r w:rsidRPr="000F319B">
              <w:rPr>
                <w:rFonts w:ascii="宋体" w:eastAsia="宋体" w:hAnsi="宋体"/>
                <w:sz w:val="24"/>
              </w:rPr>
              <w:t>2020年中国</w:t>
            </w:r>
            <w:r w:rsidR="000B1495">
              <w:rPr>
                <w:rFonts w:ascii="宋体" w:eastAsia="宋体" w:hAnsi="宋体" w:hint="eastAsia"/>
                <w:sz w:val="24"/>
              </w:rPr>
              <w:t>主要一线和二线</w:t>
            </w:r>
            <w:r w:rsidRPr="000F319B">
              <w:rPr>
                <w:rFonts w:ascii="宋体" w:eastAsia="宋体" w:hAnsi="宋体"/>
                <w:sz w:val="24"/>
              </w:rPr>
              <w:t>城市居民人均收入</w:t>
            </w:r>
            <w:r w:rsidR="0078707E">
              <w:rPr>
                <w:rFonts w:ascii="宋体" w:eastAsia="宋体" w:hAnsi="宋体" w:hint="eastAsia"/>
                <w:sz w:val="24"/>
              </w:rPr>
              <w:t>及</w:t>
            </w:r>
            <w:r w:rsidRPr="000F319B">
              <w:rPr>
                <w:rFonts w:ascii="宋体" w:eastAsia="宋体" w:hAnsi="宋体"/>
                <w:sz w:val="24"/>
              </w:rPr>
              <w:t>中国跨境电商进口</w:t>
            </w:r>
            <w:r w:rsidR="00475D08">
              <w:rPr>
                <w:rFonts w:ascii="宋体" w:eastAsia="宋体" w:hAnsi="宋体" w:hint="eastAsia"/>
                <w:sz w:val="24"/>
              </w:rPr>
              <w:t>消费</w:t>
            </w:r>
            <w:r w:rsidR="00DE37A5">
              <w:rPr>
                <w:rFonts w:ascii="宋体" w:eastAsia="宋体" w:hAnsi="宋体" w:hint="eastAsia"/>
                <w:sz w:val="24"/>
              </w:rPr>
              <w:t>规模为研究样本</w:t>
            </w:r>
            <w:r w:rsidRPr="000F319B">
              <w:rPr>
                <w:rFonts w:ascii="宋体" w:eastAsia="宋体" w:hAnsi="宋体"/>
                <w:sz w:val="24"/>
              </w:rPr>
              <w:t>，并试图通过分析不同城市跨境电商</w:t>
            </w:r>
            <w:r w:rsidR="00B62E74" w:rsidRPr="000F319B">
              <w:rPr>
                <w:rFonts w:ascii="宋体" w:eastAsia="宋体" w:hAnsi="宋体"/>
                <w:sz w:val="24"/>
              </w:rPr>
              <w:t>进口</w:t>
            </w:r>
            <w:r w:rsidR="00B62E74">
              <w:rPr>
                <w:rFonts w:ascii="宋体" w:eastAsia="宋体" w:hAnsi="宋体" w:hint="eastAsia"/>
                <w:sz w:val="24"/>
              </w:rPr>
              <w:t>消费</w:t>
            </w:r>
            <w:r w:rsidR="00A71484">
              <w:rPr>
                <w:rFonts w:ascii="宋体" w:eastAsia="宋体" w:hAnsi="宋体" w:hint="eastAsia"/>
                <w:sz w:val="24"/>
              </w:rPr>
              <w:t>规模</w:t>
            </w:r>
            <w:r w:rsidR="00B62E74">
              <w:rPr>
                <w:rFonts w:ascii="宋体" w:eastAsia="宋体" w:hAnsi="宋体" w:hint="eastAsia"/>
                <w:sz w:val="24"/>
              </w:rPr>
              <w:t>的</w:t>
            </w:r>
            <w:r w:rsidR="00DE37A5">
              <w:rPr>
                <w:rFonts w:ascii="宋体" w:eastAsia="宋体" w:hAnsi="宋体" w:hint="eastAsia"/>
                <w:sz w:val="24"/>
              </w:rPr>
              <w:t>面板</w:t>
            </w:r>
            <w:r w:rsidRPr="000F319B">
              <w:rPr>
                <w:rFonts w:ascii="宋体" w:eastAsia="宋体" w:hAnsi="宋体"/>
                <w:sz w:val="24"/>
              </w:rPr>
              <w:t>数据，</w:t>
            </w:r>
            <w:r w:rsidR="00143BA6">
              <w:rPr>
                <w:rFonts w:ascii="宋体" w:eastAsia="宋体" w:hAnsi="宋体" w:hint="eastAsia"/>
                <w:sz w:val="24"/>
              </w:rPr>
              <w:t>获取</w:t>
            </w:r>
            <w:r w:rsidR="00143BA6" w:rsidRPr="00143BA6">
              <w:rPr>
                <w:rFonts w:ascii="宋体" w:eastAsia="宋体" w:hAnsi="宋体" w:hint="eastAsia"/>
                <w:sz w:val="24"/>
              </w:rPr>
              <w:t>收入水平</w:t>
            </w:r>
            <w:r w:rsidR="00825419">
              <w:rPr>
                <w:rFonts w:ascii="宋体" w:eastAsia="宋体" w:hAnsi="宋体" w:hint="eastAsia"/>
                <w:sz w:val="24"/>
              </w:rPr>
              <w:t>对于</w:t>
            </w:r>
            <w:r w:rsidR="00143BA6" w:rsidRPr="00143BA6">
              <w:rPr>
                <w:rFonts w:ascii="宋体" w:eastAsia="宋体" w:hAnsi="宋体" w:hint="eastAsia"/>
                <w:sz w:val="24"/>
              </w:rPr>
              <w:t>跨境</w:t>
            </w:r>
            <w:r w:rsidR="00825419">
              <w:rPr>
                <w:rFonts w:ascii="宋体" w:eastAsia="宋体" w:hAnsi="宋体" w:hint="eastAsia"/>
                <w:sz w:val="24"/>
              </w:rPr>
              <w:t>电商发展</w:t>
            </w:r>
            <w:r w:rsidR="00143BA6" w:rsidRPr="00143BA6">
              <w:rPr>
                <w:rFonts w:ascii="宋体" w:eastAsia="宋体" w:hAnsi="宋体" w:hint="eastAsia"/>
                <w:sz w:val="24"/>
              </w:rPr>
              <w:t>的</w:t>
            </w:r>
            <w:r w:rsidR="00825419">
              <w:rPr>
                <w:rFonts w:ascii="宋体" w:eastAsia="宋体" w:hAnsi="宋体" w:hint="eastAsia"/>
                <w:sz w:val="24"/>
              </w:rPr>
              <w:t>影响</w:t>
            </w:r>
            <w:r w:rsidR="00143BA6" w:rsidRPr="00143BA6">
              <w:rPr>
                <w:rFonts w:ascii="宋体" w:eastAsia="宋体" w:hAnsi="宋体" w:hint="eastAsia"/>
                <w:sz w:val="24"/>
              </w:rPr>
              <w:t>关系</w:t>
            </w:r>
            <w:r w:rsidR="005D4DE2">
              <w:rPr>
                <w:rFonts w:ascii="宋体" w:eastAsia="宋体" w:hAnsi="宋体" w:hint="eastAsia"/>
                <w:sz w:val="24"/>
              </w:rPr>
              <w:t>，</w:t>
            </w:r>
            <w:r w:rsidR="00391E10">
              <w:rPr>
                <w:rFonts w:ascii="宋体" w:eastAsia="宋体" w:hAnsi="宋体" w:hint="eastAsia"/>
                <w:sz w:val="24"/>
              </w:rPr>
              <w:t>以及该影响关系随时间（跨境电商渗透率提升）的变化，</w:t>
            </w:r>
            <w:r w:rsidR="005D4DE2">
              <w:rPr>
                <w:rFonts w:ascii="宋体" w:eastAsia="宋体" w:hAnsi="宋体" w:hint="eastAsia"/>
                <w:sz w:val="24"/>
              </w:rPr>
              <w:t>（或</w:t>
            </w:r>
            <w:r w:rsidR="005D4DE2" w:rsidRPr="005D4DE2">
              <w:rPr>
                <w:rFonts w:ascii="宋体" w:eastAsia="宋体" w:hAnsi="宋体" w:hint="eastAsia"/>
                <w:sz w:val="24"/>
              </w:rPr>
              <w:t>通过分析不同城市跨境电商</w:t>
            </w:r>
            <w:r w:rsidR="005D4DE2">
              <w:rPr>
                <w:rFonts w:ascii="宋体" w:eastAsia="宋体" w:hAnsi="宋体" w:hint="eastAsia"/>
                <w:sz w:val="24"/>
              </w:rPr>
              <w:t>按商品品类</w:t>
            </w:r>
            <w:r w:rsidR="005D4DE2" w:rsidRPr="005D4DE2">
              <w:rPr>
                <w:rFonts w:ascii="宋体" w:eastAsia="宋体" w:hAnsi="宋体" w:hint="eastAsia"/>
                <w:sz w:val="24"/>
              </w:rPr>
              <w:t>进口消费规模的面板数据，获取收入水平对于</w:t>
            </w:r>
            <w:r w:rsidR="005D4DE2">
              <w:rPr>
                <w:rFonts w:ascii="宋体" w:eastAsia="宋体" w:hAnsi="宋体" w:hint="eastAsia"/>
                <w:sz w:val="24"/>
              </w:rPr>
              <w:t>不同商品品类</w:t>
            </w:r>
            <w:r w:rsidR="005D4DE2" w:rsidRPr="005D4DE2">
              <w:rPr>
                <w:rFonts w:ascii="宋体" w:eastAsia="宋体" w:hAnsi="宋体" w:hint="eastAsia"/>
                <w:sz w:val="24"/>
              </w:rPr>
              <w:t>跨境电商发展的影响关系</w:t>
            </w:r>
            <w:r w:rsidR="005D4DE2">
              <w:rPr>
                <w:rFonts w:ascii="宋体" w:eastAsia="宋体" w:hAnsi="宋体" w:hint="eastAsia"/>
                <w:sz w:val="24"/>
              </w:rPr>
              <w:t>）</w:t>
            </w:r>
            <w:r w:rsidR="00143BA6">
              <w:rPr>
                <w:rFonts w:ascii="宋体" w:eastAsia="宋体" w:hAnsi="宋体" w:hint="eastAsia"/>
                <w:sz w:val="24"/>
              </w:rPr>
              <w:t>，</w:t>
            </w:r>
            <w:r w:rsidRPr="000F319B">
              <w:rPr>
                <w:rFonts w:ascii="宋体" w:eastAsia="宋体" w:hAnsi="宋体"/>
                <w:sz w:val="24"/>
              </w:rPr>
              <w:t>为国内跨境电商提供</w:t>
            </w:r>
            <w:r w:rsidR="00622082">
              <w:rPr>
                <w:rFonts w:ascii="宋体" w:eastAsia="宋体" w:hAnsi="宋体" w:hint="eastAsia"/>
                <w:sz w:val="24"/>
              </w:rPr>
              <w:t>区域</w:t>
            </w:r>
            <w:r w:rsidRPr="000F319B">
              <w:rPr>
                <w:rFonts w:ascii="宋体" w:eastAsia="宋体" w:hAnsi="宋体"/>
                <w:sz w:val="24"/>
              </w:rPr>
              <w:t>营销策略参考，以促进中国跨境电商行业发展。</w:t>
            </w:r>
            <w:r w:rsidR="004901DC">
              <w:rPr>
                <w:rFonts w:ascii="宋体" w:eastAsia="宋体" w:hAnsi="宋体" w:hint="eastAsia"/>
                <w:sz w:val="24"/>
              </w:rPr>
              <w:t>实证结果显示，XXX。</w:t>
            </w:r>
          </w:p>
        </w:tc>
      </w:tr>
      <w:tr w:rsidR="009A4DDF">
        <w:trPr>
          <w:trHeight w:val="680"/>
          <w:jc w:val="center"/>
        </w:trPr>
        <w:tc>
          <w:tcPr>
            <w:tcW w:w="2362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9A4DDF" w:rsidRDefault="00E4643D" w:rsidP="00FE5E11">
            <w:pPr>
              <w:rPr>
                <w:rFonts w:ascii="宋体" w:eastAsia="宋体" w:hAnsi="宋体"/>
                <w:sz w:val="24"/>
              </w:rPr>
            </w:pPr>
            <w:r w:rsidRPr="00E4643D">
              <w:rPr>
                <w:rFonts w:ascii="宋体" w:eastAsia="宋体" w:hAnsi="宋体" w:hint="eastAsia"/>
                <w:sz w:val="24"/>
              </w:rPr>
              <w:t>中国</w:t>
            </w:r>
            <w:r w:rsidR="000B1495">
              <w:rPr>
                <w:rFonts w:ascii="宋体" w:eastAsia="宋体" w:hAnsi="宋体" w:hint="eastAsia"/>
                <w:sz w:val="24"/>
              </w:rPr>
              <w:t>主要</w:t>
            </w:r>
            <w:r w:rsidRPr="00E4643D">
              <w:rPr>
                <w:rFonts w:ascii="宋体" w:eastAsia="宋体" w:hAnsi="宋体" w:hint="eastAsia"/>
                <w:sz w:val="24"/>
              </w:rPr>
              <w:t>城市</w:t>
            </w:r>
            <w:r w:rsidR="00A66A18">
              <w:rPr>
                <w:rFonts w:ascii="宋体" w:eastAsia="宋体" w:hAnsi="宋体" w:hint="eastAsia"/>
                <w:sz w:val="24"/>
              </w:rPr>
              <w:t>居民</w:t>
            </w:r>
            <w:r w:rsidRPr="00E4643D">
              <w:rPr>
                <w:rFonts w:ascii="宋体" w:eastAsia="宋体" w:hAnsi="宋体" w:hint="eastAsia"/>
                <w:sz w:val="24"/>
              </w:rPr>
              <w:t>人均收入对于跨境</w:t>
            </w:r>
            <w:r w:rsidR="000F0B1A">
              <w:rPr>
                <w:rFonts w:ascii="宋体" w:eastAsia="宋体" w:hAnsi="宋体" w:hint="eastAsia"/>
                <w:sz w:val="24"/>
              </w:rPr>
              <w:t>进口</w:t>
            </w:r>
            <w:r w:rsidRPr="00E4643D">
              <w:rPr>
                <w:rFonts w:ascii="宋体" w:eastAsia="宋体" w:hAnsi="宋体" w:hint="eastAsia"/>
                <w:sz w:val="24"/>
              </w:rPr>
              <w:t>电商发展的影响</w:t>
            </w:r>
            <w:bookmarkStart w:id="0" w:name="_GoBack"/>
            <w:bookmarkEnd w:id="0"/>
          </w:p>
        </w:tc>
      </w:tr>
      <w:tr w:rsidR="009A4DDF">
        <w:trPr>
          <w:trHeight w:val="6386"/>
          <w:jc w:val="center"/>
        </w:trPr>
        <w:tc>
          <w:tcPr>
            <w:tcW w:w="2362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拟定学位论文提纲</w:t>
            </w:r>
          </w:p>
        </w:tc>
        <w:tc>
          <w:tcPr>
            <w:tcW w:w="6982" w:type="dxa"/>
            <w:vAlign w:val="center"/>
          </w:tcPr>
          <w:p w:rsidR="009A4DDF" w:rsidRDefault="00F60C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一、引言</w:t>
            </w:r>
          </w:p>
          <w:p w:rsidR="002732A7" w:rsidRDefault="00A842DF" w:rsidP="002732A7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2732A7">
              <w:rPr>
                <w:rFonts w:ascii="宋体" w:eastAsia="宋体" w:hAnsi="宋体" w:hint="eastAsia"/>
                <w:sz w:val="24"/>
              </w:rPr>
              <w:t>1、研究背景、目的和意义</w:t>
            </w:r>
          </w:p>
          <w:p w:rsidR="0009171A" w:rsidRDefault="00CF3B87" w:rsidP="0009171A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09171A">
              <w:rPr>
                <w:rFonts w:ascii="宋体" w:eastAsia="宋体" w:hAnsi="宋体" w:hint="eastAsia"/>
                <w:sz w:val="24"/>
              </w:rPr>
              <w:t>1.1 研究背景</w:t>
            </w:r>
          </w:p>
          <w:p w:rsidR="0009171A" w:rsidRDefault="00CF3B87" w:rsidP="0009171A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09171A">
              <w:rPr>
                <w:rFonts w:ascii="宋体" w:eastAsia="宋体" w:hAnsi="宋体" w:hint="eastAsia"/>
                <w:sz w:val="24"/>
              </w:rPr>
              <w:t>1.2 研究目的和意义</w:t>
            </w:r>
          </w:p>
          <w:p w:rsidR="002732A7" w:rsidRDefault="00A842DF" w:rsidP="002732A7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2732A7">
              <w:rPr>
                <w:rFonts w:ascii="宋体" w:eastAsia="宋体" w:hAnsi="宋体" w:hint="eastAsia"/>
                <w:sz w:val="24"/>
              </w:rPr>
              <w:t>2、国内外研究现状及文献梳理</w:t>
            </w:r>
          </w:p>
          <w:p w:rsidR="0009171A" w:rsidRDefault="00CF3B87" w:rsidP="0009171A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09171A">
              <w:rPr>
                <w:rFonts w:ascii="宋体" w:eastAsia="宋体" w:hAnsi="宋体" w:hint="eastAsia"/>
                <w:sz w:val="24"/>
              </w:rPr>
              <w:t>2.1 国外研究现状</w:t>
            </w:r>
          </w:p>
          <w:p w:rsidR="0009171A" w:rsidRPr="0009171A" w:rsidRDefault="00CF3B87" w:rsidP="0009171A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09171A">
              <w:rPr>
                <w:rFonts w:ascii="宋体" w:eastAsia="宋体" w:hAnsi="宋体" w:hint="eastAsia"/>
                <w:sz w:val="24"/>
              </w:rPr>
              <w:t>2.2 国内研究现状</w:t>
            </w:r>
          </w:p>
          <w:p w:rsidR="002732A7" w:rsidRDefault="00A842DF" w:rsidP="002732A7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2732A7">
              <w:rPr>
                <w:rFonts w:ascii="宋体" w:eastAsia="宋体" w:hAnsi="宋体" w:hint="eastAsia"/>
                <w:sz w:val="24"/>
              </w:rPr>
              <w:t>3、本文研究方法及边际贡献</w:t>
            </w:r>
          </w:p>
          <w:p w:rsidR="0009171A" w:rsidRDefault="00CF3B87" w:rsidP="0009171A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09171A">
              <w:rPr>
                <w:rFonts w:ascii="宋体" w:eastAsia="宋体" w:hAnsi="宋体" w:hint="eastAsia"/>
                <w:sz w:val="24"/>
              </w:rPr>
              <w:t>3.1 研究技术方法</w:t>
            </w:r>
          </w:p>
          <w:p w:rsidR="0009171A" w:rsidRDefault="00CF3B87" w:rsidP="0009171A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09171A">
              <w:rPr>
                <w:rFonts w:ascii="宋体" w:eastAsia="宋体" w:hAnsi="宋体" w:hint="eastAsia"/>
                <w:sz w:val="24"/>
              </w:rPr>
              <w:t>3.2 本文边际贡献</w:t>
            </w:r>
          </w:p>
          <w:p w:rsidR="0072536C" w:rsidRPr="002732A7" w:rsidRDefault="00A842DF" w:rsidP="0072536C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="0072536C">
              <w:rPr>
                <w:rFonts w:ascii="宋体" w:eastAsia="宋体" w:hAnsi="宋体" w:hint="eastAsia"/>
                <w:sz w:val="24"/>
              </w:rPr>
              <w:t>4、论文结构</w:t>
            </w:r>
          </w:p>
          <w:p w:rsidR="00F60C09" w:rsidRDefault="00F60C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二、</w:t>
            </w:r>
            <w:r w:rsidR="002732A7">
              <w:rPr>
                <w:rFonts w:ascii="宋体" w:eastAsia="宋体" w:hAnsi="宋体" w:hint="eastAsia"/>
                <w:sz w:val="24"/>
              </w:rPr>
              <w:t>跨境电商概述及</w:t>
            </w:r>
            <w:r>
              <w:rPr>
                <w:rFonts w:ascii="宋体" w:eastAsia="宋体" w:hAnsi="宋体" w:hint="eastAsia"/>
                <w:sz w:val="24"/>
              </w:rPr>
              <w:t>理论基础</w:t>
            </w:r>
          </w:p>
          <w:p w:rsidR="002732A7" w:rsidRDefault="00A842DF" w:rsidP="002732A7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 w:rsidR="002732A7">
              <w:rPr>
                <w:rFonts w:ascii="宋体" w:eastAsia="宋体" w:hAnsi="宋体" w:hint="eastAsia"/>
                <w:sz w:val="24"/>
              </w:rPr>
              <w:t>1、</w:t>
            </w:r>
            <w:r w:rsidR="002732A7" w:rsidRPr="002732A7">
              <w:rPr>
                <w:rFonts w:ascii="宋体" w:eastAsia="宋体" w:hAnsi="宋体" w:hint="eastAsia"/>
                <w:sz w:val="24"/>
              </w:rPr>
              <w:t>跨境电商概述</w:t>
            </w:r>
          </w:p>
          <w:p w:rsidR="00CF3B87" w:rsidRDefault="00CF3B87" w:rsidP="00CF3B87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2.1.1 跨境电商与平台</w:t>
            </w:r>
          </w:p>
          <w:p w:rsidR="00CF3B87" w:rsidRDefault="00CF3B87" w:rsidP="00CF3B87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2.1.2 跨境贸易模式</w:t>
            </w:r>
          </w:p>
          <w:p w:rsidR="00CF3B87" w:rsidRDefault="00CF3B87" w:rsidP="00CF3B87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2.1.3 行业发展环境</w:t>
            </w:r>
          </w:p>
          <w:p w:rsidR="002732A7" w:rsidRDefault="00A842DF" w:rsidP="002732A7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 w:rsidR="002732A7">
              <w:rPr>
                <w:rFonts w:ascii="宋体" w:eastAsia="宋体" w:hAnsi="宋体" w:hint="eastAsia"/>
                <w:sz w:val="24"/>
              </w:rPr>
              <w:t>2、研究的理论基础</w:t>
            </w:r>
          </w:p>
          <w:p w:rsidR="00642B7C" w:rsidRDefault="00642B7C" w:rsidP="00642B7C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2.2.1 基本思想与原理</w:t>
            </w:r>
          </w:p>
          <w:p w:rsidR="00642B7C" w:rsidRDefault="00642B7C" w:rsidP="00642B7C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2.2.2 前提与特点</w:t>
            </w:r>
          </w:p>
          <w:p w:rsidR="0011021C" w:rsidRPr="002732A7" w:rsidRDefault="0011021C" w:rsidP="00642B7C">
            <w:pPr>
              <w:ind w:left="85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2.2.3 应用范围</w:t>
            </w:r>
          </w:p>
          <w:p w:rsidR="00F60C09" w:rsidRDefault="00F60C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三、模型假设</w:t>
            </w:r>
            <w:r w:rsidR="003544DF">
              <w:rPr>
                <w:rFonts w:ascii="宋体" w:eastAsia="宋体" w:hAnsi="宋体" w:hint="eastAsia"/>
                <w:sz w:val="24"/>
              </w:rPr>
              <w:t>及构建</w:t>
            </w:r>
          </w:p>
          <w:p w:rsidR="00906E00" w:rsidRDefault="00906E00" w:rsidP="00906E00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3.1、</w:t>
            </w:r>
            <w:r w:rsidR="00D078D4">
              <w:rPr>
                <w:rFonts w:ascii="宋体" w:eastAsia="宋体" w:hAnsi="宋体" w:hint="eastAsia"/>
                <w:sz w:val="24"/>
              </w:rPr>
              <w:t>变量选取及</w:t>
            </w:r>
            <w:r>
              <w:rPr>
                <w:rFonts w:ascii="宋体" w:eastAsia="宋体" w:hAnsi="宋体" w:hint="eastAsia"/>
                <w:sz w:val="24"/>
              </w:rPr>
              <w:t>模型构建</w:t>
            </w:r>
          </w:p>
          <w:p w:rsidR="00906E00" w:rsidRDefault="00906E00" w:rsidP="00906E00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3.2、数据</w:t>
            </w:r>
            <w:r w:rsidR="00F93837">
              <w:rPr>
                <w:rFonts w:ascii="宋体" w:eastAsia="宋体" w:hAnsi="宋体" w:hint="eastAsia"/>
                <w:sz w:val="24"/>
              </w:rPr>
              <w:t>来源和</w:t>
            </w:r>
            <w:r>
              <w:rPr>
                <w:rFonts w:ascii="宋体" w:eastAsia="宋体" w:hAnsi="宋体" w:hint="eastAsia"/>
                <w:sz w:val="24"/>
              </w:rPr>
              <w:t>说明</w:t>
            </w:r>
          </w:p>
          <w:p w:rsidR="00F60C09" w:rsidRDefault="00F60C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四、实证</w:t>
            </w:r>
            <w:r w:rsidR="00922B43">
              <w:rPr>
                <w:rFonts w:ascii="宋体" w:eastAsia="宋体" w:hAnsi="宋体" w:hint="eastAsia"/>
                <w:sz w:val="24"/>
              </w:rPr>
              <w:t>分析</w:t>
            </w:r>
          </w:p>
          <w:p w:rsidR="00922B43" w:rsidRDefault="00922B43" w:rsidP="00922B43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4.1、基准回归结果</w:t>
            </w:r>
          </w:p>
          <w:p w:rsidR="00922B43" w:rsidRDefault="00922B43" w:rsidP="00922B43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4.2、</w:t>
            </w:r>
            <w:r w:rsidR="00A32EF7">
              <w:rPr>
                <w:rFonts w:ascii="宋体" w:eastAsia="宋体" w:hAnsi="宋体" w:hint="eastAsia"/>
                <w:sz w:val="24"/>
              </w:rPr>
              <w:t>城市居民</w:t>
            </w:r>
            <w:r w:rsidR="00A32EF7" w:rsidRPr="00A32EF7">
              <w:rPr>
                <w:rFonts w:ascii="宋体" w:eastAsia="宋体" w:hAnsi="宋体" w:hint="eastAsia"/>
                <w:sz w:val="24"/>
              </w:rPr>
              <w:t>人均收入对跨境进口电商贸易额影响的实证分析</w:t>
            </w:r>
          </w:p>
          <w:p w:rsidR="001742C7" w:rsidRPr="001742C7" w:rsidRDefault="001742C7" w:rsidP="00922B43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4.3、</w:t>
            </w:r>
            <w:r w:rsidR="00A32EF7">
              <w:rPr>
                <w:rFonts w:ascii="宋体" w:eastAsia="宋体" w:hAnsi="宋体" w:hint="eastAsia"/>
                <w:sz w:val="24"/>
              </w:rPr>
              <w:t>渗透率视角下</w:t>
            </w:r>
            <w:r w:rsidR="00A32EF7" w:rsidRPr="00A32EF7">
              <w:rPr>
                <w:rFonts w:ascii="宋体" w:eastAsia="宋体" w:hAnsi="宋体" w:hint="eastAsia"/>
                <w:sz w:val="24"/>
              </w:rPr>
              <w:t>人均收入</w:t>
            </w:r>
            <w:r w:rsidR="00A32EF7">
              <w:rPr>
                <w:rFonts w:ascii="宋体" w:eastAsia="宋体" w:hAnsi="宋体" w:hint="eastAsia"/>
                <w:sz w:val="24"/>
              </w:rPr>
              <w:t>对</w:t>
            </w:r>
            <w:r w:rsidR="00A32EF7" w:rsidRPr="00A32EF7">
              <w:rPr>
                <w:rFonts w:ascii="宋体" w:eastAsia="宋体" w:hAnsi="宋体" w:hint="eastAsia"/>
                <w:sz w:val="24"/>
              </w:rPr>
              <w:t>跨境进口电商</w:t>
            </w:r>
            <w:r w:rsidR="00A32EF7">
              <w:rPr>
                <w:rFonts w:ascii="宋体" w:eastAsia="宋体" w:hAnsi="宋体" w:hint="eastAsia"/>
                <w:sz w:val="24"/>
              </w:rPr>
              <w:t>贸易额影响的实证分析</w:t>
            </w:r>
          </w:p>
          <w:p w:rsidR="00F60C09" w:rsidRDefault="00F60C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五、结论及</w:t>
            </w:r>
            <w:r w:rsidR="005D4DAA">
              <w:rPr>
                <w:rFonts w:ascii="宋体" w:eastAsia="宋体" w:hAnsi="宋体" w:hint="eastAsia"/>
                <w:sz w:val="24"/>
              </w:rPr>
              <w:t>策略</w:t>
            </w:r>
            <w:r>
              <w:rPr>
                <w:rFonts w:ascii="宋体" w:eastAsia="宋体" w:hAnsi="宋体" w:hint="eastAsia"/>
                <w:sz w:val="24"/>
              </w:rPr>
              <w:t>建议</w:t>
            </w:r>
          </w:p>
          <w:p w:rsidR="00A842DF" w:rsidRDefault="00A842DF" w:rsidP="00A842DF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5.1、</w:t>
            </w:r>
            <w:r w:rsidR="00AA5ED2">
              <w:rPr>
                <w:rFonts w:ascii="宋体" w:eastAsia="宋体" w:hAnsi="宋体" w:hint="eastAsia"/>
                <w:sz w:val="24"/>
              </w:rPr>
              <w:t>研究结论</w:t>
            </w:r>
            <w:r>
              <w:rPr>
                <w:rFonts w:ascii="宋体" w:eastAsia="宋体" w:hAnsi="宋体" w:hint="eastAsia"/>
                <w:sz w:val="24"/>
              </w:rPr>
              <w:t>及不足</w:t>
            </w:r>
          </w:p>
          <w:p w:rsidR="00A842DF" w:rsidRDefault="00A842DF" w:rsidP="00A842DF">
            <w:pPr>
              <w:ind w:left="495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5.2、策略建议及展望</w:t>
            </w:r>
          </w:p>
          <w:p w:rsidR="007F5629" w:rsidRDefault="007F5629" w:rsidP="007F56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  <w:p w:rsidR="007F5629" w:rsidRPr="00F60C09" w:rsidRDefault="007F5629" w:rsidP="007F56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致谢</w:t>
            </w:r>
          </w:p>
        </w:tc>
      </w:tr>
      <w:tr w:rsidR="009A4DDF">
        <w:trPr>
          <w:trHeight w:val="2683"/>
          <w:jc w:val="center"/>
        </w:trPr>
        <w:tc>
          <w:tcPr>
            <w:tcW w:w="2362" w:type="dxa"/>
            <w:vAlign w:val="center"/>
          </w:tcPr>
          <w:p w:rsidR="009A4DDF" w:rsidRDefault="001332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9A4DDF" w:rsidRPr="00A40816" w:rsidRDefault="004D1036">
            <w:pPr>
              <w:rPr>
                <w:rFonts w:ascii="宋体" w:eastAsia="宋体" w:hAnsi="宋体"/>
                <w:sz w:val="24"/>
              </w:rPr>
            </w:pPr>
            <w:r w:rsidRPr="00A40816">
              <w:rPr>
                <w:rFonts w:ascii="宋体" w:eastAsia="宋体" w:hAnsi="宋体" w:hint="eastAsia"/>
                <w:sz w:val="24"/>
              </w:rPr>
              <w:t>参考文献</w:t>
            </w:r>
            <w:r w:rsidR="00ED2867" w:rsidRPr="00A40816">
              <w:rPr>
                <w:rFonts w:ascii="宋体" w:eastAsia="宋体" w:hAnsi="宋体" w:hint="eastAsia"/>
                <w:sz w:val="24"/>
              </w:rPr>
              <w:t>（暂）</w:t>
            </w:r>
            <w:r w:rsidR="0083775A">
              <w:rPr>
                <w:rFonts w:ascii="宋体" w:eastAsia="宋体" w:hAnsi="宋体" w:hint="eastAsia"/>
                <w:sz w:val="24"/>
              </w:rPr>
              <w:t>：</w:t>
            </w:r>
          </w:p>
          <w:p w:rsidR="004D1036" w:rsidRDefault="004D1036" w:rsidP="00424B7B">
            <w:pPr>
              <w:rPr>
                <w:rFonts w:ascii="宋体" w:eastAsia="宋体" w:hAnsi="宋体"/>
                <w:sz w:val="24"/>
              </w:rPr>
            </w:pPr>
            <w:r w:rsidRPr="00A40816">
              <w:rPr>
                <w:rFonts w:ascii="宋体" w:eastAsia="宋体" w:hAnsi="宋体" w:hint="eastAsia"/>
                <w:sz w:val="24"/>
              </w:rPr>
              <w:t xml:space="preserve">[1] </w:t>
            </w:r>
            <w:r w:rsidRPr="00A40816">
              <w:rPr>
                <w:rFonts w:ascii="宋体" w:eastAsia="宋体" w:hAnsi="宋体"/>
                <w:sz w:val="24"/>
              </w:rPr>
              <w:t>唐红涛</w:t>
            </w:r>
            <w:r w:rsidRPr="00A40816">
              <w:rPr>
                <w:rFonts w:ascii="宋体" w:eastAsia="宋体" w:hAnsi="宋体" w:hint="eastAsia"/>
                <w:sz w:val="24"/>
              </w:rPr>
              <w:t>，廖欣鑫，吴忠才</w:t>
            </w:r>
            <w:r w:rsidR="003F546A" w:rsidRPr="00A40816">
              <w:rPr>
                <w:rFonts w:ascii="宋体" w:eastAsia="宋体" w:hAnsi="宋体" w:hint="eastAsia"/>
                <w:sz w:val="24"/>
              </w:rPr>
              <w:t>.</w:t>
            </w:r>
            <w:r w:rsidRPr="00A40816">
              <w:rPr>
                <w:rFonts w:ascii="宋体" w:eastAsia="宋体" w:hAnsi="宋体" w:hint="eastAsia"/>
                <w:sz w:val="24"/>
              </w:rPr>
              <w:t>中国与</w:t>
            </w:r>
            <w:r w:rsidRPr="00A40816">
              <w:rPr>
                <w:rFonts w:ascii="宋体" w:eastAsia="宋体" w:hAnsi="宋体"/>
                <w:sz w:val="24"/>
              </w:rPr>
              <w:t>一带一路国家跨境电商大</w:t>
            </w:r>
            <w:r w:rsidRPr="00A40816">
              <w:rPr>
                <w:rFonts w:ascii="宋体" w:eastAsia="宋体" w:hAnsi="宋体" w:hint="eastAsia"/>
                <w:sz w:val="24"/>
              </w:rPr>
              <w:t>大数据广义虚拟经济效率与潜力研究-</w:t>
            </w:r>
            <w:proofErr w:type="gramStart"/>
            <w:r w:rsidRPr="00A40816">
              <w:rPr>
                <w:rFonts w:ascii="宋体" w:eastAsia="宋体" w:hAnsi="宋体"/>
                <w:sz w:val="24"/>
              </w:rPr>
              <w:t>基于随机前沿引力模型的实证分析</w:t>
            </w:r>
            <w:r w:rsidR="004836E6" w:rsidRPr="00A40816">
              <w:rPr>
                <w:rFonts w:ascii="宋体" w:eastAsia="宋体" w:hAnsi="宋体"/>
                <w:sz w:val="24"/>
              </w:rPr>
              <w:t>[</w:t>
            </w:r>
            <w:proofErr w:type="gramEnd"/>
            <w:r w:rsidR="004836E6" w:rsidRPr="00A40816">
              <w:rPr>
                <w:rFonts w:ascii="宋体" w:eastAsia="宋体" w:hAnsi="宋体"/>
                <w:sz w:val="24"/>
              </w:rPr>
              <w:t>J]</w:t>
            </w:r>
            <w:r w:rsidR="003F546A" w:rsidRPr="00A40816">
              <w:rPr>
                <w:rFonts w:ascii="宋体" w:eastAsia="宋体" w:hAnsi="宋体" w:hint="eastAsia"/>
                <w:sz w:val="24"/>
              </w:rPr>
              <w:t>.</w:t>
            </w:r>
            <w:r w:rsidRPr="00A40816">
              <w:rPr>
                <w:rFonts w:ascii="宋体" w:eastAsia="宋体" w:hAnsi="宋体" w:hint="eastAsia"/>
                <w:sz w:val="24"/>
              </w:rPr>
              <w:t>广义虚拟经济研究，</w:t>
            </w:r>
            <w:r w:rsidRPr="00A40816">
              <w:rPr>
                <w:rFonts w:ascii="宋体" w:eastAsia="宋体" w:hAnsi="宋体"/>
                <w:sz w:val="24"/>
              </w:rPr>
              <w:t>20</w:t>
            </w:r>
            <w:r w:rsidRPr="00A40816">
              <w:rPr>
                <w:rFonts w:ascii="宋体" w:eastAsia="宋体" w:hAnsi="宋体" w:hint="eastAsia"/>
                <w:sz w:val="24"/>
              </w:rPr>
              <w:t>20</w:t>
            </w:r>
            <w:r w:rsidR="001F1688">
              <w:rPr>
                <w:rFonts w:ascii="宋体" w:eastAsia="宋体" w:hAnsi="宋体" w:hint="eastAsia"/>
                <w:sz w:val="24"/>
              </w:rPr>
              <w:t>，</w:t>
            </w:r>
            <w:r w:rsidRPr="00A40816">
              <w:rPr>
                <w:rFonts w:ascii="宋体" w:eastAsia="宋体" w:hAnsi="宋体" w:hint="eastAsia"/>
                <w:sz w:val="24"/>
              </w:rPr>
              <w:t>11</w:t>
            </w:r>
            <w:r w:rsidR="00424B7B">
              <w:rPr>
                <w:rFonts w:ascii="宋体" w:eastAsia="宋体" w:hAnsi="宋体" w:hint="eastAsia"/>
                <w:sz w:val="24"/>
              </w:rPr>
              <w:t>(</w:t>
            </w:r>
            <w:r w:rsidR="001F1688">
              <w:rPr>
                <w:rFonts w:ascii="宋体" w:eastAsia="宋体" w:hAnsi="宋体" w:hint="eastAsia"/>
                <w:sz w:val="24"/>
              </w:rPr>
              <w:t>2</w:t>
            </w:r>
            <w:r w:rsidR="00424B7B">
              <w:rPr>
                <w:rFonts w:ascii="宋体" w:eastAsia="宋体" w:hAnsi="宋体" w:hint="eastAsia"/>
                <w:sz w:val="24"/>
              </w:rPr>
              <w:t>)</w:t>
            </w:r>
            <w:r w:rsidRPr="00A40816">
              <w:rPr>
                <w:rFonts w:ascii="宋体" w:eastAsia="宋体" w:hAnsi="宋体"/>
                <w:sz w:val="24"/>
              </w:rPr>
              <w:t>:</w:t>
            </w:r>
            <w:r w:rsidRPr="00A40816">
              <w:rPr>
                <w:rFonts w:ascii="宋体" w:eastAsia="宋体" w:hAnsi="宋体" w:hint="eastAsia"/>
                <w:sz w:val="24"/>
              </w:rPr>
              <w:t>59</w:t>
            </w:r>
            <w:r w:rsidRPr="00A40816">
              <w:rPr>
                <w:rFonts w:ascii="宋体" w:eastAsia="宋体" w:hAnsi="宋体"/>
                <w:sz w:val="24"/>
              </w:rPr>
              <w:t>-</w:t>
            </w:r>
            <w:r w:rsidRPr="00A40816">
              <w:rPr>
                <w:rFonts w:ascii="宋体" w:eastAsia="宋体" w:hAnsi="宋体" w:hint="eastAsia"/>
                <w:sz w:val="24"/>
              </w:rPr>
              <w:t>68</w:t>
            </w:r>
            <w:r w:rsidR="003F546A" w:rsidRPr="00A40816">
              <w:rPr>
                <w:rFonts w:ascii="宋体" w:eastAsia="宋体" w:hAnsi="宋体" w:hint="eastAsia"/>
                <w:sz w:val="24"/>
              </w:rPr>
              <w:t>.</w:t>
            </w:r>
          </w:p>
          <w:p w:rsidR="002772BD" w:rsidRDefault="00D47E66" w:rsidP="002772BD">
            <w:pPr>
              <w:rPr>
                <w:rFonts w:ascii="宋体" w:eastAsia="宋体" w:hAnsi="宋体"/>
                <w:sz w:val="24"/>
              </w:rPr>
            </w:pPr>
            <w:r w:rsidRPr="00A40816"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 w:rsidRPr="00A40816">
              <w:rPr>
                <w:rFonts w:ascii="宋体" w:eastAsia="宋体" w:hAnsi="宋体" w:hint="eastAsia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D47E66">
              <w:rPr>
                <w:rFonts w:ascii="宋体" w:eastAsia="宋体" w:hAnsi="宋体"/>
                <w:sz w:val="24"/>
              </w:rPr>
              <w:t>张夏恒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D47E66">
              <w:rPr>
                <w:rFonts w:ascii="宋体" w:eastAsia="宋体" w:hAnsi="宋体" w:hint="eastAsia"/>
                <w:sz w:val="24"/>
              </w:rPr>
              <w:t>中国跨境电商消费者研究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proofErr w:type="gramStart"/>
            <w:r w:rsidRPr="00D47E66">
              <w:rPr>
                <w:rFonts w:ascii="宋体" w:eastAsia="宋体" w:hAnsi="宋体"/>
                <w:sz w:val="24"/>
              </w:rPr>
              <w:t>特征及其行为评价</w:t>
            </w:r>
            <w:r w:rsidR="00FE0AA8" w:rsidRPr="00A40816">
              <w:rPr>
                <w:rFonts w:ascii="宋体" w:eastAsia="宋体" w:hAnsi="宋体"/>
                <w:sz w:val="24"/>
              </w:rPr>
              <w:t>[</w:t>
            </w:r>
            <w:proofErr w:type="gramEnd"/>
            <w:r w:rsidR="00FE0AA8" w:rsidRPr="00A40816">
              <w:rPr>
                <w:rFonts w:ascii="宋体" w:eastAsia="宋体" w:hAnsi="宋体"/>
                <w:sz w:val="24"/>
              </w:rPr>
              <w:t>J]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="002772BD">
              <w:rPr>
                <w:rFonts w:ascii="宋体" w:eastAsia="宋体" w:hAnsi="宋体" w:hint="eastAsia"/>
                <w:sz w:val="24"/>
              </w:rPr>
              <w:t>广西经济管理干部学院</w:t>
            </w:r>
            <w:r w:rsidR="002772BD" w:rsidRPr="00A40816">
              <w:rPr>
                <w:rFonts w:ascii="宋体" w:eastAsia="宋体" w:hAnsi="宋体" w:hint="eastAsia"/>
                <w:sz w:val="24"/>
              </w:rPr>
              <w:t>，</w:t>
            </w:r>
            <w:r w:rsidR="002772BD" w:rsidRPr="00A40816">
              <w:rPr>
                <w:rFonts w:ascii="宋体" w:eastAsia="宋体" w:hAnsi="宋体"/>
                <w:sz w:val="24"/>
              </w:rPr>
              <w:t>20</w:t>
            </w:r>
            <w:r w:rsidR="002772BD">
              <w:rPr>
                <w:rFonts w:ascii="宋体" w:eastAsia="宋体" w:hAnsi="宋体" w:hint="eastAsia"/>
                <w:sz w:val="24"/>
              </w:rPr>
              <w:t>17</w:t>
            </w:r>
            <w:r w:rsidR="00412E6A">
              <w:rPr>
                <w:rFonts w:ascii="宋体" w:eastAsia="宋体" w:hAnsi="宋体" w:hint="eastAsia"/>
                <w:sz w:val="24"/>
              </w:rPr>
              <w:t>，29</w:t>
            </w:r>
            <w:r w:rsidR="002772BD">
              <w:rPr>
                <w:rFonts w:ascii="宋体" w:eastAsia="宋体" w:hAnsi="宋体" w:hint="eastAsia"/>
                <w:sz w:val="24"/>
              </w:rPr>
              <w:t>(2)</w:t>
            </w:r>
            <w:r w:rsidR="002772BD" w:rsidRPr="00A40816">
              <w:rPr>
                <w:rFonts w:ascii="宋体" w:eastAsia="宋体" w:hAnsi="宋体"/>
                <w:sz w:val="24"/>
              </w:rPr>
              <w:t>:</w:t>
            </w:r>
            <w:r w:rsidR="002772BD">
              <w:rPr>
                <w:rFonts w:ascii="宋体" w:eastAsia="宋体" w:hAnsi="宋体" w:hint="eastAsia"/>
                <w:sz w:val="24"/>
              </w:rPr>
              <w:t>83</w:t>
            </w:r>
            <w:r w:rsidR="002772BD" w:rsidRPr="00A40816">
              <w:rPr>
                <w:rFonts w:ascii="宋体" w:eastAsia="宋体" w:hAnsi="宋体"/>
                <w:sz w:val="24"/>
              </w:rPr>
              <w:t>-</w:t>
            </w:r>
            <w:r w:rsidR="002772BD">
              <w:rPr>
                <w:rFonts w:ascii="宋体" w:eastAsia="宋体" w:hAnsi="宋体" w:hint="eastAsia"/>
                <w:sz w:val="24"/>
              </w:rPr>
              <w:t>87</w:t>
            </w:r>
            <w:r w:rsidR="002772BD" w:rsidRPr="00A40816">
              <w:rPr>
                <w:rFonts w:ascii="宋体" w:eastAsia="宋体" w:hAnsi="宋体" w:hint="eastAsia"/>
                <w:sz w:val="24"/>
              </w:rPr>
              <w:t>.</w:t>
            </w:r>
          </w:p>
          <w:p w:rsidR="00F151E1" w:rsidRDefault="00F151E1" w:rsidP="00F151E1">
            <w:pPr>
              <w:rPr>
                <w:rFonts w:ascii="宋体" w:eastAsia="宋体" w:hAnsi="宋体"/>
                <w:sz w:val="24"/>
              </w:rPr>
            </w:pPr>
            <w:r w:rsidRPr="00A40816"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  <w:r w:rsidRPr="00A40816">
              <w:rPr>
                <w:rFonts w:ascii="宋体" w:eastAsia="宋体" w:hAnsi="宋体" w:hint="eastAsia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F151E1">
              <w:rPr>
                <w:rFonts w:ascii="宋体" w:eastAsia="宋体" w:hAnsi="宋体"/>
                <w:sz w:val="24"/>
              </w:rPr>
              <w:t>刘晶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F151E1">
              <w:rPr>
                <w:rFonts w:ascii="宋体" w:eastAsia="宋体" w:hAnsi="宋体" w:hint="eastAsia"/>
                <w:sz w:val="24"/>
              </w:rPr>
              <w:t>基于跨境电商进口商品购买力的分析研究</w:t>
            </w:r>
            <w:r w:rsidR="00D4179A">
              <w:rPr>
                <w:rFonts w:ascii="宋体" w:eastAsia="宋体" w:hAnsi="宋体" w:hint="eastAsia"/>
                <w:sz w:val="24"/>
              </w:rPr>
              <w:t>-</w:t>
            </w:r>
            <w:proofErr w:type="gramStart"/>
            <w:r w:rsidR="00D4179A">
              <w:rPr>
                <w:rFonts w:ascii="宋体" w:eastAsia="宋体" w:hAnsi="宋体" w:hint="eastAsia"/>
                <w:sz w:val="24"/>
              </w:rPr>
              <w:t>以中国邮政速递北京航空口岸数据为例</w:t>
            </w:r>
            <w:r w:rsidRPr="00A40816">
              <w:rPr>
                <w:rFonts w:ascii="宋体" w:eastAsia="宋体" w:hAnsi="宋体"/>
                <w:sz w:val="24"/>
              </w:rPr>
              <w:t>[</w:t>
            </w:r>
            <w:proofErr w:type="gramEnd"/>
            <w:r w:rsidR="00D4179A">
              <w:rPr>
                <w:rFonts w:ascii="宋体" w:eastAsia="宋体" w:hAnsi="宋体" w:hint="eastAsia"/>
                <w:sz w:val="24"/>
              </w:rPr>
              <w:t>D</w:t>
            </w:r>
            <w:r w:rsidRPr="00A40816">
              <w:rPr>
                <w:rFonts w:ascii="宋体" w:eastAsia="宋体" w:hAnsi="宋体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="00981B62">
              <w:rPr>
                <w:rFonts w:ascii="宋体" w:eastAsia="宋体" w:hAnsi="宋体" w:hint="eastAsia"/>
                <w:sz w:val="24"/>
              </w:rPr>
              <w:t>对外经济贸易大学</w:t>
            </w:r>
            <w:r w:rsidRPr="00A40816">
              <w:rPr>
                <w:rFonts w:ascii="宋体" w:eastAsia="宋体" w:hAnsi="宋体" w:hint="eastAsia"/>
                <w:sz w:val="24"/>
              </w:rPr>
              <w:t>，</w:t>
            </w:r>
            <w:r w:rsidRPr="00A40816">
              <w:rPr>
                <w:rFonts w:ascii="宋体" w:eastAsia="宋体" w:hAnsi="宋体"/>
                <w:sz w:val="24"/>
              </w:rPr>
              <w:t>20</w:t>
            </w:r>
            <w:r w:rsidR="00B02414">
              <w:rPr>
                <w:rFonts w:ascii="宋体" w:eastAsia="宋体" w:hAnsi="宋体" w:hint="eastAsia"/>
                <w:sz w:val="24"/>
              </w:rPr>
              <w:t>17</w:t>
            </w:r>
            <w:r w:rsidRPr="00A40816">
              <w:rPr>
                <w:rFonts w:ascii="宋体" w:eastAsia="宋体" w:hAnsi="宋体" w:hint="eastAsia"/>
                <w:sz w:val="24"/>
              </w:rPr>
              <w:t>.</w:t>
            </w:r>
          </w:p>
          <w:p w:rsidR="005F2AF1" w:rsidRDefault="005F2AF1" w:rsidP="005F2AF1">
            <w:pPr>
              <w:rPr>
                <w:rFonts w:ascii="宋体" w:eastAsia="宋体" w:hAnsi="宋体"/>
                <w:sz w:val="24"/>
              </w:rPr>
            </w:pPr>
            <w:r w:rsidRPr="00A40816"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 w:rsidRPr="00A40816">
              <w:rPr>
                <w:rFonts w:ascii="宋体" w:eastAsia="宋体" w:hAnsi="宋体" w:hint="eastAsia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="002204FD" w:rsidRPr="002204FD">
              <w:rPr>
                <w:rFonts w:ascii="宋体" w:eastAsia="宋体" w:hAnsi="宋体"/>
                <w:sz w:val="24"/>
              </w:rPr>
              <w:t>肖菲</w:t>
            </w:r>
            <w:r w:rsidR="002204FD">
              <w:rPr>
                <w:rFonts w:ascii="宋体" w:eastAsia="宋体" w:hAnsi="宋体" w:hint="eastAsia"/>
                <w:sz w:val="24"/>
              </w:rPr>
              <w:t>.</w:t>
            </w:r>
            <w:r w:rsidR="002204FD" w:rsidRPr="002204FD">
              <w:rPr>
                <w:rFonts w:ascii="宋体" w:eastAsia="宋体" w:hAnsi="宋体" w:hint="eastAsia"/>
                <w:sz w:val="24"/>
              </w:rPr>
              <w:t>跨境电商经济驱动因素研究</w:t>
            </w:r>
            <w:r w:rsidR="00D84A2F">
              <w:rPr>
                <w:rFonts w:ascii="宋体" w:eastAsia="宋体" w:hAnsi="宋体" w:hint="eastAsia"/>
                <w:sz w:val="24"/>
              </w:rPr>
              <w:t>-</w:t>
            </w:r>
            <w:proofErr w:type="gramStart"/>
            <w:r w:rsidR="002204FD" w:rsidRPr="002204FD">
              <w:rPr>
                <w:rFonts w:ascii="宋体" w:eastAsia="宋体" w:hAnsi="宋体"/>
                <w:sz w:val="24"/>
              </w:rPr>
              <w:t>基于面板Logistic模型的分析</w:t>
            </w:r>
            <w:r w:rsidRPr="00A40816">
              <w:rPr>
                <w:rFonts w:ascii="宋体" w:eastAsia="宋体" w:hAnsi="宋体"/>
                <w:sz w:val="24"/>
              </w:rPr>
              <w:t>[</w:t>
            </w:r>
            <w:proofErr w:type="gramEnd"/>
            <w:r w:rsidR="00D84A2F">
              <w:rPr>
                <w:rFonts w:ascii="宋体" w:eastAsia="宋体" w:hAnsi="宋体" w:hint="eastAsia"/>
                <w:sz w:val="24"/>
              </w:rPr>
              <w:t>J</w:t>
            </w:r>
            <w:r w:rsidRPr="00A40816">
              <w:rPr>
                <w:rFonts w:ascii="宋体" w:eastAsia="宋体" w:hAnsi="宋体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="004A338F">
              <w:rPr>
                <w:rFonts w:ascii="宋体" w:eastAsia="宋体" w:hAnsi="宋体" w:hint="eastAsia"/>
                <w:sz w:val="24"/>
              </w:rPr>
              <w:t>上海商学院学报</w:t>
            </w:r>
            <w:r w:rsidRPr="00A40816">
              <w:rPr>
                <w:rFonts w:ascii="宋体" w:eastAsia="宋体" w:hAnsi="宋体" w:hint="eastAsia"/>
                <w:sz w:val="24"/>
              </w:rPr>
              <w:t>，</w:t>
            </w:r>
            <w:r w:rsidR="00832BD3" w:rsidRPr="00A40816">
              <w:rPr>
                <w:rFonts w:ascii="宋体" w:eastAsia="宋体" w:hAnsi="宋体"/>
                <w:sz w:val="24"/>
              </w:rPr>
              <w:t>20</w:t>
            </w:r>
            <w:r w:rsidR="00832BD3">
              <w:rPr>
                <w:rFonts w:ascii="宋体" w:eastAsia="宋体" w:hAnsi="宋体" w:hint="eastAsia"/>
                <w:sz w:val="24"/>
              </w:rPr>
              <w:t>19,20(1)</w:t>
            </w:r>
            <w:r w:rsidR="00832BD3" w:rsidRPr="00A40816">
              <w:rPr>
                <w:rFonts w:ascii="宋体" w:eastAsia="宋体" w:hAnsi="宋体"/>
                <w:sz w:val="24"/>
              </w:rPr>
              <w:t>:</w:t>
            </w:r>
            <w:r w:rsidR="00604AE9">
              <w:rPr>
                <w:rFonts w:ascii="宋体" w:eastAsia="宋体" w:hAnsi="宋体" w:hint="eastAsia"/>
                <w:sz w:val="24"/>
              </w:rPr>
              <w:t>85-90</w:t>
            </w:r>
            <w:r w:rsidRPr="00A40816">
              <w:rPr>
                <w:rFonts w:ascii="宋体" w:eastAsia="宋体" w:hAnsi="宋体" w:hint="eastAsia"/>
                <w:sz w:val="24"/>
              </w:rPr>
              <w:t>.</w:t>
            </w:r>
          </w:p>
          <w:p w:rsidR="00412E6A" w:rsidRDefault="00412E6A" w:rsidP="005F2AF1">
            <w:pPr>
              <w:rPr>
                <w:rFonts w:ascii="宋体" w:eastAsia="宋体" w:hAnsi="宋体"/>
                <w:sz w:val="24"/>
              </w:rPr>
            </w:pPr>
            <w:r w:rsidRPr="00A40816">
              <w:rPr>
                <w:rFonts w:ascii="宋体" w:eastAsia="宋体" w:hAnsi="宋体" w:hint="eastAsia"/>
                <w:sz w:val="24"/>
              </w:rPr>
              <w:t>[</w:t>
            </w:r>
            <w:r w:rsidR="00272753">
              <w:rPr>
                <w:rFonts w:ascii="宋体" w:eastAsia="宋体" w:hAnsi="宋体" w:hint="eastAsia"/>
                <w:sz w:val="24"/>
              </w:rPr>
              <w:t>5</w:t>
            </w:r>
            <w:r w:rsidRPr="00A40816">
              <w:rPr>
                <w:rFonts w:ascii="宋体" w:eastAsia="宋体" w:hAnsi="宋体" w:hint="eastAsia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proofErr w:type="gramStart"/>
            <w:r w:rsidRPr="00412E6A">
              <w:rPr>
                <w:rFonts w:ascii="宋体" w:eastAsia="宋体" w:hAnsi="宋体"/>
                <w:sz w:val="24"/>
              </w:rPr>
              <w:t>李玲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412E6A">
              <w:rPr>
                <w:rFonts w:ascii="宋体" w:eastAsia="宋体" w:hAnsi="宋体" w:hint="eastAsia"/>
                <w:sz w:val="24"/>
              </w:rPr>
              <w:t>中国跨境电商的影响因素实证分析</w:t>
            </w:r>
            <w:r w:rsidR="00FE0AA8" w:rsidRPr="00A40816">
              <w:rPr>
                <w:rFonts w:ascii="宋体" w:eastAsia="宋体" w:hAnsi="宋体"/>
                <w:sz w:val="24"/>
              </w:rPr>
              <w:t>[</w:t>
            </w:r>
            <w:proofErr w:type="gramEnd"/>
            <w:r w:rsidR="00FE0AA8" w:rsidRPr="00A40816">
              <w:rPr>
                <w:rFonts w:ascii="宋体" w:eastAsia="宋体" w:hAnsi="宋体"/>
                <w:sz w:val="24"/>
              </w:rPr>
              <w:t>J]</w:t>
            </w:r>
            <w:r>
              <w:rPr>
                <w:rFonts w:ascii="宋体" w:eastAsia="宋体" w:hAnsi="宋体" w:hint="eastAsia"/>
                <w:sz w:val="24"/>
              </w:rPr>
              <w:t>.安徽职业技术学院学报</w:t>
            </w:r>
            <w:r w:rsidRPr="00A40816">
              <w:rPr>
                <w:rFonts w:ascii="宋体" w:eastAsia="宋体" w:hAnsi="宋体" w:hint="eastAsia"/>
                <w:sz w:val="24"/>
              </w:rPr>
              <w:t>，</w:t>
            </w:r>
            <w:r w:rsidRPr="00A40816"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20,19(1)</w:t>
            </w:r>
            <w:r w:rsidRPr="00A40816">
              <w:rPr>
                <w:rFonts w:ascii="宋体" w:eastAsia="宋体" w:hAnsi="宋体"/>
                <w:sz w:val="24"/>
              </w:rPr>
              <w:t>:</w:t>
            </w:r>
            <w:r w:rsidR="00EF141E">
              <w:rPr>
                <w:rFonts w:ascii="宋体" w:eastAsia="宋体" w:hAnsi="宋体" w:hint="eastAsia"/>
                <w:sz w:val="24"/>
              </w:rPr>
              <w:t>50</w:t>
            </w:r>
            <w:r w:rsidRPr="00A40816">
              <w:rPr>
                <w:rFonts w:ascii="宋体" w:eastAsia="宋体" w:hAnsi="宋体"/>
                <w:sz w:val="24"/>
              </w:rPr>
              <w:t>-</w:t>
            </w:r>
            <w:r w:rsidR="007E2AA0">
              <w:rPr>
                <w:rFonts w:ascii="宋体" w:eastAsia="宋体" w:hAnsi="宋体" w:hint="eastAsia"/>
                <w:sz w:val="24"/>
              </w:rPr>
              <w:t>53,</w:t>
            </w:r>
            <w:r w:rsidR="00EF141E">
              <w:rPr>
                <w:rFonts w:ascii="宋体" w:eastAsia="宋体" w:hAnsi="宋体" w:hint="eastAsia"/>
                <w:sz w:val="24"/>
              </w:rPr>
              <w:t>62</w:t>
            </w:r>
            <w:r w:rsidRPr="00A40816">
              <w:rPr>
                <w:rFonts w:ascii="宋体" w:eastAsia="宋体" w:hAnsi="宋体" w:hint="eastAsia"/>
                <w:sz w:val="24"/>
              </w:rPr>
              <w:t>.</w:t>
            </w:r>
          </w:p>
          <w:p w:rsidR="00D47E66" w:rsidRDefault="002930A8" w:rsidP="00424B7B">
            <w:pPr>
              <w:rPr>
                <w:rFonts w:ascii="宋体" w:eastAsia="宋体" w:hAnsi="宋体"/>
                <w:sz w:val="24"/>
              </w:rPr>
            </w:pPr>
            <w:r w:rsidRPr="00A40816">
              <w:rPr>
                <w:rFonts w:ascii="宋体" w:eastAsia="宋体" w:hAnsi="宋体" w:hint="eastAsia"/>
                <w:sz w:val="24"/>
              </w:rPr>
              <w:t>[</w:t>
            </w:r>
            <w:r w:rsidR="00272753">
              <w:rPr>
                <w:rFonts w:ascii="宋体" w:eastAsia="宋体" w:hAnsi="宋体" w:hint="eastAsia"/>
                <w:sz w:val="24"/>
              </w:rPr>
              <w:t>6</w:t>
            </w:r>
            <w:r w:rsidRPr="00A40816">
              <w:rPr>
                <w:rFonts w:ascii="宋体" w:eastAsia="宋体" w:hAnsi="宋体" w:hint="eastAsia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2930A8">
              <w:rPr>
                <w:rFonts w:ascii="宋体" w:eastAsia="宋体" w:hAnsi="宋体"/>
                <w:sz w:val="24"/>
              </w:rPr>
              <w:t>朱元清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2930A8">
              <w:rPr>
                <w:rFonts w:ascii="宋体" w:eastAsia="宋体" w:hAnsi="宋体" w:hint="eastAsia"/>
                <w:sz w:val="24"/>
              </w:rPr>
              <w:t>修正的贸易引力模型在中国跨境电商中的实证检验</w:t>
            </w:r>
            <w:r w:rsidRPr="00A40816">
              <w:rPr>
                <w:rFonts w:ascii="宋体" w:eastAsia="宋体" w:hAnsi="宋体"/>
                <w:sz w:val="24"/>
              </w:rPr>
              <w:t xml:space="preserve"> [J]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="008E34BB">
              <w:rPr>
                <w:rFonts w:ascii="宋体" w:eastAsia="宋体" w:hAnsi="宋体" w:hint="eastAsia"/>
                <w:sz w:val="24"/>
              </w:rPr>
              <w:t>外资经贸 中国经贸导刊</w:t>
            </w:r>
            <w:r w:rsidRPr="00A40816">
              <w:rPr>
                <w:rFonts w:ascii="宋体" w:eastAsia="宋体" w:hAnsi="宋体" w:hint="eastAsia"/>
                <w:sz w:val="24"/>
              </w:rPr>
              <w:t>，</w:t>
            </w:r>
            <w:r w:rsidRPr="00A40816">
              <w:rPr>
                <w:rFonts w:ascii="宋体" w:eastAsia="宋体" w:hAnsi="宋体"/>
                <w:sz w:val="24"/>
              </w:rPr>
              <w:t>20</w:t>
            </w:r>
            <w:r w:rsidR="0097243B">
              <w:rPr>
                <w:rFonts w:ascii="宋体" w:eastAsia="宋体" w:hAnsi="宋体" w:hint="eastAsia"/>
                <w:sz w:val="24"/>
              </w:rPr>
              <w:t>19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,</w:t>
            </w:r>
            <w:r w:rsidR="0097243B">
              <w:rPr>
                <w:rFonts w:ascii="宋体" w:eastAsia="宋体" w:hAnsi="宋体" w:hint="eastAsia"/>
                <w:sz w:val="24"/>
              </w:rPr>
              <w:t>8中</w:t>
            </w:r>
            <w:r w:rsidRPr="00A40816">
              <w:rPr>
                <w:rFonts w:ascii="宋体" w:eastAsia="宋体" w:hAnsi="宋体"/>
                <w:sz w:val="24"/>
              </w:rPr>
              <w:t>:</w:t>
            </w:r>
            <w:r w:rsidR="0097243B">
              <w:rPr>
                <w:rFonts w:ascii="宋体" w:eastAsia="宋体" w:hAnsi="宋体" w:hint="eastAsia"/>
                <w:sz w:val="24"/>
              </w:rPr>
              <w:t>30</w:t>
            </w:r>
            <w:proofErr w:type="gramEnd"/>
            <w:r w:rsidR="0097243B">
              <w:rPr>
                <w:rFonts w:ascii="宋体" w:eastAsia="宋体" w:hAnsi="宋体" w:hint="eastAsia"/>
                <w:sz w:val="24"/>
              </w:rPr>
              <w:t>-31</w:t>
            </w:r>
            <w:r w:rsidRPr="00A40816">
              <w:rPr>
                <w:rFonts w:ascii="宋体" w:eastAsia="宋体" w:hAnsi="宋体" w:hint="eastAsia"/>
                <w:sz w:val="24"/>
              </w:rPr>
              <w:t>.</w:t>
            </w:r>
          </w:p>
          <w:p w:rsidR="00CB763E" w:rsidRDefault="00272753" w:rsidP="00CB763E">
            <w:pPr>
              <w:rPr>
                <w:rFonts w:ascii="宋体" w:eastAsia="宋体" w:hAnsi="宋体"/>
                <w:sz w:val="24"/>
              </w:rPr>
            </w:pPr>
            <w:r w:rsidRPr="00A40816"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 w:rsidRPr="00A40816">
              <w:rPr>
                <w:rFonts w:ascii="宋体" w:eastAsia="宋体" w:hAnsi="宋体" w:hint="eastAsia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proofErr w:type="gramStart"/>
            <w:r w:rsidRPr="00272753">
              <w:rPr>
                <w:rFonts w:ascii="宋体" w:eastAsia="宋体" w:hAnsi="宋体"/>
                <w:sz w:val="24"/>
              </w:rPr>
              <w:t>朱敏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272753">
              <w:rPr>
                <w:rFonts w:ascii="宋体" w:eastAsia="宋体" w:hAnsi="宋体" w:hint="eastAsia"/>
                <w:sz w:val="24"/>
              </w:rPr>
              <w:t>基于</w:t>
            </w:r>
            <w:r w:rsidRPr="00272753">
              <w:rPr>
                <w:rFonts w:ascii="宋体" w:eastAsia="宋体" w:hAnsi="宋体"/>
                <w:sz w:val="24"/>
              </w:rPr>
              <w:t>VAR模型的跨境电商影响因素分析与发展策略</w:t>
            </w:r>
            <w:r w:rsidR="00CB763E" w:rsidRPr="00A40816">
              <w:rPr>
                <w:rFonts w:ascii="宋体" w:eastAsia="宋体" w:hAnsi="宋体"/>
                <w:sz w:val="24"/>
              </w:rPr>
              <w:t>[</w:t>
            </w:r>
            <w:proofErr w:type="gramEnd"/>
            <w:r w:rsidR="00CB763E" w:rsidRPr="00A40816">
              <w:rPr>
                <w:rFonts w:ascii="宋体" w:eastAsia="宋体" w:hAnsi="宋体"/>
                <w:sz w:val="24"/>
              </w:rPr>
              <w:t>J]</w:t>
            </w:r>
            <w:r w:rsidR="00CB763E">
              <w:rPr>
                <w:rFonts w:ascii="宋体" w:eastAsia="宋体" w:hAnsi="宋体" w:hint="eastAsia"/>
                <w:sz w:val="24"/>
              </w:rPr>
              <w:t>.</w:t>
            </w:r>
            <w:r w:rsidR="00606D96">
              <w:rPr>
                <w:rFonts w:ascii="宋体" w:eastAsia="宋体" w:hAnsi="宋体" w:hint="eastAsia"/>
                <w:sz w:val="24"/>
              </w:rPr>
              <w:t>武汉商学院学报</w:t>
            </w:r>
            <w:r w:rsidR="00CB763E" w:rsidRPr="00A40816">
              <w:rPr>
                <w:rFonts w:ascii="宋体" w:eastAsia="宋体" w:hAnsi="宋体" w:hint="eastAsia"/>
                <w:sz w:val="24"/>
              </w:rPr>
              <w:t>，</w:t>
            </w:r>
            <w:r w:rsidR="00606D96" w:rsidRPr="00A40816">
              <w:rPr>
                <w:rFonts w:ascii="宋体" w:eastAsia="宋体" w:hAnsi="宋体"/>
                <w:sz w:val="24"/>
              </w:rPr>
              <w:t>20</w:t>
            </w:r>
            <w:r w:rsidR="00606D96">
              <w:rPr>
                <w:rFonts w:ascii="宋体" w:eastAsia="宋体" w:hAnsi="宋体" w:hint="eastAsia"/>
                <w:sz w:val="24"/>
              </w:rPr>
              <w:t>20,34(6)</w:t>
            </w:r>
            <w:r w:rsidR="00606D96" w:rsidRPr="00A40816">
              <w:rPr>
                <w:rFonts w:ascii="宋体" w:eastAsia="宋体" w:hAnsi="宋体"/>
                <w:sz w:val="24"/>
              </w:rPr>
              <w:t>:</w:t>
            </w:r>
            <w:r w:rsidR="00606D96">
              <w:rPr>
                <w:rFonts w:ascii="宋体" w:eastAsia="宋体" w:hAnsi="宋体" w:hint="eastAsia"/>
                <w:sz w:val="24"/>
              </w:rPr>
              <w:t>50</w:t>
            </w:r>
            <w:r w:rsidR="00606D96" w:rsidRPr="00A40816">
              <w:rPr>
                <w:rFonts w:ascii="宋体" w:eastAsia="宋体" w:hAnsi="宋体"/>
                <w:sz w:val="24"/>
              </w:rPr>
              <w:t>-</w:t>
            </w:r>
            <w:r w:rsidR="00606D96">
              <w:rPr>
                <w:rFonts w:ascii="宋体" w:eastAsia="宋体" w:hAnsi="宋体" w:hint="eastAsia"/>
                <w:sz w:val="24"/>
              </w:rPr>
              <w:t>53</w:t>
            </w:r>
            <w:r w:rsidR="00CB763E" w:rsidRPr="00A40816">
              <w:rPr>
                <w:rFonts w:ascii="宋体" w:eastAsia="宋体" w:hAnsi="宋体" w:hint="eastAsia"/>
                <w:sz w:val="24"/>
              </w:rPr>
              <w:t>.</w:t>
            </w:r>
          </w:p>
          <w:p w:rsidR="0083775A" w:rsidRDefault="0083775A" w:rsidP="00424B7B">
            <w:pPr>
              <w:rPr>
                <w:rFonts w:ascii="宋体" w:eastAsia="宋体" w:hAnsi="宋体"/>
                <w:sz w:val="24"/>
              </w:rPr>
            </w:pPr>
          </w:p>
          <w:p w:rsidR="0083775A" w:rsidRDefault="0083775A" w:rsidP="00424B7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数据来源（暂）：</w:t>
            </w:r>
          </w:p>
          <w:p w:rsidR="0083775A" w:rsidRDefault="00F4239C" w:rsidP="00424B7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国家统计局网站、国家商务部网站、互联网数据中心、中国国际电子商务网、</w:t>
            </w:r>
            <w:r w:rsidR="000619A4">
              <w:rPr>
                <w:rFonts w:ascii="宋体" w:eastAsia="宋体" w:hAnsi="宋体" w:hint="eastAsia"/>
                <w:sz w:val="24"/>
              </w:rPr>
              <w:t>中国电子商务年鉴、</w:t>
            </w:r>
            <w:r w:rsidR="008938B9">
              <w:rPr>
                <w:rFonts w:ascii="宋体" w:eastAsia="宋体" w:hAnsi="宋体" w:hint="eastAsia"/>
                <w:sz w:val="24"/>
              </w:rPr>
              <w:t>海关总署</w:t>
            </w:r>
            <w:r w:rsidR="000B0D31">
              <w:rPr>
                <w:rFonts w:ascii="宋体" w:eastAsia="宋体" w:hAnsi="宋体" w:hint="eastAsia"/>
                <w:sz w:val="24"/>
              </w:rPr>
              <w:t>网站</w:t>
            </w:r>
            <w:r w:rsidR="008938B9">
              <w:rPr>
                <w:rFonts w:ascii="宋体" w:eastAsia="宋体" w:hAnsi="宋体" w:hint="eastAsia"/>
                <w:sz w:val="24"/>
              </w:rPr>
              <w:t>、</w:t>
            </w:r>
            <w:r w:rsidR="00FA041F">
              <w:rPr>
                <w:rFonts w:ascii="宋体" w:eastAsia="宋体" w:hAnsi="宋体" w:hint="eastAsia"/>
                <w:sz w:val="24"/>
              </w:rPr>
              <w:t>中国产业信息网、</w:t>
            </w:r>
            <w:r w:rsidR="000B0D31">
              <w:rPr>
                <w:rFonts w:ascii="宋体" w:eastAsia="宋体" w:hAnsi="宋体" w:hint="eastAsia"/>
                <w:sz w:val="24"/>
              </w:rPr>
              <w:t>国务院网站、</w:t>
            </w:r>
            <w:r w:rsidR="00EE07D5">
              <w:rPr>
                <w:rFonts w:ascii="宋体" w:eastAsia="宋体" w:hAnsi="宋体" w:hint="eastAsia"/>
                <w:sz w:val="24"/>
              </w:rPr>
              <w:t>wind</w:t>
            </w:r>
            <w:r w:rsidR="000224B5">
              <w:rPr>
                <w:rFonts w:ascii="宋体" w:eastAsia="宋体" w:hAnsi="宋体" w:hint="eastAsia"/>
                <w:sz w:val="24"/>
              </w:rPr>
              <w:t>资讯</w:t>
            </w:r>
            <w:r w:rsidR="00EE07D5">
              <w:rPr>
                <w:rFonts w:ascii="宋体" w:eastAsia="宋体" w:hAnsi="宋体" w:hint="eastAsia"/>
                <w:sz w:val="24"/>
              </w:rPr>
              <w:t>、</w:t>
            </w:r>
            <w:r w:rsidR="0072498F">
              <w:rPr>
                <w:rFonts w:ascii="宋体" w:eastAsia="宋体" w:hAnsi="宋体" w:hint="eastAsia"/>
                <w:sz w:val="24"/>
              </w:rPr>
              <w:t>电子商务研究中心、</w:t>
            </w:r>
            <w:r w:rsidR="002436F7">
              <w:rPr>
                <w:rFonts w:ascii="宋体" w:eastAsia="宋体" w:hAnsi="宋体" w:hint="eastAsia"/>
                <w:sz w:val="24"/>
              </w:rPr>
              <w:t>EMS等物流公司</w:t>
            </w:r>
            <w:r w:rsidR="002436F7" w:rsidRPr="002436F7">
              <w:rPr>
                <w:rFonts w:ascii="宋体" w:eastAsia="宋体" w:hAnsi="宋体" w:hint="eastAsia"/>
                <w:sz w:val="24"/>
              </w:rPr>
              <w:t>公开</w:t>
            </w:r>
            <w:r w:rsidR="002436F7">
              <w:rPr>
                <w:rFonts w:ascii="宋体" w:eastAsia="宋体" w:hAnsi="宋体" w:hint="eastAsia"/>
                <w:sz w:val="24"/>
              </w:rPr>
              <w:t>数据、</w:t>
            </w:r>
            <w:proofErr w:type="spellStart"/>
            <w:r w:rsidR="008D7972">
              <w:rPr>
                <w:rFonts w:ascii="宋体" w:eastAsia="宋体" w:hAnsi="宋体" w:hint="eastAsia"/>
                <w:sz w:val="24"/>
              </w:rPr>
              <w:t>eMarketer</w:t>
            </w:r>
            <w:proofErr w:type="spellEnd"/>
            <w:r w:rsidR="008D7972">
              <w:rPr>
                <w:rFonts w:ascii="宋体" w:eastAsia="宋体" w:hAnsi="宋体" w:hint="eastAsia"/>
                <w:sz w:val="24"/>
              </w:rPr>
              <w:t>、白鲸出海、</w:t>
            </w:r>
            <w:r w:rsidR="00852257">
              <w:rPr>
                <w:rFonts w:ascii="宋体" w:eastAsia="宋体" w:hAnsi="宋体" w:hint="eastAsia"/>
                <w:sz w:val="24"/>
              </w:rPr>
              <w:t>商务大数据、</w:t>
            </w:r>
            <w:r w:rsidR="00E04AC3">
              <w:rPr>
                <w:rFonts w:ascii="宋体" w:eastAsia="宋体" w:hAnsi="宋体" w:hint="eastAsia"/>
                <w:sz w:val="24"/>
              </w:rPr>
              <w:t>CNNIC、</w:t>
            </w:r>
            <w:r w:rsidR="0083223F">
              <w:rPr>
                <w:rFonts w:ascii="宋体" w:eastAsia="宋体" w:hAnsi="宋体" w:hint="eastAsia"/>
                <w:sz w:val="24"/>
              </w:rPr>
              <w:t>网经社、</w:t>
            </w:r>
            <w:r w:rsidR="003D4D41" w:rsidRPr="003D4D41">
              <w:rPr>
                <w:rFonts w:ascii="宋体" w:eastAsia="宋体" w:hAnsi="宋体" w:hint="eastAsia"/>
                <w:sz w:val="24"/>
              </w:rPr>
              <w:t>艾瑞咨询</w:t>
            </w:r>
            <w:r w:rsidR="003D4D41">
              <w:rPr>
                <w:rFonts w:ascii="宋体" w:eastAsia="宋体" w:hAnsi="宋体" w:hint="eastAsia"/>
                <w:sz w:val="24"/>
              </w:rPr>
              <w:t>、</w:t>
            </w:r>
            <w:r w:rsidR="008D7972">
              <w:rPr>
                <w:rFonts w:ascii="宋体" w:eastAsia="宋体" w:hAnsi="宋体" w:hint="eastAsia"/>
                <w:sz w:val="24"/>
              </w:rPr>
              <w:t>其他咨询</w:t>
            </w:r>
            <w:r w:rsidR="0043354A">
              <w:rPr>
                <w:rFonts w:ascii="宋体" w:eastAsia="宋体" w:hAnsi="宋体" w:hint="eastAsia"/>
                <w:sz w:val="24"/>
              </w:rPr>
              <w:t>机构报告</w:t>
            </w:r>
            <w:r w:rsidR="00241F57">
              <w:rPr>
                <w:rFonts w:ascii="宋体" w:eastAsia="宋体" w:hAnsi="宋体" w:hint="eastAsia"/>
                <w:sz w:val="24"/>
              </w:rPr>
              <w:t>、主要跨境电</w:t>
            </w:r>
            <w:proofErr w:type="gramStart"/>
            <w:r w:rsidR="00241F57">
              <w:rPr>
                <w:rFonts w:ascii="宋体" w:eastAsia="宋体" w:hAnsi="宋体" w:hint="eastAsia"/>
                <w:sz w:val="24"/>
              </w:rPr>
              <w:t>商官网</w:t>
            </w:r>
            <w:proofErr w:type="gramEnd"/>
            <w:r w:rsidR="00241F57">
              <w:rPr>
                <w:rFonts w:ascii="宋体" w:eastAsia="宋体" w:hAnsi="宋体" w:hint="eastAsia"/>
                <w:sz w:val="24"/>
              </w:rPr>
              <w:t>及财报</w:t>
            </w:r>
            <w:r w:rsidR="0043354A">
              <w:rPr>
                <w:rFonts w:ascii="宋体" w:eastAsia="宋体" w:hAnsi="宋体" w:hint="eastAsia"/>
                <w:sz w:val="24"/>
              </w:rPr>
              <w:t>。</w:t>
            </w:r>
          </w:p>
          <w:p w:rsidR="005324D7" w:rsidRDefault="005324D7" w:rsidP="00424B7B">
            <w:pPr>
              <w:rPr>
                <w:rFonts w:ascii="宋体" w:eastAsia="宋体" w:hAnsi="宋体"/>
                <w:sz w:val="24"/>
              </w:rPr>
            </w:pPr>
          </w:p>
          <w:p w:rsidR="005324D7" w:rsidRDefault="005324D7" w:rsidP="00424B7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参考书目（暂）：</w:t>
            </w:r>
          </w:p>
          <w:p w:rsidR="005324D7" w:rsidRDefault="005324D7" w:rsidP="005324D7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4"/>
              </w:rPr>
              <w:t>SPSS、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Stata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等软件使用、其他统计分析及数学模型书籍文献。</w:t>
            </w:r>
          </w:p>
        </w:tc>
      </w:tr>
    </w:tbl>
    <w:p w:rsidR="009A4DDF" w:rsidRDefault="001332A0" w:rsidP="00196EEB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9A4DDF" w:rsidRDefault="001332A0" w:rsidP="009A4DDF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9A4DD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A0F" w:rsidRDefault="002B2A0F" w:rsidP="00196EEB">
      <w:pPr>
        <w:spacing w:after="0" w:line="240" w:lineRule="auto"/>
      </w:pPr>
      <w:r>
        <w:separator/>
      </w:r>
    </w:p>
  </w:endnote>
  <w:endnote w:type="continuationSeparator" w:id="0">
    <w:p w:rsidR="002B2A0F" w:rsidRDefault="002B2A0F" w:rsidP="0019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A0F" w:rsidRDefault="002B2A0F" w:rsidP="00196EEB">
      <w:pPr>
        <w:spacing w:after="0" w:line="240" w:lineRule="auto"/>
      </w:pPr>
      <w:r>
        <w:separator/>
      </w:r>
    </w:p>
  </w:footnote>
  <w:footnote w:type="continuationSeparator" w:id="0">
    <w:p w:rsidR="002B2A0F" w:rsidRDefault="002B2A0F" w:rsidP="00196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9EBF8871"/>
    <w:rsid w:val="E9710308"/>
    <w:rsid w:val="000224B5"/>
    <w:rsid w:val="000619A4"/>
    <w:rsid w:val="0009171A"/>
    <w:rsid w:val="000B0D31"/>
    <w:rsid w:val="000B1495"/>
    <w:rsid w:val="000D616E"/>
    <w:rsid w:val="000E5231"/>
    <w:rsid w:val="000E564B"/>
    <w:rsid w:val="000F0B1A"/>
    <w:rsid w:val="000F0BA6"/>
    <w:rsid w:val="000F319B"/>
    <w:rsid w:val="0011021C"/>
    <w:rsid w:val="00110765"/>
    <w:rsid w:val="00111AC2"/>
    <w:rsid w:val="001332A0"/>
    <w:rsid w:val="00143BA6"/>
    <w:rsid w:val="0016725F"/>
    <w:rsid w:val="001742C7"/>
    <w:rsid w:val="001924D0"/>
    <w:rsid w:val="00196EEB"/>
    <w:rsid w:val="001C3791"/>
    <w:rsid w:val="001D4ABC"/>
    <w:rsid w:val="001E55B3"/>
    <w:rsid w:val="001F1688"/>
    <w:rsid w:val="001F2172"/>
    <w:rsid w:val="002204FD"/>
    <w:rsid w:val="00241F57"/>
    <w:rsid w:val="002436F7"/>
    <w:rsid w:val="00260D10"/>
    <w:rsid w:val="00265018"/>
    <w:rsid w:val="00272753"/>
    <w:rsid w:val="002732A7"/>
    <w:rsid w:val="002772BD"/>
    <w:rsid w:val="002930A8"/>
    <w:rsid w:val="00294A6E"/>
    <w:rsid w:val="002B2A0F"/>
    <w:rsid w:val="0035078B"/>
    <w:rsid w:val="003544DF"/>
    <w:rsid w:val="00380C5E"/>
    <w:rsid w:val="00391E10"/>
    <w:rsid w:val="003C213C"/>
    <w:rsid w:val="003D4D41"/>
    <w:rsid w:val="003F546A"/>
    <w:rsid w:val="00412E6A"/>
    <w:rsid w:val="00424B7B"/>
    <w:rsid w:val="0043354A"/>
    <w:rsid w:val="00475D08"/>
    <w:rsid w:val="004836E6"/>
    <w:rsid w:val="004901DC"/>
    <w:rsid w:val="004A338F"/>
    <w:rsid w:val="004C404F"/>
    <w:rsid w:val="004D1036"/>
    <w:rsid w:val="005324D7"/>
    <w:rsid w:val="00556D05"/>
    <w:rsid w:val="005C72F6"/>
    <w:rsid w:val="005D4DAA"/>
    <w:rsid w:val="005D4DE2"/>
    <w:rsid w:val="005F2AF1"/>
    <w:rsid w:val="00604AE9"/>
    <w:rsid w:val="00606D96"/>
    <w:rsid w:val="00622082"/>
    <w:rsid w:val="00636636"/>
    <w:rsid w:val="00642B7C"/>
    <w:rsid w:val="006455F4"/>
    <w:rsid w:val="006670D9"/>
    <w:rsid w:val="006B7C4C"/>
    <w:rsid w:val="0072498F"/>
    <w:rsid w:val="0072536C"/>
    <w:rsid w:val="00744A69"/>
    <w:rsid w:val="00761113"/>
    <w:rsid w:val="0078707E"/>
    <w:rsid w:val="007E2AA0"/>
    <w:rsid w:val="007F5629"/>
    <w:rsid w:val="00807310"/>
    <w:rsid w:val="00825419"/>
    <w:rsid w:val="0083223F"/>
    <w:rsid w:val="00832BD3"/>
    <w:rsid w:val="0083775A"/>
    <w:rsid w:val="00852257"/>
    <w:rsid w:val="008938B9"/>
    <w:rsid w:val="008C4BD2"/>
    <w:rsid w:val="008D7972"/>
    <w:rsid w:val="008E2CD5"/>
    <w:rsid w:val="008E34BB"/>
    <w:rsid w:val="00901DC6"/>
    <w:rsid w:val="00906E00"/>
    <w:rsid w:val="00922B43"/>
    <w:rsid w:val="0097243B"/>
    <w:rsid w:val="00981B62"/>
    <w:rsid w:val="009A4DDF"/>
    <w:rsid w:val="009A676A"/>
    <w:rsid w:val="009D0666"/>
    <w:rsid w:val="00A02CF2"/>
    <w:rsid w:val="00A07871"/>
    <w:rsid w:val="00A32456"/>
    <w:rsid w:val="00A32EF7"/>
    <w:rsid w:val="00A40816"/>
    <w:rsid w:val="00A66A18"/>
    <w:rsid w:val="00A71484"/>
    <w:rsid w:val="00A842DF"/>
    <w:rsid w:val="00AA5ED2"/>
    <w:rsid w:val="00AB5DD7"/>
    <w:rsid w:val="00B02414"/>
    <w:rsid w:val="00B153E7"/>
    <w:rsid w:val="00B31E7C"/>
    <w:rsid w:val="00B62E74"/>
    <w:rsid w:val="00B8493F"/>
    <w:rsid w:val="00BD164F"/>
    <w:rsid w:val="00C06DFE"/>
    <w:rsid w:val="00C876F6"/>
    <w:rsid w:val="00CB763E"/>
    <w:rsid w:val="00CF3160"/>
    <w:rsid w:val="00CF3B87"/>
    <w:rsid w:val="00D06D3D"/>
    <w:rsid w:val="00D078D4"/>
    <w:rsid w:val="00D4179A"/>
    <w:rsid w:val="00D47E66"/>
    <w:rsid w:val="00D84A2F"/>
    <w:rsid w:val="00DE37A5"/>
    <w:rsid w:val="00E04AC3"/>
    <w:rsid w:val="00E4643D"/>
    <w:rsid w:val="00E5705C"/>
    <w:rsid w:val="00ED2867"/>
    <w:rsid w:val="00EE07D5"/>
    <w:rsid w:val="00EF141E"/>
    <w:rsid w:val="00F151E1"/>
    <w:rsid w:val="00F4239C"/>
    <w:rsid w:val="00F60C09"/>
    <w:rsid w:val="00F93837"/>
    <w:rsid w:val="00FA041F"/>
    <w:rsid w:val="00FA12BE"/>
    <w:rsid w:val="00FA7365"/>
    <w:rsid w:val="00FD6A23"/>
    <w:rsid w:val="00FE0AA8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E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96EEB"/>
    <w:rPr>
      <w:kern w:val="2"/>
      <w:sz w:val="21"/>
      <w:szCs w:val="22"/>
    </w:rPr>
  </w:style>
  <w:style w:type="paragraph" w:styleId="a4">
    <w:name w:val="footer"/>
    <w:basedOn w:val="a"/>
    <w:link w:val="Char0"/>
    <w:uiPriority w:val="99"/>
    <w:unhideWhenUsed/>
    <w:rsid w:val="00196E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96EEB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E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96EEB"/>
    <w:rPr>
      <w:kern w:val="2"/>
      <w:sz w:val="21"/>
      <w:szCs w:val="22"/>
    </w:rPr>
  </w:style>
  <w:style w:type="paragraph" w:styleId="a4">
    <w:name w:val="footer"/>
    <w:basedOn w:val="a"/>
    <w:link w:val="Char0"/>
    <w:uiPriority w:val="99"/>
    <w:unhideWhenUsed/>
    <w:rsid w:val="00196E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96EE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Bob Liu</cp:lastModifiedBy>
  <cp:revision>118</cp:revision>
  <dcterms:created xsi:type="dcterms:W3CDTF">2021-01-21T00:38:00Z</dcterms:created>
  <dcterms:modified xsi:type="dcterms:W3CDTF">2021-06-16T09:07:00Z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