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570D2BF5" w:rsidR="00AB5DD7" w:rsidRPr="00AB5DD7" w:rsidRDefault="003D684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1040789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2F5C4234" w:rsidR="00AB5DD7" w:rsidRPr="00AB5DD7" w:rsidRDefault="003D684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周晓晨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7F6BAC7F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14C08688" w:rsidR="00AB5DD7" w:rsidRPr="00AB5DD7" w:rsidRDefault="003D684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267D90BF" w:rsidR="00AB5DD7" w:rsidRPr="00AB5DD7" w:rsidRDefault="003D684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5618377552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1CC3CD71" w:rsidR="00AB5DD7" w:rsidRPr="00AB5DD7" w:rsidRDefault="003D684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z</w:t>
            </w:r>
            <w:r>
              <w:rPr>
                <w:rFonts w:ascii="宋体" w:eastAsia="宋体" w:hAnsi="宋体"/>
                <w:sz w:val="24"/>
              </w:rPr>
              <w:t>xcatsh@163.com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59BF4638" w:rsidR="00AB5DD7" w:rsidRPr="00AB5DD7" w:rsidRDefault="009E431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烟台大学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5192ACB8" w:rsidR="00AB5DD7" w:rsidRPr="00AB5DD7" w:rsidRDefault="0030744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自动化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2464B7D5" w:rsidR="00AB5DD7" w:rsidRPr="00AB5DD7" w:rsidRDefault="0030744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上海高清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389AE86B" w:rsidR="00AB5DD7" w:rsidRPr="00AB5DD7" w:rsidRDefault="0030744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研发</w:t>
            </w:r>
            <w:r w:rsidR="00572819">
              <w:rPr>
                <w:rFonts w:ascii="宋体" w:eastAsia="宋体" w:hAnsi="宋体" w:hint="eastAsia"/>
                <w:sz w:val="24"/>
              </w:rPr>
              <w:t>工程师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7E989813" w14:textId="77777777" w:rsidR="00AB5DD7" w:rsidRDefault="00C8734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003-2007</w:t>
            </w:r>
            <w:r>
              <w:rPr>
                <w:rFonts w:ascii="宋体" w:eastAsia="宋体" w:hAnsi="宋体" w:hint="eastAsia"/>
                <w:sz w:val="24"/>
              </w:rPr>
              <w:t xml:space="preserve"> 烟台大学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自动化专业 本科</w:t>
            </w:r>
          </w:p>
          <w:p w14:paraId="442BCE89" w14:textId="77777777" w:rsidR="004F130A" w:rsidRDefault="00C8734E" w:rsidP="004F13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007-</w:t>
            </w:r>
            <w:r>
              <w:rPr>
                <w:rFonts w:ascii="宋体" w:eastAsia="宋体" w:hAnsi="宋体" w:hint="eastAsia"/>
                <w:sz w:val="24"/>
              </w:rPr>
              <w:t xml:space="preserve">至今 上海高清数字科技产业有限公司 </w:t>
            </w:r>
            <w:r w:rsidR="00F03000">
              <w:rPr>
                <w:rFonts w:ascii="宋体" w:eastAsia="宋体" w:hAnsi="宋体" w:hint="eastAsia"/>
                <w:sz w:val="24"/>
              </w:rPr>
              <w:t xml:space="preserve">智能大数据事业部 研发工程师 </w:t>
            </w:r>
            <w:r w:rsidR="00F03000">
              <w:rPr>
                <w:rFonts w:ascii="宋体" w:eastAsia="宋体" w:hAnsi="宋体"/>
                <w:sz w:val="24"/>
              </w:rPr>
              <w:t xml:space="preserve"> </w:t>
            </w:r>
            <w:r w:rsidR="00F03000">
              <w:rPr>
                <w:rFonts w:ascii="宋体" w:eastAsia="宋体" w:hAnsi="宋体" w:hint="eastAsia"/>
                <w:sz w:val="24"/>
              </w:rPr>
              <w:t>项目</w:t>
            </w:r>
            <w:r w:rsidR="004F130A">
              <w:rPr>
                <w:rFonts w:ascii="宋体" w:eastAsia="宋体" w:hAnsi="宋体" w:hint="eastAsia"/>
                <w:sz w:val="24"/>
              </w:rPr>
              <w:t>经理</w:t>
            </w:r>
          </w:p>
          <w:p w14:paraId="6740051A" w14:textId="5DA21AA7" w:rsidR="00C8734E" w:rsidRPr="00AB5DD7" w:rsidRDefault="00C90E4F" w:rsidP="004F13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主要项目经历</w:t>
            </w:r>
            <w:r>
              <w:rPr>
                <w:rFonts w:ascii="宋体" w:eastAsia="宋体" w:hAnsi="宋体"/>
                <w:sz w:val="24"/>
              </w:rPr>
              <w:t xml:space="preserve">: </w:t>
            </w:r>
            <w:r w:rsidR="004F130A">
              <w:rPr>
                <w:rFonts w:ascii="宋体" w:eastAsia="宋体" w:hAnsi="宋体" w:hint="eastAsia"/>
                <w:sz w:val="24"/>
              </w:rPr>
              <w:t>从事互联网</w:t>
            </w:r>
            <w:r w:rsidR="004F130A">
              <w:rPr>
                <w:rFonts w:ascii="宋体" w:eastAsia="宋体" w:hAnsi="宋体"/>
                <w:sz w:val="24"/>
              </w:rPr>
              <w:t>+</w:t>
            </w:r>
            <w:r w:rsidR="004F130A">
              <w:rPr>
                <w:rFonts w:ascii="宋体" w:eastAsia="宋体" w:hAnsi="宋体" w:hint="eastAsia"/>
                <w:sz w:val="24"/>
              </w:rPr>
              <w:t>行业研发及项目管理工作多年，先后参与人民数字智慧融媒体、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上海文广新兴媒体智能公交站台、河南郑州智慧交通、广西</w:t>
            </w:r>
            <w:r w:rsidR="004F130A">
              <w:rPr>
                <w:rFonts w:ascii="宋体" w:eastAsia="宋体" w:hAnsi="宋体" w:hint="eastAsia"/>
                <w:sz w:val="24"/>
              </w:rPr>
              <w:t>路桥智慧工地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、</w:t>
            </w:r>
            <w:r w:rsidR="004F130A">
              <w:rPr>
                <w:rFonts w:ascii="宋体" w:eastAsia="宋体" w:hAnsi="宋体" w:hint="eastAsia"/>
                <w:sz w:val="24"/>
              </w:rPr>
              <w:t>上海交大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校园智慧之窗、</w:t>
            </w:r>
            <w:r>
              <w:rPr>
                <w:rFonts w:ascii="宋体" w:eastAsia="宋体" w:hAnsi="宋体" w:hint="eastAsia"/>
                <w:sz w:val="24"/>
              </w:rPr>
              <w:t>上海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浦东智慧菜场</w:t>
            </w:r>
            <w:r w:rsidR="004F130A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上海</w:t>
            </w:r>
            <w:r w:rsidR="004F130A" w:rsidRPr="001A6B3B">
              <w:rPr>
                <w:rFonts w:ascii="宋体" w:eastAsia="宋体" w:hAnsi="宋体" w:hint="eastAsia"/>
                <w:sz w:val="24"/>
              </w:rPr>
              <w:t>浦东城运中心一网统管3.0、光明日报未来媒体、</w:t>
            </w:r>
            <w:r w:rsidR="004F130A">
              <w:rPr>
                <w:rFonts w:ascii="宋体" w:eastAsia="宋体" w:hAnsi="宋体" w:hint="eastAsia"/>
                <w:sz w:val="24"/>
              </w:rPr>
              <w:t>苏中建设企业在线学习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等</w:t>
            </w:r>
            <w:r w:rsidR="004F130A">
              <w:rPr>
                <w:rFonts w:ascii="宋体" w:eastAsia="宋体" w:hAnsi="宋体" w:hint="eastAsia"/>
                <w:sz w:val="24"/>
              </w:rPr>
              <w:t>多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种大型项目</w:t>
            </w:r>
            <w:r w:rsidR="004F130A">
              <w:rPr>
                <w:rFonts w:ascii="宋体" w:eastAsia="宋体" w:hAnsi="宋体" w:hint="eastAsia"/>
                <w:sz w:val="24"/>
              </w:rPr>
              <w:t>,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其中，</w:t>
            </w:r>
            <w:r w:rsidR="004F130A" w:rsidRPr="004F130A">
              <w:rPr>
                <w:rFonts w:ascii="宋体" w:eastAsia="宋体" w:hAnsi="宋体" w:hint="eastAsia"/>
                <w:sz w:val="24"/>
              </w:rPr>
              <w:t>浦东智慧菜场</w:t>
            </w:r>
            <w:r w:rsidR="004F130A">
              <w:rPr>
                <w:rFonts w:ascii="宋体" w:eastAsia="宋体" w:hAnsi="宋体" w:hint="eastAsia"/>
                <w:sz w:val="24"/>
              </w:rPr>
              <w:t>项目，是</w:t>
            </w:r>
            <w:r>
              <w:rPr>
                <w:rFonts w:ascii="宋体" w:eastAsia="宋体" w:hAnsi="宋体" w:hint="eastAsia"/>
                <w:sz w:val="24"/>
              </w:rPr>
              <w:t>上海浦东商业集团</w:t>
            </w:r>
            <w:r w:rsidR="004F130A">
              <w:rPr>
                <w:rFonts w:ascii="宋体" w:eastAsia="宋体" w:hAnsi="宋体" w:hint="eastAsia"/>
                <w:sz w:val="24"/>
              </w:rPr>
              <w:t>从2</w:t>
            </w:r>
            <w:r w:rsidR="004F130A">
              <w:rPr>
                <w:rFonts w:ascii="宋体" w:eastAsia="宋体" w:hAnsi="宋体"/>
                <w:sz w:val="24"/>
              </w:rPr>
              <w:t>017</w:t>
            </w:r>
            <w:r w:rsidR="004F130A">
              <w:rPr>
                <w:rFonts w:ascii="宋体" w:eastAsia="宋体" w:hAnsi="宋体" w:hint="eastAsia"/>
                <w:sz w:val="24"/>
              </w:rPr>
              <w:t>年底开始</w:t>
            </w:r>
            <w:r w:rsidR="00D606A9">
              <w:rPr>
                <w:rFonts w:ascii="宋体" w:eastAsia="宋体" w:hAnsi="宋体" w:hint="eastAsia"/>
                <w:sz w:val="24"/>
              </w:rPr>
              <w:t>进行了</w:t>
            </w:r>
            <w:r w:rsidR="001A19DD">
              <w:rPr>
                <w:rFonts w:ascii="宋体" w:eastAsia="宋体" w:hAnsi="宋体" w:hint="eastAsia"/>
                <w:sz w:val="24"/>
              </w:rPr>
              <w:t>一期及2</w:t>
            </w:r>
            <w:r w:rsidR="001A19DD">
              <w:rPr>
                <w:rFonts w:ascii="宋体" w:eastAsia="宋体" w:hAnsi="宋体"/>
                <w:sz w:val="24"/>
              </w:rPr>
              <w:t>019</w:t>
            </w:r>
            <w:r w:rsidR="001A19DD">
              <w:rPr>
                <w:rFonts w:ascii="宋体" w:eastAsia="宋体" w:hAnsi="宋体" w:hint="eastAsia"/>
                <w:sz w:val="24"/>
              </w:rPr>
              <w:t>年开始</w:t>
            </w:r>
            <w:r w:rsidR="00D606A9">
              <w:rPr>
                <w:rFonts w:ascii="宋体" w:eastAsia="宋体" w:hAnsi="宋体" w:hint="eastAsia"/>
                <w:sz w:val="24"/>
              </w:rPr>
              <w:t>进行的</w:t>
            </w:r>
            <w:r w:rsidR="001A19DD">
              <w:rPr>
                <w:rFonts w:ascii="宋体" w:eastAsia="宋体" w:hAnsi="宋体" w:hint="eastAsia"/>
                <w:sz w:val="24"/>
              </w:rPr>
              <w:t>二期项目</w:t>
            </w:r>
            <w:r>
              <w:rPr>
                <w:rFonts w:ascii="宋体" w:eastAsia="宋体" w:hAnsi="宋体" w:hint="eastAsia"/>
                <w:sz w:val="24"/>
              </w:rPr>
              <w:t>,</w:t>
            </w:r>
            <w:r w:rsidRPr="00C90E4F">
              <w:rPr>
                <w:rFonts w:ascii="宋体" w:eastAsia="宋体" w:hAnsi="宋体" w:hint="eastAsia"/>
                <w:sz w:val="24"/>
              </w:rPr>
              <w:t>整合国有、集体菜场资源</w:t>
            </w:r>
            <w:r>
              <w:rPr>
                <w:rFonts w:ascii="宋体" w:eastAsia="宋体" w:hAnsi="宋体" w:hint="eastAsia"/>
                <w:sz w:val="24"/>
              </w:rPr>
              <w:t>,对下辖</w:t>
            </w:r>
            <w:r w:rsidR="004F130A">
              <w:rPr>
                <w:rFonts w:ascii="宋体" w:eastAsia="宋体" w:hAnsi="宋体" w:hint="eastAsia"/>
                <w:sz w:val="24"/>
              </w:rPr>
              <w:t>1</w:t>
            </w:r>
            <w:r w:rsidR="004F130A">
              <w:rPr>
                <w:rFonts w:ascii="宋体" w:eastAsia="宋体" w:hAnsi="宋体"/>
                <w:sz w:val="24"/>
              </w:rPr>
              <w:t>00</w:t>
            </w:r>
            <w:r w:rsidR="004F130A">
              <w:rPr>
                <w:rFonts w:ascii="宋体" w:eastAsia="宋体" w:hAnsi="宋体" w:hint="eastAsia"/>
                <w:sz w:val="24"/>
              </w:rPr>
              <w:t>多家国营传统农贸市场</w:t>
            </w:r>
            <w:r>
              <w:rPr>
                <w:rFonts w:ascii="宋体" w:eastAsia="宋体" w:hAnsi="宋体" w:hint="eastAsia"/>
                <w:sz w:val="24"/>
              </w:rPr>
              <w:t>进行</w:t>
            </w:r>
            <w:r w:rsidR="004F130A">
              <w:rPr>
                <w:rFonts w:ascii="宋体" w:eastAsia="宋体" w:hAnsi="宋体" w:hint="eastAsia"/>
                <w:sz w:val="24"/>
              </w:rPr>
              <w:t>智慧化改造及升级，</w:t>
            </w:r>
            <w:r>
              <w:rPr>
                <w:rFonts w:ascii="宋体" w:eastAsia="宋体" w:hAnsi="宋体" w:hint="eastAsia"/>
                <w:sz w:val="24"/>
              </w:rPr>
              <w:t>本人全程参与并主要负责此项目，</w:t>
            </w:r>
            <w:r w:rsidR="004F130A">
              <w:rPr>
                <w:rFonts w:ascii="宋体" w:eastAsia="宋体" w:hAnsi="宋体" w:hint="eastAsia"/>
                <w:sz w:val="24"/>
              </w:rPr>
              <w:t>积累了相关行业经验，以此项目的</w:t>
            </w:r>
            <w:r>
              <w:rPr>
                <w:rFonts w:ascii="宋体" w:eastAsia="宋体" w:hAnsi="宋体" w:hint="eastAsia"/>
                <w:sz w:val="24"/>
              </w:rPr>
              <w:t>经历及</w:t>
            </w:r>
            <w:r w:rsidR="00E72060">
              <w:rPr>
                <w:rFonts w:ascii="宋体" w:eastAsia="宋体" w:hAnsi="宋体" w:hint="eastAsia"/>
                <w:sz w:val="24"/>
              </w:rPr>
              <w:t>观察的经济现象</w:t>
            </w:r>
            <w:r w:rsidR="004F130A">
              <w:rPr>
                <w:rFonts w:ascii="宋体" w:eastAsia="宋体" w:hAnsi="宋体" w:hint="eastAsia"/>
                <w:sz w:val="24"/>
              </w:rPr>
              <w:t>作为本次论文编写的研究对象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317F7E34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 w:rsidRPr="00312D5C">
              <w:rPr>
                <w:rFonts w:ascii="宋体" w:eastAsia="宋体" w:hAnsi="宋体" w:hint="eastAsia"/>
                <w:b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E0CBD0A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</w:t>
            </w:r>
            <w:r w:rsidRPr="00312D5C">
              <w:rPr>
                <w:rFonts w:ascii="宋体" w:eastAsia="宋体" w:hAnsi="宋体" w:hint="eastAsia"/>
                <w:b/>
                <w:sz w:val="24"/>
              </w:rPr>
              <w:t>否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2B4B21CD" w:rsidR="00AB5DD7" w:rsidRPr="00AB5DD7" w:rsidRDefault="005D3AAF" w:rsidP="00E13BD9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研究政府</w:t>
            </w:r>
            <w:r w:rsidR="004A5D8B">
              <w:rPr>
                <w:rFonts w:ascii="宋体" w:eastAsia="宋体" w:hAnsi="宋体" w:hint="eastAsia"/>
                <w:sz w:val="24"/>
              </w:rPr>
              <w:t>民生</w:t>
            </w:r>
            <w:r w:rsidR="008968B6">
              <w:rPr>
                <w:rFonts w:ascii="宋体" w:eastAsia="宋体" w:hAnsi="宋体" w:hint="eastAsia"/>
                <w:sz w:val="24"/>
              </w:rPr>
              <w:t>工程的</w:t>
            </w:r>
            <w:r>
              <w:rPr>
                <w:rFonts w:ascii="宋体" w:eastAsia="宋体" w:hAnsi="宋体" w:hint="eastAsia"/>
                <w:sz w:val="24"/>
              </w:rPr>
              <w:t>重要</w:t>
            </w:r>
            <w:r w:rsidR="008968B6">
              <w:rPr>
                <w:rFonts w:ascii="宋体" w:eastAsia="宋体" w:hAnsi="宋体" w:hint="eastAsia"/>
                <w:sz w:val="24"/>
              </w:rPr>
              <w:t>组成部分</w:t>
            </w:r>
            <w:r w:rsidR="00C8734E">
              <w:rPr>
                <w:rFonts w:ascii="宋体" w:eastAsia="宋体" w:hAnsi="宋体" w:hint="eastAsia"/>
                <w:sz w:val="24"/>
              </w:rPr>
              <w:t>-政府辖下的</w:t>
            </w:r>
            <w:r w:rsidR="000D06A8">
              <w:rPr>
                <w:rFonts w:ascii="宋体" w:eastAsia="宋体" w:hAnsi="宋体" w:hint="eastAsia"/>
                <w:sz w:val="24"/>
              </w:rPr>
              <w:t>国营</w:t>
            </w:r>
            <w:r w:rsidR="00DD2D1F">
              <w:rPr>
                <w:rFonts w:ascii="宋体" w:eastAsia="宋体" w:hAnsi="宋体" w:hint="eastAsia"/>
                <w:sz w:val="24"/>
              </w:rPr>
              <w:t>农贸市场</w:t>
            </w:r>
            <w:r w:rsidR="00C8734E">
              <w:rPr>
                <w:rFonts w:ascii="宋体" w:eastAsia="宋体" w:hAnsi="宋体" w:hint="eastAsia"/>
                <w:sz w:val="24"/>
              </w:rPr>
              <w:t>，</w:t>
            </w:r>
            <w:r w:rsidR="00433067">
              <w:rPr>
                <w:rFonts w:ascii="宋体" w:eastAsia="宋体" w:hAnsi="宋体" w:hint="eastAsia"/>
                <w:sz w:val="24"/>
              </w:rPr>
              <w:t>通过</w:t>
            </w:r>
            <w:r w:rsidR="004A5D8B">
              <w:rPr>
                <w:rFonts w:ascii="宋体" w:eastAsia="宋体" w:hAnsi="宋体" w:hint="eastAsia"/>
                <w:sz w:val="24"/>
              </w:rPr>
              <w:t>运用</w:t>
            </w:r>
            <w:r w:rsidR="00433067">
              <w:rPr>
                <w:rFonts w:ascii="宋体" w:eastAsia="宋体" w:hAnsi="宋体" w:hint="eastAsia"/>
                <w:sz w:val="24"/>
              </w:rPr>
              <w:t>如</w:t>
            </w:r>
            <w:r w:rsidR="005E24C2">
              <w:rPr>
                <w:rFonts w:ascii="宋体" w:eastAsia="宋体" w:hAnsi="宋体" w:hint="eastAsia"/>
                <w:sz w:val="24"/>
              </w:rPr>
              <w:t>区块链</w:t>
            </w:r>
            <w:r w:rsidR="004A5D8B">
              <w:rPr>
                <w:rFonts w:ascii="宋体" w:eastAsia="宋体" w:hAnsi="宋体" w:hint="eastAsia"/>
                <w:sz w:val="24"/>
              </w:rPr>
              <w:t>、AI人工智能、大数据分析等</w:t>
            </w:r>
            <w:r w:rsidR="005031A7">
              <w:rPr>
                <w:rFonts w:ascii="宋体" w:eastAsia="宋体" w:hAnsi="宋体" w:hint="eastAsia"/>
                <w:sz w:val="24"/>
              </w:rPr>
              <w:t>互联网</w:t>
            </w:r>
            <w:r w:rsidR="003C7CB3">
              <w:rPr>
                <w:rFonts w:ascii="宋体" w:eastAsia="宋体" w:hAnsi="宋体" w:hint="eastAsia"/>
                <w:sz w:val="24"/>
              </w:rPr>
              <w:t>技术</w:t>
            </w:r>
            <w:r w:rsidR="005031A7">
              <w:rPr>
                <w:rFonts w:ascii="宋体" w:eastAsia="宋体" w:hAnsi="宋体" w:hint="eastAsia"/>
                <w:sz w:val="24"/>
              </w:rPr>
              <w:t>手段</w:t>
            </w:r>
            <w:r w:rsidR="003C7CB3">
              <w:rPr>
                <w:rFonts w:ascii="宋体" w:eastAsia="宋体" w:hAnsi="宋体"/>
                <w:sz w:val="24"/>
              </w:rPr>
              <w:t>,</w:t>
            </w:r>
            <w:r w:rsidR="003C7CB3">
              <w:rPr>
                <w:rFonts w:ascii="宋体" w:eastAsia="宋体" w:hAnsi="宋体" w:hint="eastAsia"/>
                <w:sz w:val="24"/>
              </w:rPr>
              <w:t>实现传统农贸市场向智慧农贸市场</w:t>
            </w:r>
            <w:r w:rsidR="00ED2073">
              <w:rPr>
                <w:rFonts w:ascii="宋体" w:eastAsia="宋体" w:hAnsi="宋体" w:hint="eastAsia"/>
                <w:sz w:val="24"/>
              </w:rPr>
              <w:t>改造升级</w:t>
            </w:r>
            <w:r w:rsidR="005031A7">
              <w:rPr>
                <w:rFonts w:ascii="宋体" w:eastAsia="宋体" w:hAnsi="宋体" w:hint="eastAsia"/>
                <w:sz w:val="24"/>
              </w:rPr>
              <w:t>，</w:t>
            </w:r>
            <w:r w:rsidR="004F0B46">
              <w:rPr>
                <w:rFonts w:ascii="宋体" w:eastAsia="宋体" w:hAnsi="宋体" w:hint="eastAsia"/>
                <w:sz w:val="24"/>
              </w:rPr>
              <w:t>对</w:t>
            </w:r>
            <w:r w:rsidR="001456EB">
              <w:rPr>
                <w:rFonts w:ascii="宋体" w:eastAsia="宋体" w:hAnsi="宋体" w:hint="eastAsia"/>
                <w:sz w:val="24"/>
              </w:rPr>
              <w:t>浦东</w:t>
            </w:r>
            <w:r w:rsidR="005031A7">
              <w:rPr>
                <w:rFonts w:ascii="宋体" w:eastAsia="宋体" w:hAnsi="宋体" w:hint="eastAsia"/>
                <w:sz w:val="24"/>
              </w:rPr>
              <w:t>国营农贸市场</w:t>
            </w:r>
            <w:r w:rsidR="001456EB">
              <w:rPr>
                <w:rFonts w:ascii="宋体" w:eastAsia="宋体" w:hAnsi="宋体" w:hint="eastAsia"/>
                <w:sz w:val="24"/>
              </w:rPr>
              <w:t>带来的影响</w:t>
            </w:r>
            <w:r w:rsidR="005031A7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1EF62B7C" w14:textId="77777777" w:rsidTr="007A0C19">
        <w:trPr>
          <w:trHeight w:val="5056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E63B6FA" w14:textId="0F274039" w:rsidR="004F0B46" w:rsidRDefault="000F058B" w:rsidP="004F0B46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农贸</w:t>
            </w:r>
            <w:r w:rsidRPr="000F058B">
              <w:rPr>
                <w:rFonts w:ascii="宋体" w:eastAsia="宋体" w:hAnsi="宋体" w:hint="eastAsia"/>
                <w:sz w:val="24"/>
                <w:szCs w:val="24"/>
              </w:rPr>
              <w:t>市场是城市有机运转的不可缺少的部分，是服务社区居民生活必不可少的场所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，而</w:t>
            </w:r>
            <w:r w:rsidR="007A0C19" w:rsidRPr="009C07EB">
              <w:rPr>
                <w:rFonts w:ascii="宋体" w:eastAsia="宋体" w:hAnsi="宋体" w:hint="eastAsia"/>
                <w:sz w:val="24"/>
                <w:szCs w:val="24"/>
              </w:rPr>
              <w:t>国营农贸市场是半公益性质、承担政府“菜篮子”保供稳价的重要工作</w:t>
            </w:r>
            <w:r w:rsidR="007A0C19" w:rsidRPr="009C07EB">
              <w:rPr>
                <w:rFonts w:ascii="宋体" w:eastAsia="宋体" w:hAnsi="宋体"/>
                <w:sz w:val="24"/>
                <w:szCs w:val="24"/>
              </w:rPr>
              <w:t>,一直以来，”买菜难、买菜贵”始终是全国各地老百姓的隐痛，</w:t>
            </w:r>
            <w:r w:rsidR="004F0B46">
              <w:rPr>
                <w:rFonts w:ascii="宋体" w:eastAsia="宋体" w:hAnsi="宋体" w:hint="eastAsia"/>
                <w:sz w:val="24"/>
                <w:szCs w:val="24"/>
              </w:rPr>
              <w:t>在国营农贸市场智慧化改造以前</w:t>
            </w:r>
            <w:r w:rsidR="004F0B46">
              <w:rPr>
                <w:rFonts w:ascii="宋体" w:eastAsia="宋体" w:hAnsi="宋体"/>
                <w:sz w:val="24"/>
                <w:szCs w:val="24"/>
              </w:rPr>
              <w:t xml:space="preserve">, </w:t>
            </w:r>
            <w:r w:rsidR="007A0C19" w:rsidRPr="009C07EB">
              <w:rPr>
                <w:rFonts w:ascii="宋体" w:eastAsia="宋体" w:hAnsi="宋体"/>
                <w:sz w:val="24"/>
                <w:szCs w:val="24"/>
              </w:rPr>
              <w:t>上海浦东新区也</w:t>
            </w:r>
            <w:r w:rsidR="004F0B46">
              <w:rPr>
                <w:rFonts w:ascii="宋体" w:eastAsia="宋体" w:hAnsi="宋体" w:hint="eastAsia"/>
                <w:sz w:val="24"/>
                <w:szCs w:val="24"/>
              </w:rPr>
              <w:t>长期</w:t>
            </w:r>
            <w:r w:rsidR="007A0C19" w:rsidRPr="009C07EB">
              <w:rPr>
                <w:rFonts w:ascii="宋体" w:eastAsia="宋体" w:hAnsi="宋体"/>
                <w:sz w:val="24"/>
                <w:szCs w:val="24"/>
              </w:rPr>
              <w:t>面临这些问题</w:t>
            </w:r>
            <w:r w:rsidR="00E13BD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7A7DB0" w14:textId="1C6A47A3" w:rsidR="00AB5DD7" w:rsidRDefault="007A0C19" w:rsidP="004F0B46">
            <w:pPr>
              <w:rPr>
                <w:rFonts w:ascii="宋体" w:eastAsia="宋体" w:hAnsi="宋体"/>
                <w:sz w:val="24"/>
                <w:szCs w:val="24"/>
              </w:rPr>
            </w:pPr>
            <w:r w:rsidRPr="009C07E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F0B4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35E45"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2018年开始，浦东区政府作出国资向民生领域倾斜、让菜场回归公益的战略部署和要求，以</w:t>
            </w:r>
            <w:r w:rsidR="00935E45">
              <w:rPr>
                <w:rFonts w:ascii="宋体" w:eastAsia="宋体" w:hAnsi="宋体" w:hint="eastAsia"/>
                <w:sz w:val="24"/>
              </w:rPr>
              <w:t>上海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浦东商业集团为资源组织和运营管理主体，运用信息化、智慧化管理手段，融合多种菜场运营经营模式，改善日常运营管理流程、提升管理效率、合理调配管理资源</w:t>
            </w:r>
            <w:r w:rsidR="001D18CA">
              <w:rPr>
                <w:rFonts w:ascii="宋体" w:eastAsia="宋体" w:hAnsi="宋体" w:hint="eastAsia"/>
                <w:sz w:val="24"/>
              </w:rPr>
              <w:t>，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对浦东区域内1</w:t>
            </w:r>
            <w:r w:rsidR="000B3286">
              <w:rPr>
                <w:rFonts w:ascii="宋体" w:eastAsia="宋体" w:hAnsi="宋体"/>
                <w:sz w:val="24"/>
                <w:szCs w:val="24"/>
              </w:rPr>
              <w:t>6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0多家国营</w:t>
            </w:r>
            <w:r w:rsidR="001D18CA">
              <w:rPr>
                <w:rFonts w:ascii="宋体" w:eastAsia="宋体" w:hAnsi="宋体" w:hint="eastAsia"/>
                <w:sz w:val="24"/>
              </w:rPr>
              <w:t>农贸市场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进行智慧化改造升级,</w:t>
            </w:r>
            <w:r w:rsidR="009C07EB" w:rsidRPr="009C07EB">
              <w:rPr>
                <w:rFonts w:ascii="宋体" w:eastAsia="宋体" w:hAnsi="宋体" w:hint="eastAsia"/>
                <w:sz w:val="24"/>
                <w:szCs w:val="24"/>
              </w:rPr>
              <w:t>实现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建立全区一盘棋为指导思想的保供稳价管理体系</w:t>
            </w:r>
            <w:r w:rsidRPr="009C07EB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9C07EB">
              <w:rPr>
                <w:rFonts w:ascii="宋体" w:eastAsia="宋体" w:hAnsi="宋体" w:hint="eastAsia"/>
                <w:sz w:val="24"/>
                <w:szCs w:val="24"/>
              </w:rPr>
              <w:t>形成从生产、物流、批发、零售一条龙的食品溯源供给链</w:t>
            </w:r>
            <w:r w:rsidR="00D3119D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9C07EB">
              <w:rPr>
                <w:rFonts w:ascii="宋体" w:eastAsia="宋体" w:hAnsi="宋体" w:hint="eastAsia"/>
                <w:sz w:val="24"/>
                <w:szCs w:val="24"/>
              </w:rPr>
              <w:t>搭建由政府掌控的</w:t>
            </w:r>
            <w:r w:rsidRPr="009C07EB">
              <w:rPr>
                <w:rFonts w:ascii="宋体" w:eastAsia="宋体" w:hAnsi="宋体" w:hint="eastAsia"/>
                <w:sz w:val="24"/>
                <w:szCs w:val="24"/>
              </w:rPr>
              <w:t>大数据为核心的智能管理平台</w:t>
            </w:r>
            <w:r w:rsidR="00935E4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641AA">
              <w:rPr>
                <w:rFonts w:ascii="宋体" w:eastAsia="宋体" w:hAnsi="宋体" w:hint="eastAsia"/>
                <w:sz w:val="24"/>
                <w:szCs w:val="24"/>
              </w:rPr>
              <w:t>本文以此为实证案例，</w:t>
            </w:r>
            <w:r w:rsidR="00935E45">
              <w:rPr>
                <w:rFonts w:ascii="宋体" w:eastAsia="宋体" w:hAnsi="宋体" w:hint="eastAsia"/>
                <w:sz w:val="24"/>
                <w:szCs w:val="24"/>
              </w:rPr>
              <w:t>分析了</w:t>
            </w:r>
            <w:r w:rsidR="00935E45">
              <w:rPr>
                <w:rFonts w:ascii="宋体" w:eastAsia="宋体" w:hAnsi="宋体" w:hint="eastAsia"/>
                <w:sz w:val="24"/>
              </w:rPr>
              <w:t>浦东国营农贸市场进行智慧化改造后带来的影响</w:t>
            </w:r>
            <w:r w:rsidR="006641AA">
              <w:rPr>
                <w:rFonts w:ascii="宋体" w:eastAsia="宋体" w:hAnsi="宋体" w:hint="eastAsia"/>
                <w:sz w:val="24"/>
              </w:rPr>
              <w:t>。</w:t>
            </w:r>
          </w:p>
          <w:p w14:paraId="7D69B851" w14:textId="14C3AD43" w:rsidR="009C07EB" w:rsidRDefault="009C07EB" w:rsidP="00621BE3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本文</w:t>
            </w:r>
            <w:r w:rsidR="00621BE3">
              <w:rPr>
                <w:rFonts w:ascii="宋体" w:eastAsia="宋体" w:hAnsi="宋体" w:hint="eastAsia"/>
                <w:sz w:val="24"/>
                <w:szCs w:val="24"/>
              </w:rPr>
              <w:t>研究数据来源于浦东1</w:t>
            </w:r>
            <w:r w:rsidR="00621BE3">
              <w:rPr>
                <w:rFonts w:ascii="宋体" w:eastAsia="宋体" w:hAnsi="宋体"/>
                <w:sz w:val="24"/>
                <w:szCs w:val="24"/>
              </w:rPr>
              <w:t>60</w:t>
            </w:r>
            <w:r w:rsidR="00621BE3">
              <w:rPr>
                <w:rFonts w:ascii="宋体" w:eastAsia="宋体" w:hAnsi="宋体" w:hint="eastAsia"/>
                <w:sz w:val="24"/>
                <w:szCs w:val="24"/>
              </w:rPr>
              <w:t>多家国营</w:t>
            </w:r>
            <w:r w:rsidR="00621BE3">
              <w:rPr>
                <w:rFonts w:ascii="宋体" w:eastAsia="宋体" w:hAnsi="宋体" w:hint="eastAsia"/>
                <w:sz w:val="24"/>
              </w:rPr>
              <w:t>农贸市场</w:t>
            </w:r>
            <w:r w:rsidR="00621BE3">
              <w:rPr>
                <w:rFonts w:ascii="宋体" w:eastAsia="宋体" w:hAnsi="宋体" w:hint="eastAsia"/>
                <w:sz w:val="24"/>
                <w:szCs w:val="24"/>
              </w:rPr>
              <w:t>，先分析国营</w:t>
            </w:r>
            <w:r w:rsidR="00621BE3">
              <w:rPr>
                <w:rFonts w:ascii="宋体" w:eastAsia="宋体" w:hAnsi="宋体" w:hint="eastAsia"/>
                <w:sz w:val="24"/>
              </w:rPr>
              <w:t>农贸市场</w:t>
            </w:r>
            <w:r w:rsidR="00621BE3">
              <w:rPr>
                <w:rFonts w:ascii="宋体" w:eastAsia="宋体" w:hAnsi="宋体" w:hint="eastAsia"/>
                <w:sz w:val="24"/>
                <w:szCs w:val="24"/>
              </w:rPr>
              <w:t>智慧化改造的影响因素，从直接、间接两个方面，从农贸市场管理方、运营方、消费者、政府4个角度进行影响性分析</w:t>
            </w:r>
            <w:r w:rsidR="0069792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11D36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="0069792B">
              <w:rPr>
                <w:rFonts w:ascii="宋体" w:eastAsia="宋体" w:hAnsi="宋体" w:hint="eastAsia"/>
                <w:sz w:val="24"/>
                <w:szCs w:val="24"/>
              </w:rPr>
              <w:t>理论分析及假设分析之后，用实证检验分析结果</w:t>
            </w:r>
            <w:r w:rsidR="009F004D">
              <w:rPr>
                <w:rFonts w:ascii="宋体" w:eastAsia="宋体" w:hAnsi="宋体" w:hint="eastAsia"/>
                <w:sz w:val="24"/>
              </w:rPr>
              <w:t>。</w:t>
            </w:r>
          </w:p>
          <w:p w14:paraId="43BF5A40" w14:textId="2220AABF" w:rsidR="006641AA" w:rsidRPr="006641AA" w:rsidRDefault="006641AA" w:rsidP="005E5FE8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本文研究结论表明，</w:t>
            </w:r>
            <w:r w:rsidR="005E5FE8">
              <w:rPr>
                <w:rFonts w:ascii="宋体" w:eastAsia="宋体" w:hAnsi="宋体" w:hint="eastAsia"/>
                <w:sz w:val="24"/>
              </w:rPr>
              <w:t>通过对浦东国营农贸市场智慧化改造，</w:t>
            </w:r>
            <w:r>
              <w:rPr>
                <w:rFonts w:ascii="宋体" w:eastAsia="宋体" w:hAnsi="宋体" w:hint="eastAsia"/>
                <w:sz w:val="24"/>
              </w:rPr>
              <w:t>最终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提高了</w:t>
            </w:r>
            <w:r>
              <w:rPr>
                <w:rFonts w:ascii="宋体" w:eastAsia="宋体" w:hAnsi="宋体" w:hint="eastAsia"/>
                <w:sz w:val="24"/>
              </w:rPr>
              <w:t>国营农贸市场</w:t>
            </w:r>
            <w:r w:rsidR="00C93904">
              <w:rPr>
                <w:rFonts w:ascii="宋体" w:eastAsia="宋体" w:hAnsi="宋体" w:hint="eastAsia"/>
                <w:sz w:val="24"/>
              </w:rPr>
              <w:t>在市场上的</w:t>
            </w:r>
            <w:r>
              <w:rPr>
                <w:rFonts w:ascii="宋体" w:eastAsia="宋体" w:hAnsi="宋体" w:hint="eastAsia"/>
                <w:sz w:val="24"/>
              </w:rPr>
              <w:t>影响力，让国营农贸市场充分发挥保供稳价的作用，</w:t>
            </w:r>
            <w:r w:rsidRPr="009C07EB">
              <w:rPr>
                <w:rFonts w:ascii="宋体" w:eastAsia="宋体" w:hAnsi="宋体"/>
                <w:sz w:val="24"/>
                <w:szCs w:val="24"/>
              </w:rPr>
              <w:t>给浦东新区老百姓带来真正的实惠，给浦东区政府带来巨大的社会效应。</w:t>
            </w:r>
          </w:p>
        </w:tc>
      </w:tr>
      <w:tr w:rsidR="00AB5DD7" w:rsidRPr="00AB5DD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090D4C31" w:rsidR="00AB5DD7" w:rsidRPr="00AB5DD7" w:rsidRDefault="002B0EC6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智慧化</w:t>
            </w:r>
            <w:r w:rsidR="00B9603B" w:rsidRPr="009C07EB">
              <w:rPr>
                <w:rFonts w:ascii="宋体" w:eastAsia="宋体" w:hAnsi="宋体"/>
                <w:sz w:val="24"/>
                <w:szCs w:val="24"/>
              </w:rPr>
              <w:t>改造</w:t>
            </w:r>
            <w:r w:rsidR="003E1CC9">
              <w:rPr>
                <w:rFonts w:ascii="宋体" w:eastAsia="宋体" w:hAnsi="宋体" w:hint="eastAsia"/>
                <w:sz w:val="24"/>
              </w:rPr>
              <w:t>对</w:t>
            </w:r>
            <w:r w:rsidR="00BD7EAB">
              <w:rPr>
                <w:rFonts w:ascii="宋体" w:eastAsia="宋体" w:hAnsi="宋体" w:hint="eastAsia"/>
                <w:sz w:val="24"/>
              </w:rPr>
              <w:t>浦东</w:t>
            </w:r>
            <w:r w:rsidR="00631DAE">
              <w:rPr>
                <w:rFonts w:ascii="宋体" w:eastAsia="宋体" w:hAnsi="宋体" w:hint="eastAsia"/>
                <w:sz w:val="24"/>
              </w:rPr>
              <w:t>国营</w:t>
            </w:r>
            <w:r w:rsidR="007726E4">
              <w:rPr>
                <w:rFonts w:ascii="宋体" w:eastAsia="宋体" w:hAnsi="宋体" w:hint="eastAsia"/>
                <w:sz w:val="24"/>
              </w:rPr>
              <w:t>农贸</w:t>
            </w:r>
            <w:r w:rsidR="0051667F">
              <w:rPr>
                <w:rFonts w:ascii="宋体" w:eastAsia="宋体" w:hAnsi="宋体" w:hint="eastAsia"/>
                <w:sz w:val="24"/>
              </w:rPr>
              <w:t>市场</w:t>
            </w:r>
            <w:r w:rsidR="004F2002">
              <w:rPr>
                <w:rFonts w:ascii="宋体" w:eastAsia="宋体" w:hAnsi="宋体" w:hint="eastAsia"/>
                <w:sz w:val="24"/>
              </w:rPr>
              <w:t>的</w:t>
            </w:r>
            <w:r w:rsidR="0083237A">
              <w:rPr>
                <w:rFonts w:ascii="宋体" w:eastAsia="宋体" w:hAnsi="宋体" w:hint="eastAsia"/>
                <w:sz w:val="24"/>
              </w:rPr>
              <w:t>影响</w:t>
            </w:r>
            <w:r w:rsidR="003725BF">
              <w:rPr>
                <w:rFonts w:ascii="宋体" w:eastAsia="宋体" w:hAnsi="宋体" w:hint="eastAsia"/>
                <w:sz w:val="24"/>
              </w:rPr>
              <w:t>研究</w:t>
            </w:r>
            <w:r w:rsidR="003D1A87">
              <w:rPr>
                <w:rFonts w:ascii="宋体" w:eastAsia="宋体" w:hAnsi="宋体" w:hint="eastAsia"/>
                <w:sz w:val="24"/>
              </w:rPr>
              <w:t>-以上海</w:t>
            </w:r>
            <w:r w:rsidR="004A5D8B">
              <w:rPr>
                <w:rFonts w:ascii="宋体" w:eastAsia="宋体" w:hAnsi="宋体" w:hint="eastAsia"/>
                <w:sz w:val="24"/>
              </w:rPr>
              <w:t>浦东</w:t>
            </w:r>
            <w:r w:rsidR="003D1A87">
              <w:rPr>
                <w:rFonts w:ascii="宋体" w:eastAsia="宋体" w:hAnsi="宋体" w:hint="eastAsia"/>
                <w:sz w:val="24"/>
              </w:rPr>
              <w:t>商业集团为例</w:t>
            </w:r>
          </w:p>
        </w:tc>
      </w:tr>
      <w:tr w:rsidR="00AB5DD7" w:rsidRPr="00AB5DD7" w14:paraId="6C236ECD" w14:textId="77777777" w:rsidTr="005E24C2">
        <w:trPr>
          <w:trHeight w:val="410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0F97F934" w14:textId="487BBF8B" w:rsidR="00AB5DD7" w:rsidRDefault="000E338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C72913"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2674AB">
              <w:rPr>
                <w:rFonts w:ascii="宋体" w:eastAsia="宋体" w:hAnsi="宋体" w:hint="eastAsia"/>
                <w:sz w:val="24"/>
              </w:rPr>
              <w:t>绪论</w:t>
            </w:r>
          </w:p>
          <w:p w14:paraId="4E70251E" w14:textId="3C565D76" w:rsidR="00C72913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1.1 </w:t>
            </w:r>
            <w:r>
              <w:rPr>
                <w:rFonts w:ascii="宋体" w:eastAsia="宋体" w:hAnsi="宋体" w:hint="eastAsia"/>
                <w:sz w:val="24"/>
              </w:rPr>
              <w:t>研究背景和研究意义</w:t>
            </w:r>
          </w:p>
          <w:p w14:paraId="5E42A756" w14:textId="0B51FA57" w:rsidR="00C72913" w:rsidRDefault="00C72913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1.2 </w:t>
            </w:r>
            <w:r>
              <w:rPr>
                <w:rFonts w:ascii="宋体" w:eastAsia="宋体" w:hAnsi="宋体" w:hint="eastAsia"/>
                <w:sz w:val="24"/>
              </w:rPr>
              <w:t xml:space="preserve">研究内容和研究方法 </w:t>
            </w:r>
            <w:r>
              <w:rPr>
                <w:rFonts w:ascii="宋体" w:eastAsia="宋体" w:hAnsi="宋体"/>
                <w:sz w:val="24"/>
              </w:rPr>
              <w:t xml:space="preserve">    </w:t>
            </w:r>
          </w:p>
          <w:p w14:paraId="1BEFDBF8" w14:textId="4B8D23D1" w:rsidR="00C72913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1.3 </w:t>
            </w:r>
            <w:r>
              <w:rPr>
                <w:rFonts w:ascii="宋体" w:eastAsia="宋体" w:hAnsi="宋体" w:hint="eastAsia"/>
                <w:sz w:val="24"/>
              </w:rPr>
              <w:t>本文的创新点与局限性</w:t>
            </w:r>
          </w:p>
          <w:p w14:paraId="00A3E5B1" w14:textId="53DB6B1B" w:rsidR="00ED2073" w:rsidRDefault="00ED207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1.4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1F37A825" w14:textId="1E0A7F98" w:rsidR="00C72913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第2章 </w:t>
            </w:r>
            <w:r w:rsidR="007550AB">
              <w:rPr>
                <w:rFonts w:ascii="宋体" w:eastAsia="宋体" w:hAnsi="宋体" w:hint="eastAsia"/>
                <w:sz w:val="24"/>
              </w:rPr>
              <w:t>概念界定与</w:t>
            </w:r>
            <w:r w:rsidR="00ED2073">
              <w:rPr>
                <w:rFonts w:ascii="宋体" w:eastAsia="宋体" w:hAnsi="宋体" w:hint="eastAsia"/>
                <w:sz w:val="24"/>
              </w:rPr>
              <w:t>理论基础</w:t>
            </w:r>
          </w:p>
          <w:p w14:paraId="56D1552D" w14:textId="55498341" w:rsidR="00C72913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2.1 </w:t>
            </w:r>
            <w:r w:rsidR="00934283">
              <w:rPr>
                <w:rFonts w:ascii="宋体" w:eastAsia="宋体" w:hAnsi="宋体" w:hint="eastAsia"/>
                <w:sz w:val="24"/>
              </w:rPr>
              <w:t>概念界定</w:t>
            </w:r>
          </w:p>
          <w:p w14:paraId="480B9832" w14:textId="7AF4A413" w:rsidR="008B7297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2.2 </w:t>
            </w:r>
            <w:r w:rsidR="00934283">
              <w:rPr>
                <w:rFonts w:ascii="宋体" w:eastAsia="宋体" w:hAnsi="宋体" w:hint="eastAsia"/>
                <w:sz w:val="24"/>
              </w:rPr>
              <w:t>理论基础</w:t>
            </w:r>
          </w:p>
          <w:p w14:paraId="1B089076" w14:textId="4DE95552" w:rsidR="0016271E" w:rsidRDefault="00C7291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第3章</w:t>
            </w:r>
            <w:r w:rsidR="0016271E">
              <w:rPr>
                <w:rFonts w:ascii="宋体" w:eastAsia="宋体" w:hAnsi="宋体" w:hint="eastAsia"/>
                <w:sz w:val="24"/>
              </w:rPr>
              <w:t xml:space="preserve"> 浦东国营农贸市场</w:t>
            </w:r>
            <w:r w:rsidR="0083237A">
              <w:rPr>
                <w:rFonts w:ascii="宋体" w:eastAsia="宋体" w:hAnsi="宋体" w:hint="eastAsia"/>
                <w:sz w:val="24"/>
              </w:rPr>
              <w:t>智慧化改造</w:t>
            </w:r>
            <w:r w:rsidR="0016271E">
              <w:rPr>
                <w:rFonts w:ascii="宋体" w:eastAsia="宋体" w:hAnsi="宋体" w:hint="eastAsia"/>
                <w:sz w:val="24"/>
              </w:rPr>
              <w:t>现状</w:t>
            </w:r>
            <w:r w:rsidR="004B7B13">
              <w:rPr>
                <w:rFonts w:ascii="宋体" w:eastAsia="宋体" w:hAnsi="宋体" w:hint="eastAsia"/>
                <w:sz w:val="24"/>
              </w:rPr>
              <w:t>分析</w:t>
            </w:r>
          </w:p>
          <w:p w14:paraId="086F8DDB" w14:textId="1A6D8646" w:rsidR="00B873CD" w:rsidRDefault="00B873CD" w:rsidP="00B873CD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3.1</w:t>
            </w:r>
            <w:r w:rsidR="00BB05CC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浦东国营农贸市场相关概况</w:t>
            </w:r>
          </w:p>
          <w:p w14:paraId="76C4EE56" w14:textId="7A22B537" w:rsidR="00C56E53" w:rsidRPr="00C56E53" w:rsidRDefault="00C56E53" w:rsidP="00B873CD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 xml:space="preserve"> 浦东国营农贸市场智慧化改造现状</w:t>
            </w:r>
          </w:p>
          <w:p w14:paraId="4DB37B3E" w14:textId="7F910967" w:rsidR="0016271E" w:rsidRDefault="00B873CD" w:rsidP="00B873CD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C56E53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浦东国营农贸市场智慧化改造特征</w:t>
            </w:r>
            <w:r w:rsidR="0016271E">
              <w:rPr>
                <w:rFonts w:ascii="宋体" w:eastAsia="宋体" w:hAnsi="宋体"/>
                <w:sz w:val="24"/>
              </w:rPr>
              <w:t xml:space="preserve"> </w:t>
            </w:r>
          </w:p>
          <w:p w14:paraId="799C6535" w14:textId="52A94DEF" w:rsidR="00347344" w:rsidRDefault="00347344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第4章</w:t>
            </w:r>
            <w:r w:rsidR="005F02F1">
              <w:rPr>
                <w:rFonts w:ascii="宋体" w:eastAsia="宋体" w:hAnsi="宋体"/>
                <w:sz w:val="24"/>
              </w:rPr>
              <w:t xml:space="preserve"> </w:t>
            </w:r>
            <w:r w:rsidR="00184359">
              <w:rPr>
                <w:rFonts w:ascii="宋体" w:eastAsia="宋体" w:hAnsi="宋体" w:hint="eastAsia"/>
                <w:sz w:val="24"/>
              </w:rPr>
              <w:t>智慧化改造对浦东国营农贸市场的影响</w:t>
            </w:r>
            <w:r w:rsidR="00196B38">
              <w:rPr>
                <w:rFonts w:ascii="宋体" w:eastAsia="宋体" w:hAnsi="宋体" w:hint="eastAsia"/>
                <w:sz w:val="24"/>
              </w:rPr>
              <w:t>研究设计</w:t>
            </w:r>
          </w:p>
          <w:p w14:paraId="19BF42EA" w14:textId="1A506179" w:rsidR="00347344" w:rsidRDefault="00347344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4.1 </w:t>
            </w:r>
            <w:r w:rsidR="00E13BD9">
              <w:rPr>
                <w:rFonts w:ascii="宋体" w:eastAsia="宋体" w:hAnsi="宋体" w:hint="eastAsia"/>
                <w:sz w:val="24"/>
              </w:rPr>
              <w:t>影响因素体系的构建</w:t>
            </w:r>
          </w:p>
          <w:p w14:paraId="18B82757" w14:textId="7EEA25F2" w:rsidR="00B94AC8" w:rsidRDefault="00B94AC8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4.2 </w:t>
            </w:r>
            <w:r w:rsidR="00570C9E">
              <w:rPr>
                <w:rFonts w:ascii="宋体" w:eastAsia="宋体" w:hAnsi="宋体" w:hint="eastAsia"/>
                <w:sz w:val="24"/>
              </w:rPr>
              <w:t>样本选取与</w:t>
            </w:r>
            <w:r>
              <w:rPr>
                <w:rFonts w:ascii="宋体" w:eastAsia="宋体" w:hAnsi="宋体" w:hint="eastAsia"/>
                <w:sz w:val="24"/>
              </w:rPr>
              <w:t>数据来源</w:t>
            </w:r>
          </w:p>
          <w:p w14:paraId="31E638D3" w14:textId="416A07A4" w:rsidR="00E13BD9" w:rsidRDefault="00E13BD9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</w:t>
            </w:r>
            <w:r w:rsidR="00B94AC8">
              <w:rPr>
                <w:rFonts w:ascii="宋体" w:eastAsia="宋体" w:hAnsi="宋体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研究模型</w:t>
            </w:r>
          </w:p>
          <w:p w14:paraId="3BF580F9" w14:textId="6395AF43" w:rsidR="00E13BD9" w:rsidRDefault="00E13BD9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4.</w:t>
            </w:r>
            <w:r w:rsidR="00B94AC8"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D115B9">
              <w:rPr>
                <w:rFonts w:ascii="宋体" w:eastAsia="宋体" w:hAnsi="宋体" w:hint="eastAsia"/>
                <w:sz w:val="24"/>
              </w:rPr>
              <w:t>研究假设提出</w:t>
            </w:r>
          </w:p>
          <w:p w14:paraId="179FA31C" w14:textId="56C0507E" w:rsidR="005F02F1" w:rsidRDefault="005F02F1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第5章</w:t>
            </w:r>
            <w:r w:rsidR="00E13BD9">
              <w:rPr>
                <w:rFonts w:ascii="宋体" w:eastAsia="宋体" w:hAnsi="宋体" w:hint="eastAsia"/>
                <w:sz w:val="24"/>
              </w:rPr>
              <w:t xml:space="preserve"> </w:t>
            </w:r>
            <w:r w:rsidR="00A125B6">
              <w:rPr>
                <w:rFonts w:ascii="宋体" w:eastAsia="宋体" w:hAnsi="宋体" w:hint="eastAsia"/>
                <w:sz w:val="24"/>
              </w:rPr>
              <w:t>智慧化改造对浦东国营农贸市场的影响</w:t>
            </w:r>
            <w:r>
              <w:rPr>
                <w:rFonts w:ascii="宋体" w:eastAsia="宋体" w:hAnsi="宋体" w:hint="eastAsia"/>
                <w:sz w:val="24"/>
              </w:rPr>
              <w:t>实证</w:t>
            </w:r>
            <w:r w:rsidR="00E13BD9">
              <w:rPr>
                <w:rFonts w:ascii="宋体" w:eastAsia="宋体" w:hAnsi="宋体" w:hint="eastAsia"/>
                <w:sz w:val="24"/>
              </w:rPr>
              <w:t>结果与分析</w:t>
            </w:r>
          </w:p>
          <w:p w14:paraId="335D74C4" w14:textId="4C015F95" w:rsidR="0062680D" w:rsidRDefault="0062680D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5.1 </w:t>
            </w:r>
            <w:r w:rsidR="001E2DD5">
              <w:rPr>
                <w:rFonts w:ascii="宋体" w:eastAsia="宋体" w:hAnsi="宋体" w:hint="eastAsia"/>
                <w:sz w:val="24"/>
              </w:rPr>
              <w:t>描述性统计分析</w:t>
            </w:r>
          </w:p>
          <w:p w14:paraId="6BBCAB45" w14:textId="60D49B66" w:rsidR="001E2DD5" w:rsidRDefault="001E2DD5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5.2 </w:t>
            </w:r>
            <w:r>
              <w:rPr>
                <w:rFonts w:ascii="宋体" w:eastAsia="宋体" w:hAnsi="宋体" w:hint="eastAsia"/>
                <w:sz w:val="24"/>
              </w:rPr>
              <w:t>相关性分析</w:t>
            </w:r>
          </w:p>
          <w:p w14:paraId="575A9363" w14:textId="7348F1FF" w:rsidR="001E2DD5" w:rsidRDefault="001E2DD5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5.3 </w:t>
            </w:r>
            <w:r>
              <w:rPr>
                <w:rFonts w:ascii="宋体" w:eastAsia="宋体" w:hAnsi="宋体" w:hint="eastAsia"/>
                <w:sz w:val="24"/>
              </w:rPr>
              <w:t>回归分析</w:t>
            </w:r>
          </w:p>
          <w:p w14:paraId="202B44F9" w14:textId="3B2BF8EE" w:rsidR="001E2DD5" w:rsidRDefault="001E2DD5" w:rsidP="003473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5.4 </w:t>
            </w:r>
            <w:r>
              <w:rPr>
                <w:rFonts w:ascii="宋体" w:eastAsia="宋体" w:hAnsi="宋体" w:hint="eastAsia"/>
                <w:sz w:val="24"/>
              </w:rPr>
              <w:t>稳健性检验</w:t>
            </w:r>
          </w:p>
          <w:p w14:paraId="1B9F9225" w14:textId="080E43B4" w:rsidR="005F02F1" w:rsidRDefault="005F02F1" w:rsidP="005F02F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F829E9"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结论与对策建议</w:t>
            </w:r>
          </w:p>
          <w:p w14:paraId="53B648EB" w14:textId="10F3A723" w:rsidR="005F02F1" w:rsidRDefault="0029074C" w:rsidP="005F02F1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  <w:r w:rsidR="005F02F1">
              <w:rPr>
                <w:rFonts w:ascii="宋体" w:eastAsia="宋体" w:hAnsi="宋体"/>
                <w:sz w:val="24"/>
              </w:rPr>
              <w:t xml:space="preserve">.1 </w:t>
            </w:r>
            <w:r w:rsidR="005F02F1"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1318310C" w14:textId="63BCA261" w:rsidR="005F02F1" w:rsidRDefault="0029074C" w:rsidP="005F02F1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</w:t>
            </w:r>
            <w:r w:rsidR="005F02F1">
              <w:rPr>
                <w:rFonts w:ascii="宋体" w:eastAsia="宋体" w:hAnsi="宋体"/>
                <w:sz w:val="24"/>
              </w:rPr>
              <w:t xml:space="preserve">.2 </w:t>
            </w:r>
            <w:r w:rsidR="005F02F1">
              <w:rPr>
                <w:rFonts w:ascii="宋体" w:eastAsia="宋体" w:hAnsi="宋体" w:hint="eastAsia"/>
                <w:sz w:val="24"/>
              </w:rPr>
              <w:t>对策建议</w:t>
            </w:r>
          </w:p>
          <w:p w14:paraId="7DE37F82" w14:textId="77777777" w:rsidR="005F02F1" w:rsidRDefault="005F02F1" w:rsidP="00347344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  <w:p w14:paraId="72939135" w14:textId="77777777" w:rsidR="0029074C" w:rsidRDefault="0029074C" w:rsidP="002907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14:paraId="2DBDF9C3" w14:textId="5B92E49E" w:rsidR="00F21987" w:rsidRPr="00AB5DD7" w:rsidRDefault="0029074C" w:rsidP="00F75A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致谢</w:t>
            </w: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299309F8" w14:textId="12FB6FAA" w:rsidR="00433067" w:rsidRDefault="00433067" w:rsidP="006A53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</w:p>
          <w:p w14:paraId="52F77CB6" w14:textId="04C42CF0" w:rsidR="00433067" w:rsidRDefault="00433067" w:rsidP="00433067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饶志文</w:t>
            </w:r>
            <w:r>
              <w:rPr>
                <w:rFonts w:ascii="宋体" w:eastAsia="宋体" w:hAnsi="宋体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王勇强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农贸市场的智慧化应用实践与思考</w:t>
            </w:r>
            <w:r>
              <w:rPr>
                <w:rFonts w:ascii="宋体" w:eastAsia="宋体" w:hAnsi="宋体"/>
                <w:sz w:val="24"/>
                <w:szCs w:val="24"/>
              </w:rPr>
              <w:t>[J].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经济师</w:t>
            </w:r>
            <w:r>
              <w:rPr>
                <w:rFonts w:ascii="宋体" w:eastAsia="宋体" w:hAnsi="宋体"/>
                <w:sz w:val="24"/>
                <w:szCs w:val="24"/>
              </w:rPr>
              <w:t>,2018(09):36-37</w:t>
            </w:r>
            <w:r w:rsidR="006A531D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47F07675" w14:textId="74FC9B92" w:rsidR="00433067" w:rsidRDefault="00433067" w:rsidP="00433067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2]</w:t>
            </w:r>
            <w:r w:rsidR="006A531D">
              <w:rPr>
                <w:rFonts w:ascii="宋体" w:eastAsia="宋体" w:hAnsi="宋体" w:hint="eastAsia"/>
                <w:sz w:val="24"/>
                <w:szCs w:val="24"/>
              </w:rPr>
              <w:t>吕雯婧</w:t>
            </w:r>
            <w:r w:rsidR="006A531D">
              <w:rPr>
                <w:rFonts w:ascii="宋体" w:eastAsia="宋体" w:hAnsi="宋体"/>
                <w:sz w:val="24"/>
                <w:szCs w:val="24"/>
              </w:rPr>
              <w:t>.</w:t>
            </w:r>
            <w:r w:rsidR="006A531D">
              <w:rPr>
                <w:rFonts w:ascii="宋体" w:eastAsia="宋体" w:hAnsi="宋体" w:hint="eastAsia"/>
                <w:sz w:val="24"/>
                <w:szCs w:val="24"/>
              </w:rPr>
              <w:t>影响农贸市场智慧化建设效果的要素</w:t>
            </w:r>
            <w:r w:rsidR="006A531D">
              <w:rPr>
                <w:rFonts w:ascii="宋体" w:eastAsia="宋体" w:hAnsi="宋体"/>
                <w:sz w:val="24"/>
                <w:szCs w:val="24"/>
              </w:rPr>
              <w:t>-</w:t>
            </w:r>
            <w:r w:rsidR="006A531D">
              <w:rPr>
                <w:rFonts w:ascii="宋体" w:eastAsia="宋体" w:hAnsi="宋体" w:hint="eastAsia"/>
                <w:sz w:val="24"/>
                <w:szCs w:val="24"/>
              </w:rPr>
              <w:t>基于广州市天河区三个智慧农贸市场</w:t>
            </w:r>
            <w:r w:rsidR="006A531D">
              <w:rPr>
                <w:rFonts w:ascii="宋体" w:eastAsia="宋体" w:hAnsi="宋体"/>
                <w:sz w:val="24"/>
                <w:szCs w:val="24"/>
              </w:rPr>
              <w:t>[J].</w:t>
            </w:r>
            <w:r w:rsidR="006A531D">
              <w:rPr>
                <w:rFonts w:ascii="宋体" w:eastAsia="宋体" w:hAnsi="宋体" w:hint="eastAsia"/>
                <w:sz w:val="24"/>
                <w:szCs w:val="24"/>
              </w:rPr>
              <w:t>中国市场</w:t>
            </w:r>
            <w:r w:rsidR="006A531D">
              <w:rPr>
                <w:rFonts w:ascii="宋体" w:eastAsia="宋体" w:hAnsi="宋体"/>
                <w:sz w:val="24"/>
                <w:szCs w:val="24"/>
              </w:rPr>
              <w:t>,2020(07):30-31.</w:t>
            </w:r>
          </w:p>
          <w:p w14:paraId="19E92C93" w14:textId="53472151" w:rsidR="006A531D" w:rsidRDefault="006A531D" w:rsidP="00433067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马增俊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智慧化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农产品批发市场的未来</w:t>
            </w:r>
            <w:r>
              <w:rPr>
                <w:rFonts w:ascii="宋体" w:eastAsia="宋体" w:hAnsi="宋体"/>
                <w:sz w:val="24"/>
                <w:szCs w:val="24"/>
              </w:rPr>
              <w:t>[J].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中国流通经济</w:t>
            </w:r>
            <w:r>
              <w:rPr>
                <w:rFonts w:ascii="宋体" w:eastAsia="宋体" w:hAnsi="宋体"/>
                <w:sz w:val="24"/>
                <w:szCs w:val="24"/>
              </w:rPr>
              <w:t>,2015,29(08):6-8</w:t>
            </w:r>
            <w:r w:rsidR="00B13083"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12ED34BD" w14:textId="7B5A7477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6A531D">
              <w:rPr>
                <w:rFonts w:ascii="宋体" w:eastAsia="宋体" w:hAnsi="宋体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]晏雨晴. 智慧农贸理念与建设动态分析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［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J］.第一届智能经济论坛（2017）论文集，2017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</w:p>
          <w:p w14:paraId="562E0FBE" w14:textId="242A06FA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[5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]陈财灯.新型智慧农贸市场助力美好生活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家园［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J］.人民周刊，2018（5）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  <w:p w14:paraId="40F5A395" w14:textId="2D1B0BBC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6]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中共中央、国务院《中共中央、国务院关于深化改革加强食品安全工作的意见》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, 2019.</w:t>
            </w:r>
          </w:p>
          <w:p w14:paraId="019E01D8" w14:textId="6E8B1091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7]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中华人民共和国卫生部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,  蔬菜中有机磷和氨基甲酸酯类农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药残留量的快速检测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 xml:space="preserve">(GB/T 5009.199), 2003.  </w:t>
            </w:r>
          </w:p>
          <w:p w14:paraId="68078C60" w14:textId="383A004B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8]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王晓敏，邓春景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.基于“互联网+”背景的我国智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慧农业发展策略与路径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[J].江苏农业科学，2017，45(16):312-315.</w:t>
            </w:r>
          </w:p>
          <w:p w14:paraId="68866F55" w14:textId="3EFE2E10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[9]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李光集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.我国农产品批发市场行业发展前景分析.2018.</w:t>
            </w:r>
          </w:p>
          <w:p w14:paraId="09DA1638" w14:textId="36E309DD" w:rsid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10]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刘元华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,马贝贝</w:t>
            </w:r>
            <w:r w:rsidR="008544C7">
              <w:rPr>
                <w:rFonts w:ascii="宋体" w:eastAsia="宋体" w:hAnsi="宋体"/>
                <w:sz w:val="24"/>
                <w:szCs w:val="24"/>
              </w:rPr>
              <w:t>.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新零售背景下生鲜电商 O2O 社区店商业模</w:t>
            </w:r>
            <w:r w:rsidRPr="006A531D">
              <w:rPr>
                <w:rFonts w:ascii="宋体" w:eastAsia="宋体" w:hAnsi="宋体" w:hint="eastAsia"/>
                <w:sz w:val="24"/>
                <w:szCs w:val="24"/>
              </w:rPr>
              <w:t>式研究</w:t>
            </w:r>
            <w:r w:rsidRPr="006A531D">
              <w:rPr>
                <w:rFonts w:ascii="宋体" w:eastAsia="宋体" w:hAnsi="宋体"/>
                <w:sz w:val="24"/>
                <w:szCs w:val="24"/>
              </w:rPr>
              <w:t>[J]. 物流工程与管理,2019,41(08):118-121.</w:t>
            </w:r>
          </w:p>
          <w:p w14:paraId="52D0DF44" w14:textId="0FA48DDD" w:rsidR="006B1B6C" w:rsidRDefault="006B1B6C" w:rsidP="006B1B6C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11]</w:t>
            </w:r>
            <w:r w:rsidRPr="006B1B6C">
              <w:rPr>
                <w:rFonts w:ascii="宋体" w:eastAsia="宋体" w:hAnsi="宋体"/>
                <w:sz w:val="24"/>
                <w:szCs w:val="24"/>
              </w:rPr>
              <w:t>张薇</w:t>
            </w:r>
            <w:r w:rsidR="00E47F5B">
              <w:rPr>
                <w:rFonts w:ascii="宋体" w:eastAsia="宋体" w:hAnsi="宋体"/>
                <w:sz w:val="24"/>
                <w:szCs w:val="24"/>
              </w:rPr>
              <w:t>.</w:t>
            </w:r>
            <w:r w:rsidRPr="006B1B6C">
              <w:rPr>
                <w:rFonts w:ascii="宋体" w:eastAsia="宋体" w:hAnsi="宋体"/>
                <w:sz w:val="24"/>
                <w:szCs w:val="24"/>
              </w:rPr>
              <w:t>社区拼团模式下网络社群管理提升策略分析[J].</w:t>
            </w:r>
            <w:r w:rsidRPr="006B1B6C">
              <w:rPr>
                <w:rFonts w:ascii="宋体" w:eastAsia="宋体" w:hAnsi="宋体" w:hint="eastAsia"/>
                <w:sz w:val="24"/>
                <w:szCs w:val="24"/>
              </w:rPr>
              <w:t>电子商务</w:t>
            </w:r>
            <w:r w:rsidRPr="006B1B6C">
              <w:rPr>
                <w:rFonts w:ascii="宋体" w:eastAsia="宋体" w:hAnsi="宋体"/>
                <w:sz w:val="24"/>
                <w:szCs w:val="24"/>
              </w:rPr>
              <w:t>,2020(08):48-50.</w:t>
            </w:r>
          </w:p>
          <w:p w14:paraId="04A02646" w14:textId="77777777" w:rsidR="006A531D" w:rsidRPr="006A531D" w:rsidRDefault="006A531D" w:rsidP="006A531D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</w:p>
          <w:p w14:paraId="6979FCE1" w14:textId="4D574F89" w:rsidR="00433067" w:rsidRDefault="00433067" w:rsidP="006A531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政策文件:</w:t>
            </w:r>
          </w:p>
          <w:p w14:paraId="4CA68A8B" w14:textId="16E61F45" w:rsidR="00433067" w:rsidRPr="00433067" w:rsidRDefault="00B13083" w:rsidP="00433067">
            <w:pPr>
              <w:ind w:firstLine="5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1] </w:t>
            </w:r>
            <w:r w:rsidR="00433067" w:rsidRPr="00433067">
              <w:rPr>
                <w:rFonts w:ascii="宋体" w:eastAsia="宋体" w:hAnsi="宋体" w:hint="eastAsia"/>
                <w:sz w:val="24"/>
                <w:szCs w:val="24"/>
              </w:rPr>
              <w:t>《2017年示范性标准化菜市场建设工作方案》</w:t>
            </w:r>
          </w:p>
          <w:p w14:paraId="6319FFA7" w14:textId="0273B779" w:rsidR="00433067" w:rsidRPr="00433067" w:rsidRDefault="00B13083" w:rsidP="00433067">
            <w:pPr>
              <w:ind w:firstLine="56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2] </w:t>
            </w:r>
            <w:r w:rsidR="00433067" w:rsidRPr="0043306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《标准化菜场设置与管理规范(</w:t>
            </w:r>
            <w:r w:rsidR="00433067" w:rsidRPr="00433067">
              <w:rPr>
                <w:rFonts w:ascii="宋体" w:eastAsia="宋体" w:hAnsi="宋体"/>
                <w:color w:val="000000"/>
                <w:sz w:val="24"/>
                <w:szCs w:val="24"/>
              </w:rPr>
              <w:t>DB31/T344-2020)</w:t>
            </w:r>
            <w:r w:rsidR="00433067" w:rsidRPr="0043306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》</w:t>
            </w:r>
          </w:p>
          <w:p w14:paraId="5A02760F" w14:textId="6A04A51B" w:rsidR="00433067" w:rsidRPr="00433067" w:rsidRDefault="00B13083" w:rsidP="00433067">
            <w:pPr>
              <w:ind w:firstLine="56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3] </w:t>
            </w:r>
            <w:r w:rsidR="00433067" w:rsidRPr="0043306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《智慧浦东建设纲要（iPuDong2020）—浦东新区国民经济和社会信息化“十三五”规划》</w:t>
            </w:r>
          </w:p>
          <w:p w14:paraId="3730C2B5" w14:textId="393ECA28" w:rsidR="00433067" w:rsidRPr="00433067" w:rsidRDefault="00B13083" w:rsidP="00433067">
            <w:pPr>
              <w:ind w:firstLine="56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4] </w:t>
            </w:r>
            <w:r w:rsidR="00433067" w:rsidRPr="0043306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《浦东新区信息化建设三年行动计划》</w:t>
            </w:r>
          </w:p>
          <w:p w14:paraId="4E4D4152" w14:textId="14581D65" w:rsidR="00AB5DD7" w:rsidRPr="00433067" w:rsidRDefault="00AB5DD7" w:rsidP="00807310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E0CB" w14:textId="77777777" w:rsidR="00AB0AFA" w:rsidRDefault="00AB0AFA" w:rsidP="00EB21FD">
      <w:r>
        <w:separator/>
      </w:r>
    </w:p>
  </w:endnote>
  <w:endnote w:type="continuationSeparator" w:id="0">
    <w:p w14:paraId="012487E3" w14:textId="77777777" w:rsidR="00AB0AFA" w:rsidRDefault="00AB0AFA" w:rsidP="00EB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75F4D" w14:textId="77777777" w:rsidR="00AB0AFA" w:rsidRDefault="00AB0AFA" w:rsidP="00EB21FD">
      <w:r>
        <w:separator/>
      </w:r>
    </w:p>
  </w:footnote>
  <w:footnote w:type="continuationSeparator" w:id="0">
    <w:p w14:paraId="30179EF3" w14:textId="77777777" w:rsidR="00AB0AFA" w:rsidRDefault="00AB0AFA" w:rsidP="00EB2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670E"/>
    <w:rsid w:val="0005297A"/>
    <w:rsid w:val="000A388A"/>
    <w:rsid w:val="000B3286"/>
    <w:rsid w:val="000D06A8"/>
    <w:rsid w:val="000D616E"/>
    <w:rsid w:val="000D7A60"/>
    <w:rsid w:val="000E338A"/>
    <w:rsid w:val="000E5E09"/>
    <w:rsid w:val="000F058B"/>
    <w:rsid w:val="00111AC2"/>
    <w:rsid w:val="001456EB"/>
    <w:rsid w:val="0016271E"/>
    <w:rsid w:val="00184359"/>
    <w:rsid w:val="00196B38"/>
    <w:rsid w:val="001A19DD"/>
    <w:rsid w:val="001A6B3B"/>
    <w:rsid w:val="001C3791"/>
    <w:rsid w:val="001D18CA"/>
    <w:rsid w:val="001D4ABC"/>
    <w:rsid w:val="001E2DD5"/>
    <w:rsid w:val="001F2172"/>
    <w:rsid w:val="00243759"/>
    <w:rsid w:val="002674AB"/>
    <w:rsid w:val="0027559A"/>
    <w:rsid w:val="0029074C"/>
    <w:rsid w:val="00297BA0"/>
    <w:rsid w:val="002B0EC6"/>
    <w:rsid w:val="002B48E0"/>
    <w:rsid w:val="002C680E"/>
    <w:rsid w:val="0030744C"/>
    <w:rsid w:val="00312D5C"/>
    <w:rsid w:val="00315350"/>
    <w:rsid w:val="00321E98"/>
    <w:rsid w:val="00323A14"/>
    <w:rsid w:val="00347344"/>
    <w:rsid w:val="0036271A"/>
    <w:rsid w:val="003725BF"/>
    <w:rsid w:val="00380179"/>
    <w:rsid w:val="00390769"/>
    <w:rsid w:val="003B0D7C"/>
    <w:rsid w:val="003C213C"/>
    <w:rsid w:val="003C7CB3"/>
    <w:rsid w:val="003D1A87"/>
    <w:rsid w:val="003D684E"/>
    <w:rsid w:val="003E00C1"/>
    <w:rsid w:val="003E1CC9"/>
    <w:rsid w:val="003F0022"/>
    <w:rsid w:val="003F40E8"/>
    <w:rsid w:val="00401E4A"/>
    <w:rsid w:val="00403EF4"/>
    <w:rsid w:val="00433067"/>
    <w:rsid w:val="00452FAF"/>
    <w:rsid w:val="00474240"/>
    <w:rsid w:val="004A5D8B"/>
    <w:rsid w:val="004B7B13"/>
    <w:rsid w:val="004C4F1C"/>
    <w:rsid w:val="004F0B46"/>
    <w:rsid w:val="004F130A"/>
    <w:rsid w:val="004F2002"/>
    <w:rsid w:val="005031A7"/>
    <w:rsid w:val="0051667F"/>
    <w:rsid w:val="00556D05"/>
    <w:rsid w:val="00570C9E"/>
    <w:rsid w:val="00572819"/>
    <w:rsid w:val="005B4959"/>
    <w:rsid w:val="005D3AAF"/>
    <w:rsid w:val="005D6ADC"/>
    <w:rsid w:val="005E24C2"/>
    <w:rsid w:val="005E5FE8"/>
    <w:rsid w:val="005F02F1"/>
    <w:rsid w:val="006018BD"/>
    <w:rsid w:val="00621BE3"/>
    <w:rsid w:val="0062680D"/>
    <w:rsid w:val="00631DAE"/>
    <w:rsid w:val="00635716"/>
    <w:rsid w:val="006641AA"/>
    <w:rsid w:val="0069792B"/>
    <w:rsid w:val="006A443B"/>
    <w:rsid w:val="006A531D"/>
    <w:rsid w:val="006B1B6C"/>
    <w:rsid w:val="006B5EE0"/>
    <w:rsid w:val="007550AB"/>
    <w:rsid w:val="00761113"/>
    <w:rsid w:val="007726E4"/>
    <w:rsid w:val="007A0C19"/>
    <w:rsid w:val="00807310"/>
    <w:rsid w:val="0083237A"/>
    <w:rsid w:val="008479D9"/>
    <w:rsid w:val="008544C7"/>
    <w:rsid w:val="0088340E"/>
    <w:rsid w:val="008968B6"/>
    <w:rsid w:val="008A6604"/>
    <w:rsid w:val="008B528C"/>
    <w:rsid w:val="008B7297"/>
    <w:rsid w:val="00913F2D"/>
    <w:rsid w:val="00922E65"/>
    <w:rsid w:val="00934283"/>
    <w:rsid w:val="00935E45"/>
    <w:rsid w:val="009A1056"/>
    <w:rsid w:val="009C064F"/>
    <w:rsid w:val="009C07EB"/>
    <w:rsid w:val="009D0666"/>
    <w:rsid w:val="009E4312"/>
    <w:rsid w:val="009F004D"/>
    <w:rsid w:val="00A125B6"/>
    <w:rsid w:val="00A170D6"/>
    <w:rsid w:val="00A32456"/>
    <w:rsid w:val="00A367F8"/>
    <w:rsid w:val="00A47F4B"/>
    <w:rsid w:val="00AB0AFA"/>
    <w:rsid w:val="00AB5DD7"/>
    <w:rsid w:val="00B072E9"/>
    <w:rsid w:val="00B13083"/>
    <w:rsid w:val="00B23CEB"/>
    <w:rsid w:val="00B873CD"/>
    <w:rsid w:val="00B94AC8"/>
    <w:rsid w:val="00B9603B"/>
    <w:rsid w:val="00BB05CC"/>
    <w:rsid w:val="00BD7EAB"/>
    <w:rsid w:val="00C01E84"/>
    <w:rsid w:val="00C56E53"/>
    <w:rsid w:val="00C616D9"/>
    <w:rsid w:val="00C72913"/>
    <w:rsid w:val="00C72BB9"/>
    <w:rsid w:val="00C80B6B"/>
    <w:rsid w:val="00C8734E"/>
    <w:rsid w:val="00C90E4F"/>
    <w:rsid w:val="00C93904"/>
    <w:rsid w:val="00CA5A1F"/>
    <w:rsid w:val="00CD6285"/>
    <w:rsid w:val="00CD78DB"/>
    <w:rsid w:val="00D115B9"/>
    <w:rsid w:val="00D11D36"/>
    <w:rsid w:val="00D3119D"/>
    <w:rsid w:val="00D51053"/>
    <w:rsid w:val="00D604AC"/>
    <w:rsid w:val="00D606A9"/>
    <w:rsid w:val="00D61AF9"/>
    <w:rsid w:val="00DD2191"/>
    <w:rsid w:val="00DD2D1F"/>
    <w:rsid w:val="00E13BD9"/>
    <w:rsid w:val="00E47F5B"/>
    <w:rsid w:val="00E5422A"/>
    <w:rsid w:val="00E5705C"/>
    <w:rsid w:val="00E72060"/>
    <w:rsid w:val="00E76D96"/>
    <w:rsid w:val="00E80794"/>
    <w:rsid w:val="00EB21FD"/>
    <w:rsid w:val="00EC584E"/>
    <w:rsid w:val="00ED2073"/>
    <w:rsid w:val="00F03000"/>
    <w:rsid w:val="00F148C8"/>
    <w:rsid w:val="00F21987"/>
    <w:rsid w:val="00F75AEB"/>
    <w:rsid w:val="00F829E9"/>
    <w:rsid w:val="00FA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1FD"/>
    <w:rPr>
      <w:sz w:val="18"/>
      <w:szCs w:val="18"/>
    </w:rPr>
  </w:style>
  <w:style w:type="character" w:customStyle="1" w:styleId="fontstyle01">
    <w:name w:val="fontstyle01"/>
    <w:basedOn w:val="a0"/>
    <w:rsid w:val="003F40E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F40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ZXC</cp:lastModifiedBy>
  <cp:revision>107</cp:revision>
  <dcterms:created xsi:type="dcterms:W3CDTF">2021-01-20T08:38:00Z</dcterms:created>
  <dcterms:modified xsi:type="dcterms:W3CDTF">2021-06-09T12:26:00Z</dcterms:modified>
</cp:coreProperties>
</file>