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F00E4C" w:rsidRDefault="00AB5DD7" w:rsidP="00AB5DD7">
      <w:pPr>
        <w:jc w:val="center"/>
        <w:rPr>
          <w:rFonts w:ascii="宋体" w:eastAsia="宋体" w:hAnsi="宋体"/>
          <w:b/>
          <w:sz w:val="36"/>
          <w:szCs w:val="21"/>
        </w:rPr>
      </w:pPr>
      <w:r w:rsidRPr="00F00E4C">
        <w:rPr>
          <w:rFonts w:ascii="宋体" w:eastAsia="宋体" w:hAnsi="宋体" w:hint="eastAsia"/>
          <w:b/>
          <w:sz w:val="36"/>
          <w:szCs w:val="21"/>
        </w:rPr>
        <w:t>经济学院同等学力申请硕士学位论文写作信息采集表</w:t>
      </w:r>
    </w:p>
    <w:p w14:paraId="11FD28F0" w14:textId="77777777" w:rsidR="00AB5DD7" w:rsidRPr="00F00E4C" w:rsidRDefault="00AB5DD7" w:rsidP="00AB5DD7">
      <w:pPr>
        <w:jc w:val="center"/>
        <w:rPr>
          <w:rFonts w:ascii="宋体" w:eastAsia="宋体" w:hAnsi="宋体"/>
          <w:b/>
          <w:sz w:val="28"/>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F00E4C" w14:paraId="2CE97C69" w14:textId="77777777" w:rsidTr="001D4ABC">
        <w:trPr>
          <w:trHeight w:val="680"/>
          <w:jc w:val="center"/>
        </w:trPr>
        <w:tc>
          <w:tcPr>
            <w:tcW w:w="2361" w:type="dxa"/>
            <w:vAlign w:val="center"/>
          </w:tcPr>
          <w:p w14:paraId="38184B04" w14:textId="77777777"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资格卡号</w:t>
            </w:r>
          </w:p>
        </w:tc>
        <w:tc>
          <w:tcPr>
            <w:tcW w:w="2746" w:type="dxa"/>
            <w:gridSpan w:val="3"/>
            <w:vAlign w:val="center"/>
          </w:tcPr>
          <w:p w14:paraId="1702AB67" w14:textId="37711DB6" w:rsidR="00AB5DD7" w:rsidRPr="00F00E4C" w:rsidRDefault="00130608" w:rsidP="00F44444">
            <w:pPr>
              <w:rPr>
                <w:rFonts w:ascii="宋体" w:eastAsia="宋体" w:hAnsi="宋体"/>
                <w:sz w:val="28"/>
                <w:szCs w:val="21"/>
              </w:rPr>
            </w:pPr>
            <w:r w:rsidRPr="00F00E4C">
              <w:rPr>
                <w:rFonts w:ascii="宋体" w:eastAsia="宋体" w:hAnsi="宋体" w:hint="eastAsia"/>
                <w:sz w:val="28"/>
                <w:szCs w:val="21"/>
              </w:rPr>
              <w:t>7</w:t>
            </w:r>
            <w:r w:rsidRPr="00F00E4C">
              <w:rPr>
                <w:rFonts w:ascii="宋体" w:eastAsia="宋体" w:hAnsi="宋体"/>
                <w:sz w:val="28"/>
                <w:szCs w:val="21"/>
              </w:rPr>
              <w:t>1040035</w:t>
            </w:r>
          </w:p>
        </w:tc>
        <w:tc>
          <w:tcPr>
            <w:tcW w:w="1427" w:type="dxa"/>
            <w:gridSpan w:val="2"/>
            <w:vAlign w:val="center"/>
          </w:tcPr>
          <w:p w14:paraId="5C7644D1" w14:textId="77777777"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姓    名</w:t>
            </w:r>
          </w:p>
        </w:tc>
        <w:tc>
          <w:tcPr>
            <w:tcW w:w="2810" w:type="dxa"/>
            <w:gridSpan w:val="3"/>
            <w:vAlign w:val="center"/>
          </w:tcPr>
          <w:p w14:paraId="403ADAD2" w14:textId="5063C3BB" w:rsidR="00AB5DD7" w:rsidRPr="00F00E4C" w:rsidRDefault="001173B6" w:rsidP="00F44444">
            <w:pPr>
              <w:rPr>
                <w:rFonts w:ascii="宋体" w:eastAsia="宋体" w:hAnsi="宋体"/>
                <w:sz w:val="28"/>
                <w:szCs w:val="21"/>
              </w:rPr>
            </w:pPr>
            <w:r w:rsidRPr="00F00E4C">
              <w:rPr>
                <w:rFonts w:ascii="宋体" w:eastAsia="宋体" w:hAnsi="宋体" w:hint="eastAsia"/>
                <w:sz w:val="28"/>
                <w:szCs w:val="21"/>
              </w:rPr>
              <w:t>于惠姝</w:t>
            </w:r>
          </w:p>
        </w:tc>
      </w:tr>
      <w:tr w:rsidR="00AB5DD7" w:rsidRPr="00F00E4C" w14:paraId="7CDC9830" w14:textId="77777777" w:rsidTr="001C3791">
        <w:trPr>
          <w:trHeight w:val="680"/>
          <w:jc w:val="center"/>
        </w:trPr>
        <w:tc>
          <w:tcPr>
            <w:tcW w:w="2362" w:type="dxa"/>
            <w:vAlign w:val="center"/>
          </w:tcPr>
          <w:p w14:paraId="1456A4FC" w14:textId="77777777"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所在地区</w:t>
            </w:r>
          </w:p>
        </w:tc>
        <w:tc>
          <w:tcPr>
            <w:tcW w:w="2745" w:type="dxa"/>
            <w:gridSpan w:val="3"/>
            <w:vAlign w:val="center"/>
          </w:tcPr>
          <w:p w14:paraId="5B040D0B" w14:textId="2B6738AA" w:rsidR="00AB5DD7" w:rsidRPr="00F00E4C" w:rsidRDefault="001173B6" w:rsidP="00F44444">
            <w:pPr>
              <w:rPr>
                <w:rFonts w:ascii="宋体" w:eastAsia="宋体" w:hAnsi="宋体"/>
                <w:sz w:val="28"/>
                <w:szCs w:val="21"/>
              </w:rPr>
            </w:pPr>
            <w:r w:rsidRPr="00F00E4C">
              <w:rPr>
                <w:rFonts w:ascii="宋体" w:eastAsia="宋体" w:hAnsi="宋体" w:hint="eastAsia"/>
                <w:sz w:val="28"/>
                <w:szCs w:val="21"/>
              </w:rPr>
              <w:t>北京</w:t>
            </w:r>
          </w:p>
        </w:tc>
        <w:tc>
          <w:tcPr>
            <w:tcW w:w="1427" w:type="dxa"/>
            <w:gridSpan w:val="2"/>
            <w:vAlign w:val="center"/>
          </w:tcPr>
          <w:p w14:paraId="4575535C" w14:textId="4DE6083B"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申硕专业</w:t>
            </w:r>
          </w:p>
        </w:tc>
        <w:tc>
          <w:tcPr>
            <w:tcW w:w="2810" w:type="dxa"/>
            <w:gridSpan w:val="3"/>
            <w:vAlign w:val="center"/>
          </w:tcPr>
          <w:p w14:paraId="410BCDA2" w14:textId="09132567" w:rsidR="00AB5DD7" w:rsidRPr="00F00E4C" w:rsidRDefault="001173B6" w:rsidP="00F44444">
            <w:pPr>
              <w:rPr>
                <w:rFonts w:ascii="宋体" w:eastAsia="宋体" w:hAnsi="宋体"/>
                <w:sz w:val="28"/>
                <w:szCs w:val="21"/>
              </w:rPr>
            </w:pPr>
            <w:r w:rsidRPr="00F00E4C">
              <w:rPr>
                <w:rFonts w:ascii="宋体" w:eastAsia="宋体" w:hAnsi="宋体" w:hint="eastAsia"/>
                <w:sz w:val="28"/>
                <w:szCs w:val="21"/>
              </w:rPr>
              <w:t>西方经济学</w:t>
            </w:r>
          </w:p>
        </w:tc>
      </w:tr>
      <w:tr w:rsidR="00AB5DD7" w:rsidRPr="00F00E4C" w14:paraId="7FA4B012" w14:textId="77777777" w:rsidTr="001C3791">
        <w:trPr>
          <w:trHeight w:val="680"/>
          <w:jc w:val="center"/>
        </w:trPr>
        <w:tc>
          <w:tcPr>
            <w:tcW w:w="2362" w:type="dxa"/>
            <w:vAlign w:val="center"/>
          </w:tcPr>
          <w:p w14:paraId="62086028" w14:textId="15DE3D1E"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联系电话</w:t>
            </w:r>
          </w:p>
        </w:tc>
        <w:tc>
          <w:tcPr>
            <w:tcW w:w="2745" w:type="dxa"/>
            <w:gridSpan w:val="3"/>
            <w:vAlign w:val="center"/>
          </w:tcPr>
          <w:p w14:paraId="765DC541" w14:textId="696FB66A" w:rsidR="00AB5DD7" w:rsidRPr="00F00E4C" w:rsidRDefault="001173B6" w:rsidP="00AB5DD7">
            <w:pPr>
              <w:rPr>
                <w:rFonts w:ascii="宋体" w:eastAsia="宋体" w:hAnsi="宋体"/>
                <w:sz w:val="28"/>
                <w:szCs w:val="21"/>
              </w:rPr>
            </w:pPr>
            <w:r w:rsidRPr="00F00E4C">
              <w:rPr>
                <w:rFonts w:ascii="宋体" w:eastAsia="宋体" w:hAnsi="宋体" w:hint="eastAsia"/>
                <w:sz w:val="28"/>
                <w:szCs w:val="21"/>
              </w:rPr>
              <w:t>1</w:t>
            </w:r>
            <w:r w:rsidR="00CA4B73" w:rsidRPr="00F00E4C">
              <w:rPr>
                <w:rFonts w:ascii="宋体" w:eastAsia="宋体" w:hAnsi="宋体"/>
                <w:sz w:val="28"/>
                <w:szCs w:val="21"/>
              </w:rPr>
              <w:t>520134</w:t>
            </w:r>
            <w:r w:rsidRPr="00F00E4C">
              <w:rPr>
                <w:rFonts w:ascii="宋体" w:eastAsia="宋体" w:hAnsi="宋体"/>
                <w:sz w:val="28"/>
                <w:szCs w:val="21"/>
              </w:rPr>
              <w:t>9977</w:t>
            </w:r>
          </w:p>
        </w:tc>
        <w:tc>
          <w:tcPr>
            <w:tcW w:w="1427" w:type="dxa"/>
            <w:gridSpan w:val="2"/>
            <w:vAlign w:val="center"/>
          </w:tcPr>
          <w:p w14:paraId="06654FF2" w14:textId="09DB61F9"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电子邮箱</w:t>
            </w:r>
          </w:p>
        </w:tc>
        <w:tc>
          <w:tcPr>
            <w:tcW w:w="2810" w:type="dxa"/>
            <w:gridSpan w:val="3"/>
            <w:vAlign w:val="center"/>
          </w:tcPr>
          <w:p w14:paraId="77B897CE" w14:textId="1BECCDE1" w:rsidR="00AB5DD7" w:rsidRPr="00F00E4C" w:rsidRDefault="001173B6" w:rsidP="00AB5DD7">
            <w:pPr>
              <w:rPr>
                <w:rFonts w:ascii="宋体" w:eastAsia="宋体" w:hAnsi="宋体"/>
                <w:sz w:val="28"/>
                <w:szCs w:val="21"/>
              </w:rPr>
            </w:pPr>
            <w:r w:rsidRPr="00F00E4C">
              <w:rPr>
                <w:rFonts w:ascii="宋体" w:eastAsia="宋体" w:hAnsi="宋体" w:hint="eastAsia"/>
                <w:sz w:val="28"/>
                <w:szCs w:val="21"/>
              </w:rPr>
              <w:t>5</w:t>
            </w:r>
            <w:r w:rsidRPr="00F00E4C">
              <w:rPr>
                <w:rFonts w:ascii="宋体" w:eastAsia="宋体" w:hAnsi="宋体"/>
                <w:sz w:val="28"/>
                <w:szCs w:val="21"/>
              </w:rPr>
              <w:t>02525774@qq.com</w:t>
            </w:r>
          </w:p>
        </w:tc>
      </w:tr>
      <w:tr w:rsidR="00AB5DD7" w:rsidRPr="00F00E4C" w14:paraId="72DFC7BD" w14:textId="77777777" w:rsidTr="001C3791">
        <w:trPr>
          <w:trHeight w:val="680"/>
          <w:jc w:val="center"/>
        </w:trPr>
        <w:tc>
          <w:tcPr>
            <w:tcW w:w="2362" w:type="dxa"/>
            <w:vAlign w:val="center"/>
          </w:tcPr>
          <w:p w14:paraId="5FFB2EAF" w14:textId="404A382B"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本科毕业院校</w:t>
            </w:r>
          </w:p>
        </w:tc>
        <w:tc>
          <w:tcPr>
            <w:tcW w:w="2745" w:type="dxa"/>
            <w:gridSpan w:val="3"/>
            <w:vAlign w:val="center"/>
          </w:tcPr>
          <w:p w14:paraId="423AEBCE" w14:textId="62509B8F" w:rsidR="00AB5DD7" w:rsidRPr="00F00E4C" w:rsidRDefault="001173B6" w:rsidP="00AB5DD7">
            <w:pPr>
              <w:rPr>
                <w:rFonts w:ascii="宋体" w:eastAsia="宋体" w:hAnsi="宋体"/>
                <w:sz w:val="28"/>
                <w:szCs w:val="21"/>
              </w:rPr>
            </w:pPr>
            <w:r w:rsidRPr="00F00E4C">
              <w:rPr>
                <w:rFonts w:ascii="宋体" w:eastAsia="宋体" w:hAnsi="宋体" w:hint="eastAsia"/>
                <w:sz w:val="28"/>
                <w:szCs w:val="21"/>
              </w:rPr>
              <w:t>沈阳化工大学</w:t>
            </w:r>
          </w:p>
        </w:tc>
        <w:tc>
          <w:tcPr>
            <w:tcW w:w="1427" w:type="dxa"/>
            <w:gridSpan w:val="2"/>
            <w:vAlign w:val="center"/>
          </w:tcPr>
          <w:p w14:paraId="69751DD1" w14:textId="7A5991A0"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本科专业</w:t>
            </w:r>
          </w:p>
        </w:tc>
        <w:tc>
          <w:tcPr>
            <w:tcW w:w="2810" w:type="dxa"/>
            <w:gridSpan w:val="3"/>
            <w:vAlign w:val="center"/>
          </w:tcPr>
          <w:p w14:paraId="4D05CEEA" w14:textId="0116D646" w:rsidR="00AB5DD7" w:rsidRPr="00F00E4C" w:rsidRDefault="001173B6" w:rsidP="00AB5DD7">
            <w:pPr>
              <w:rPr>
                <w:rFonts w:ascii="宋体" w:eastAsia="宋体" w:hAnsi="宋体"/>
                <w:sz w:val="28"/>
                <w:szCs w:val="21"/>
              </w:rPr>
            </w:pPr>
            <w:r w:rsidRPr="00F00E4C">
              <w:rPr>
                <w:rFonts w:ascii="宋体" w:eastAsia="宋体" w:hAnsi="宋体" w:hint="eastAsia"/>
                <w:sz w:val="28"/>
                <w:szCs w:val="21"/>
              </w:rPr>
              <w:t>市场营销</w:t>
            </w:r>
          </w:p>
        </w:tc>
      </w:tr>
      <w:tr w:rsidR="00AB5DD7" w:rsidRPr="00F00E4C" w14:paraId="6ED5862D" w14:textId="5AB179E1" w:rsidTr="001C3791">
        <w:trPr>
          <w:trHeight w:val="680"/>
          <w:jc w:val="center"/>
        </w:trPr>
        <w:tc>
          <w:tcPr>
            <w:tcW w:w="2362" w:type="dxa"/>
            <w:vAlign w:val="center"/>
          </w:tcPr>
          <w:p w14:paraId="50DFFF9A" w14:textId="4C859935"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工作单位</w:t>
            </w:r>
          </w:p>
        </w:tc>
        <w:tc>
          <w:tcPr>
            <w:tcW w:w="2745" w:type="dxa"/>
            <w:gridSpan w:val="3"/>
            <w:vAlign w:val="center"/>
          </w:tcPr>
          <w:p w14:paraId="3C5DA025" w14:textId="16151128" w:rsidR="00AB5DD7" w:rsidRPr="00F00E4C" w:rsidRDefault="001173B6" w:rsidP="00AB5DD7">
            <w:pPr>
              <w:rPr>
                <w:rFonts w:ascii="宋体" w:eastAsia="宋体" w:hAnsi="宋体"/>
                <w:sz w:val="28"/>
                <w:szCs w:val="21"/>
              </w:rPr>
            </w:pPr>
            <w:r w:rsidRPr="00F00E4C">
              <w:rPr>
                <w:rFonts w:ascii="宋体" w:eastAsia="宋体" w:hAnsi="宋体"/>
                <w:sz w:val="28"/>
                <w:szCs w:val="21"/>
              </w:rPr>
              <w:t>Moka</w:t>
            </w:r>
          </w:p>
        </w:tc>
        <w:tc>
          <w:tcPr>
            <w:tcW w:w="1427" w:type="dxa"/>
            <w:gridSpan w:val="2"/>
            <w:vAlign w:val="center"/>
          </w:tcPr>
          <w:p w14:paraId="44F82741" w14:textId="3DEA6DD2" w:rsidR="00AB5DD7" w:rsidRPr="00F00E4C" w:rsidRDefault="00AB5DD7" w:rsidP="00AB5DD7">
            <w:pPr>
              <w:jc w:val="center"/>
              <w:rPr>
                <w:rFonts w:ascii="宋体" w:eastAsia="宋体" w:hAnsi="宋体"/>
                <w:sz w:val="28"/>
                <w:szCs w:val="21"/>
              </w:rPr>
            </w:pPr>
            <w:r w:rsidRPr="00F00E4C">
              <w:rPr>
                <w:rFonts w:ascii="宋体" w:eastAsia="宋体" w:hAnsi="宋体" w:hint="eastAsia"/>
                <w:sz w:val="28"/>
                <w:szCs w:val="21"/>
              </w:rPr>
              <w:t xml:space="preserve">职 </w:t>
            </w:r>
            <w:r w:rsidRPr="00F00E4C">
              <w:rPr>
                <w:rFonts w:ascii="宋体" w:eastAsia="宋体" w:hAnsi="宋体"/>
                <w:sz w:val="28"/>
                <w:szCs w:val="21"/>
              </w:rPr>
              <w:t xml:space="preserve"> </w:t>
            </w:r>
            <w:r w:rsidRPr="00F00E4C">
              <w:rPr>
                <w:rFonts w:ascii="宋体" w:eastAsia="宋体" w:hAnsi="宋体" w:hint="eastAsia"/>
                <w:sz w:val="28"/>
                <w:szCs w:val="21"/>
              </w:rPr>
              <w:t>务</w:t>
            </w:r>
          </w:p>
        </w:tc>
        <w:tc>
          <w:tcPr>
            <w:tcW w:w="2810" w:type="dxa"/>
            <w:gridSpan w:val="3"/>
            <w:vAlign w:val="center"/>
          </w:tcPr>
          <w:p w14:paraId="659D926A" w14:textId="39DDF4C6" w:rsidR="00AB5DD7" w:rsidRPr="00F00E4C" w:rsidRDefault="001173B6" w:rsidP="00AB5DD7">
            <w:pPr>
              <w:rPr>
                <w:rFonts w:ascii="宋体" w:eastAsia="宋体" w:hAnsi="宋体"/>
                <w:sz w:val="28"/>
                <w:szCs w:val="21"/>
              </w:rPr>
            </w:pPr>
            <w:r w:rsidRPr="00F00E4C">
              <w:rPr>
                <w:rFonts w:ascii="宋体" w:eastAsia="宋体" w:hAnsi="宋体" w:hint="eastAsia"/>
                <w:sz w:val="28"/>
                <w:szCs w:val="21"/>
              </w:rPr>
              <w:t>业务运营主管</w:t>
            </w:r>
          </w:p>
        </w:tc>
      </w:tr>
      <w:tr w:rsidR="00AB5DD7" w:rsidRPr="00F00E4C" w14:paraId="326A982F" w14:textId="5ABB873D" w:rsidTr="001D4ABC">
        <w:trPr>
          <w:trHeight w:val="3948"/>
          <w:jc w:val="center"/>
        </w:trPr>
        <w:tc>
          <w:tcPr>
            <w:tcW w:w="2362" w:type="dxa"/>
            <w:vAlign w:val="center"/>
          </w:tcPr>
          <w:p w14:paraId="37DB7F92" w14:textId="77777777" w:rsidR="009D0666" w:rsidRPr="00B106CC" w:rsidRDefault="009D0666" w:rsidP="00AB5DD7">
            <w:pPr>
              <w:jc w:val="center"/>
              <w:rPr>
                <w:rFonts w:ascii="宋体" w:eastAsia="宋体" w:hAnsi="宋体"/>
                <w:b/>
                <w:sz w:val="28"/>
                <w:szCs w:val="21"/>
              </w:rPr>
            </w:pPr>
            <w:r w:rsidRPr="00B106CC">
              <w:rPr>
                <w:rFonts w:ascii="宋体" w:eastAsia="宋体" w:hAnsi="宋体" w:hint="eastAsia"/>
                <w:b/>
                <w:sz w:val="28"/>
                <w:szCs w:val="21"/>
              </w:rPr>
              <w:t>个人简介和</w:t>
            </w:r>
          </w:p>
          <w:p w14:paraId="10896B48" w14:textId="0B7F909D" w:rsidR="00AB5DD7" w:rsidRPr="00F00E4C" w:rsidRDefault="00AB5DD7" w:rsidP="00AB5DD7">
            <w:pPr>
              <w:jc w:val="center"/>
              <w:rPr>
                <w:rFonts w:ascii="宋体" w:eastAsia="宋体" w:hAnsi="宋体"/>
                <w:sz w:val="28"/>
                <w:szCs w:val="21"/>
              </w:rPr>
            </w:pPr>
            <w:r w:rsidRPr="00B106CC">
              <w:rPr>
                <w:rFonts w:ascii="宋体" w:eastAsia="宋体" w:hAnsi="宋体" w:hint="eastAsia"/>
                <w:b/>
                <w:sz w:val="28"/>
                <w:szCs w:val="21"/>
              </w:rPr>
              <w:t>工作经历</w:t>
            </w:r>
          </w:p>
        </w:tc>
        <w:tc>
          <w:tcPr>
            <w:tcW w:w="6982" w:type="dxa"/>
            <w:gridSpan w:val="8"/>
            <w:vAlign w:val="center"/>
          </w:tcPr>
          <w:p w14:paraId="11E0D445" w14:textId="77777777" w:rsidR="00130608" w:rsidRPr="00F00E4C" w:rsidRDefault="00130608" w:rsidP="00130608">
            <w:pPr>
              <w:widowControl/>
              <w:jc w:val="left"/>
              <w:rPr>
                <w:rFonts w:ascii="宋体" w:eastAsia="宋体" w:hAnsi="宋体" w:cs="宋体"/>
                <w:sz w:val="28"/>
                <w:szCs w:val="21"/>
              </w:rPr>
            </w:pPr>
            <w:bookmarkStart w:id="0" w:name="experience_content_2"/>
          </w:p>
          <w:bookmarkEnd w:id="0"/>
          <w:p w14:paraId="43BEE47C" w14:textId="7FF59244" w:rsidR="00322BE0" w:rsidRDefault="00322BE0" w:rsidP="00322BE0">
            <w:pPr>
              <w:pStyle w:val="a3"/>
              <w:numPr>
                <w:ilvl w:val="0"/>
                <w:numId w:val="6"/>
              </w:numPr>
              <w:snapToGrid w:val="0"/>
              <w:ind w:firstLineChars="0"/>
              <w:rPr>
                <w:rFonts w:ascii="宋体" w:eastAsia="宋体" w:hAnsi="宋体"/>
                <w:b/>
                <w:color w:val="404040"/>
                <w:sz w:val="28"/>
                <w:szCs w:val="21"/>
              </w:rPr>
            </w:pPr>
            <w:r w:rsidRPr="00F00E4C">
              <w:rPr>
                <w:rFonts w:ascii="宋体" w:eastAsia="宋体" w:hAnsi="宋体" w:hint="eastAsia"/>
                <w:b/>
                <w:color w:val="404040"/>
                <w:sz w:val="28"/>
                <w:szCs w:val="21"/>
              </w:rPr>
              <w:t>个人简介：</w:t>
            </w:r>
          </w:p>
          <w:p w14:paraId="0500AA76" w14:textId="759B4242" w:rsidR="00E42D27" w:rsidRPr="00E42D27" w:rsidRDefault="00584C02" w:rsidP="00E42D27">
            <w:pPr>
              <w:snapToGrid w:val="0"/>
              <w:spacing w:line="360" w:lineRule="auto"/>
              <w:ind w:firstLineChars="150" w:firstLine="420"/>
              <w:rPr>
                <w:rFonts w:ascii="宋体" w:eastAsia="宋体" w:hAnsi="宋体"/>
                <w:color w:val="404040"/>
                <w:sz w:val="28"/>
                <w:szCs w:val="21"/>
              </w:rPr>
            </w:pPr>
            <w:r w:rsidRPr="00F00E4C">
              <w:rPr>
                <w:rFonts w:ascii="宋体" w:eastAsia="宋体" w:hAnsi="宋体" w:hint="eastAsia"/>
                <w:color w:val="404040"/>
                <w:sz w:val="28"/>
                <w:szCs w:val="21"/>
              </w:rPr>
              <w:t>2年半的创业公司从0到1的业务流程搭建、工作标准化要求和团队管理经验,参与了公司逐步成熟和成为业内前几的路程;积累了4年互联网项目运营、策略运营、流程优化的工作经验,也从更深层面上能够理解和运用作为后线部门整体的运作和协同;6年多的工作,于我个人的成长体现在对业务逻辑上和思考角度的完善性及输出结果的严谨性,于个人对于工作拿结果的认知中增加了更多关于拿结果的高效的方法和思路的转变。后续更想走的路，持续突破不断成长。</w:t>
            </w:r>
          </w:p>
          <w:p w14:paraId="3AE4BC8D" w14:textId="03191DDC" w:rsidR="00E42D27" w:rsidRPr="00E42D27" w:rsidRDefault="00322BE0" w:rsidP="00E42D27">
            <w:pPr>
              <w:pStyle w:val="a3"/>
              <w:numPr>
                <w:ilvl w:val="0"/>
                <w:numId w:val="6"/>
              </w:numPr>
              <w:snapToGrid w:val="0"/>
              <w:ind w:firstLineChars="0"/>
              <w:rPr>
                <w:rFonts w:ascii="宋体" w:eastAsia="宋体" w:hAnsi="宋体"/>
                <w:b/>
                <w:color w:val="404040"/>
                <w:sz w:val="28"/>
                <w:szCs w:val="21"/>
              </w:rPr>
            </w:pPr>
            <w:r w:rsidRPr="00F00E4C">
              <w:rPr>
                <w:rFonts w:ascii="宋体" w:eastAsia="宋体" w:hAnsi="宋体" w:hint="eastAsia"/>
                <w:b/>
                <w:color w:val="404040"/>
                <w:sz w:val="28"/>
                <w:szCs w:val="21"/>
              </w:rPr>
              <w:t>工作经历：</w:t>
            </w:r>
          </w:p>
          <w:p w14:paraId="16BC8C3E" w14:textId="77777777" w:rsidR="00584C02" w:rsidRPr="00F00E4C" w:rsidRDefault="00584C02" w:rsidP="00584C02">
            <w:pPr>
              <w:pStyle w:val="a3"/>
              <w:snapToGrid w:val="0"/>
              <w:spacing w:line="360" w:lineRule="auto"/>
              <w:ind w:left="140" w:hangingChars="50" w:hanging="140"/>
              <w:rPr>
                <w:rFonts w:ascii="宋体" w:eastAsia="宋体" w:hAnsi="宋体"/>
                <w:color w:val="404040"/>
                <w:sz w:val="28"/>
                <w:szCs w:val="21"/>
              </w:rPr>
            </w:pPr>
            <w:bookmarkStart w:id="1" w:name="experience_name_1"/>
            <w:r w:rsidRPr="00F00E4C">
              <w:rPr>
                <w:rFonts w:ascii="宋体" w:eastAsia="宋体" w:hAnsi="宋体" w:hint="eastAsia"/>
                <w:color w:val="404040"/>
                <w:sz w:val="28"/>
                <w:szCs w:val="21"/>
              </w:rPr>
              <w:t>（1）</w:t>
            </w:r>
            <w:r w:rsidRPr="00F00E4C">
              <w:rPr>
                <w:rFonts w:ascii="宋体" w:eastAsia="宋体" w:hAnsi="宋体"/>
                <w:color w:val="404040"/>
                <w:sz w:val="28"/>
                <w:szCs w:val="21"/>
              </w:rPr>
              <w:t>2014.9-2016.8</w:t>
            </w:r>
            <w:r w:rsidRPr="00F00E4C">
              <w:rPr>
                <w:rFonts w:ascii="宋体" w:eastAsia="宋体" w:hAnsi="宋体" w:hint="eastAsia"/>
                <w:color w:val="404040"/>
                <w:sz w:val="28"/>
                <w:szCs w:val="21"/>
              </w:rPr>
              <w:t>联想-阳光雨露信息技术服务(北京)有限公司</w:t>
            </w:r>
            <w:bookmarkEnd w:id="1"/>
            <w:r w:rsidRPr="00F00E4C">
              <w:rPr>
                <w:rFonts w:ascii="宋体" w:eastAsia="宋体" w:hAnsi="宋体" w:hint="eastAsia"/>
                <w:color w:val="404040"/>
                <w:sz w:val="28"/>
                <w:szCs w:val="21"/>
              </w:rPr>
              <w:t xml:space="preserve"> 财务分析与支持</w:t>
            </w:r>
          </w:p>
          <w:p w14:paraId="5A5CED41" w14:textId="77777777" w:rsidR="00584C02" w:rsidRPr="00F00E4C" w:rsidRDefault="00584C02" w:rsidP="00584C02">
            <w:pPr>
              <w:snapToGrid w:val="0"/>
              <w:spacing w:line="360" w:lineRule="auto"/>
              <w:rPr>
                <w:rFonts w:ascii="宋体" w:eastAsia="宋体" w:hAnsi="宋体"/>
                <w:color w:val="404040"/>
                <w:sz w:val="28"/>
                <w:szCs w:val="21"/>
              </w:rPr>
            </w:pPr>
            <w:r w:rsidRPr="00F00E4C">
              <w:rPr>
                <w:rFonts w:ascii="宋体" w:eastAsia="宋体" w:hAnsi="宋体" w:hint="eastAsia"/>
                <w:color w:val="404040"/>
                <w:sz w:val="28"/>
                <w:szCs w:val="21"/>
              </w:rPr>
              <w:t>（2）2</w:t>
            </w:r>
            <w:r w:rsidRPr="00F00E4C">
              <w:rPr>
                <w:rFonts w:ascii="宋体" w:eastAsia="宋体" w:hAnsi="宋体"/>
                <w:color w:val="404040"/>
                <w:sz w:val="28"/>
                <w:szCs w:val="21"/>
              </w:rPr>
              <w:t>016.8-2020.3</w:t>
            </w:r>
            <w:bookmarkStart w:id="2" w:name="experience_name_2"/>
            <w:r w:rsidRPr="00F00E4C">
              <w:rPr>
                <w:rFonts w:ascii="宋体" w:eastAsia="宋体" w:hAnsi="宋体" w:hint="eastAsia"/>
                <w:color w:val="404040"/>
                <w:sz w:val="28"/>
                <w:szCs w:val="21"/>
              </w:rPr>
              <w:t>客如云科技(北京)股份有限公司</w:t>
            </w:r>
            <w:bookmarkEnd w:id="2"/>
            <w:r w:rsidRPr="00F00E4C">
              <w:rPr>
                <w:rFonts w:ascii="宋体" w:eastAsia="宋体" w:hAnsi="宋体" w:hint="eastAsia"/>
                <w:color w:val="404040"/>
                <w:sz w:val="28"/>
                <w:szCs w:val="21"/>
              </w:rPr>
              <w:t xml:space="preserve"> 运营主管</w:t>
            </w:r>
          </w:p>
          <w:p w14:paraId="6740051A" w14:textId="305E04C7" w:rsidR="00CE5A16" w:rsidRPr="00584C02" w:rsidRDefault="00584C02" w:rsidP="00584C02">
            <w:pPr>
              <w:snapToGrid w:val="0"/>
              <w:spacing w:line="360" w:lineRule="auto"/>
              <w:rPr>
                <w:rFonts w:ascii="宋体" w:eastAsia="宋体" w:hAnsi="宋体"/>
                <w:color w:val="404040"/>
                <w:sz w:val="28"/>
                <w:szCs w:val="21"/>
              </w:rPr>
            </w:pPr>
            <w:r w:rsidRPr="00F00E4C">
              <w:rPr>
                <w:rFonts w:ascii="宋体" w:eastAsia="宋体" w:hAnsi="宋体" w:hint="eastAsia"/>
                <w:color w:val="404040"/>
                <w:sz w:val="28"/>
                <w:szCs w:val="21"/>
              </w:rPr>
              <w:t>（3）2</w:t>
            </w:r>
            <w:r w:rsidRPr="00F00E4C">
              <w:rPr>
                <w:rFonts w:ascii="宋体" w:eastAsia="宋体" w:hAnsi="宋体"/>
                <w:color w:val="404040"/>
                <w:sz w:val="28"/>
                <w:szCs w:val="21"/>
              </w:rPr>
              <w:t>021.5-</w:t>
            </w:r>
            <w:r w:rsidRPr="00F00E4C">
              <w:rPr>
                <w:rFonts w:ascii="宋体" w:eastAsia="宋体" w:hAnsi="宋体" w:hint="eastAsia"/>
                <w:color w:val="404040"/>
                <w:sz w:val="28"/>
                <w:szCs w:val="21"/>
              </w:rPr>
              <w:t>至今北京希瑞亚斯科技有限公司（M</w:t>
            </w:r>
            <w:r w:rsidRPr="00F00E4C">
              <w:rPr>
                <w:rFonts w:ascii="宋体" w:eastAsia="宋体" w:hAnsi="宋体"/>
                <w:color w:val="404040"/>
                <w:sz w:val="28"/>
                <w:szCs w:val="21"/>
              </w:rPr>
              <w:t>OKA）</w:t>
            </w:r>
            <w:r w:rsidRPr="00F00E4C">
              <w:rPr>
                <w:rFonts w:ascii="宋体" w:eastAsia="宋体" w:hAnsi="宋体" w:hint="eastAsia"/>
                <w:color w:val="404040"/>
                <w:sz w:val="28"/>
                <w:szCs w:val="21"/>
              </w:rPr>
              <w:t>业务运营主管</w:t>
            </w:r>
          </w:p>
        </w:tc>
      </w:tr>
      <w:tr w:rsidR="00AB5DD7" w:rsidRPr="00F00E4C" w14:paraId="05BD71A1" w14:textId="77777777" w:rsidTr="001C3791">
        <w:trPr>
          <w:trHeight w:val="680"/>
          <w:jc w:val="center"/>
        </w:trPr>
        <w:tc>
          <w:tcPr>
            <w:tcW w:w="2362" w:type="dxa"/>
            <w:vAlign w:val="center"/>
          </w:tcPr>
          <w:p w14:paraId="6F0D23AD" w14:textId="77777777"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lastRenderedPageBreak/>
              <w:t>科研成果</w:t>
            </w:r>
          </w:p>
        </w:tc>
        <w:tc>
          <w:tcPr>
            <w:tcW w:w="1083" w:type="dxa"/>
            <w:vAlign w:val="center"/>
          </w:tcPr>
          <w:p w14:paraId="1D5C80F2" w14:textId="77777777"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是否</w:t>
            </w:r>
          </w:p>
          <w:p w14:paraId="661E8733" w14:textId="07387E93"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发表</w:t>
            </w:r>
          </w:p>
        </w:tc>
        <w:tc>
          <w:tcPr>
            <w:tcW w:w="1086" w:type="dxa"/>
            <w:vAlign w:val="center"/>
          </w:tcPr>
          <w:p w14:paraId="3C35AA56" w14:textId="16A0DE55" w:rsidR="00AB5DD7" w:rsidRPr="00F00E4C" w:rsidRDefault="00A32456" w:rsidP="001C3791">
            <w:pPr>
              <w:jc w:val="center"/>
              <w:rPr>
                <w:rFonts w:ascii="宋体" w:eastAsia="宋体" w:hAnsi="宋体"/>
                <w:sz w:val="28"/>
                <w:szCs w:val="21"/>
              </w:rPr>
            </w:pPr>
            <w:r w:rsidRPr="00F00E4C">
              <w:rPr>
                <w:rFonts w:ascii="宋体" w:eastAsia="宋体" w:hAnsi="宋体" w:hint="eastAsia"/>
                <w:sz w:val="28"/>
                <w:szCs w:val="21"/>
              </w:rPr>
              <w:t>填：是</w:t>
            </w:r>
          </w:p>
        </w:tc>
        <w:tc>
          <w:tcPr>
            <w:tcW w:w="1418" w:type="dxa"/>
            <w:gridSpan w:val="2"/>
            <w:vAlign w:val="center"/>
          </w:tcPr>
          <w:p w14:paraId="1BF87733" w14:textId="77777777"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是否</w:t>
            </w:r>
          </w:p>
          <w:p w14:paraId="71D473EA" w14:textId="00CB8D4D"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第一作者</w:t>
            </w:r>
          </w:p>
        </w:tc>
        <w:tc>
          <w:tcPr>
            <w:tcW w:w="1134" w:type="dxa"/>
            <w:gridSpan w:val="2"/>
            <w:vAlign w:val="center"/>
          </w:tcPr>
          <w:p w14:paraId="7E6FCD91" w14:textId="18100CF8" w:rsidR="00AB5DD7" w:rsidRPr="00F00E4C" w:rsidRDefault="00A32456" w:rsidP="001C3791">
            <w:pPr>
              <w:jc w:val="center"/>
              <w:rPr>
                <w:rFonts w:ascii="宋体" w:eastAsia="宋体" w:hAnsi="宋体"/>
                <w:sz w:val="28"/>
                <w:szCs w:val="21"/>
              </w:rPr>
            </w:pPr>
            <w:r w:rsidRPr="00F00E4C">
              <w:rPr>
                <w:rFonts w:ascii="宋体" w:eastAsia="宋体" w:hAnsi="宋体" w:hint="eastAsia"/>
                <w:sz w:val="28"/>
                <w:szCs w:val="21"/>
              </w:rPr>
              <w:t>填：是</w:t>
            </w:r>
          </w:p>
        </w:tc>
        <w:tc>
          <w:tcPr>
            <w:tcW w:w="992" w:type="dxa"/>
            <w:vAlign w:val="center"/>
          </w:tcPr>
          <w:p w14:paraId="28E9A294" w14:textId="77777777"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发表</w:t>
            </w:r>
          </w:p>
          <w:p w14:paraId="222E33BB" w14:textId="2601AA29" w:rsidR="00AB5DD7" w:rsidRPr="00F00E4C" w:rsidRDefault="00AB5DD7" w:rsidP="001C3791">
            <w:pPr>
              <w:jc w:val="center"/>
              <w:rPr>
                <w:rFonts w:ascii="宋体" w:eastAsia="宋体" w:hAnsi="宋体"/>
                <w:sz w:val="28"/>
                <w:szCs w:val="21"/>
              </w:rPr>
            </w:pPr>
            <w:r w:rsidRPr="00F00E4C">
              <w:rPr>
                <w:rFonts w:ascii="宋体" w:eastAsia="宋体" w:hAnsi="宋体" w:hint="eastAsia"/>
                <w:sz w:val="28"/>
                <w:szCs w:val="21"/>
              </w:rPr>
              <w:t>字数</w:t>
            </w:r>
          </w:p>
        </w:tc>
        <w:tc>
          <w:tcPr>
            <w:tcW w:w="1269" w:type="dxa"/>
            <w:vAlign w:val="center"/>
          </w:tcPr>
          <w:p w14:paraId="618350BE" w14:textId="723F4C93" w:rsidR="00AB5DD7" w:rsidRPr="00F00E4C" w:rsidRDefault="00CE5A16" w:rsidP="00AB5DD7">
            <w:pPr>
              <w:jc w:val="center"/>
              <w:rPr>
                <w:rFonts w:ascii="宋体" w:eastAsia="宋体" w:hAnsi="宋体"/>
                <w:sz w:val="28"/>
                <w:szCs w:val="21"/>
              </w:rPr>
            </w:pPr>
            <w:r w:rsidRPr="00F00E4C">
              <w:rPr>
                <w:rFonts w:ascii="宋体" w:eastAsia="宋体" w:hAnsi="宋体" w:hint="eastAsia"/>
                <w:sz w:val="28"/>
                <w:szCs w:val="21"/>
              </w:rPr>
              <w:t>3</w:t>
            </w:r>
            <w:r w:rsidRPr="00F00E4C">
              <w:rPr>
                <w:rFonts w:ascii="宋体" w:eastAsia="宋体" w:hAnsi="宋体"/>
                <w:sz w:val="28"/>
                <w:szCs w:val="21"/>
              </w:rPr>
              <w:t>000</w:t>
            </w:r>
          </w:p>
        </w:tc>
      </w:tr>
      <w:tr w:rsidR="00AB5DD7" w:rsidRPr="00F00E4C" w14:paraId="49FD89DC" w14:textId="77777777" w:rsidTr="001C3791">
        <w:trPr>
          <w:trHeight w:val="680"/>
          <w:jc w:val="center"/>
        </w:trPr>
        <w:tc>
          <w:tcPr>
            <w:tcW w:w="2362" w:type="dxa"/>
            <w:vAlign w:val="center"/>
          </w:tcPr>
          <w:p w14:paraId="4FBCD07B" w14:textId="77777777"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t>发表文章题目</w:t>
            </w:r>
          </w:p>
        </w:tc>
        <w:tc>
          <w:tcPr>
            <w:tcW w:w="6982" w:type="dxa"/>
            <w:gridSpan w:val="8"/>
            <w:vAlign w:val="center"/>
          </w:tcPr>
          <w:p w14:paraId="1996D1DB" w14:textId="46EDF0CF" w:rsidR="00AB5DD7" w:rsidRPr="00F00E4C" w:rsidRDefault="00CE5A16" w:rsidP="00AB5DD7">
            <w:pPr>
              <w:rPr>
                <w:rFonts w:ascii="宋体" w:eastAsia="宋体" w:hAnsi="宋体"/>
                <w:sz w:val="28"/>
                <w:szCs w:val="21"/>
              </w:rPr>
            </w:pPr>
            <w:r w:rsidRPr="00F00E4C">
              <w:rPr>
                <w:rFonts w:ascii="宋体" w:eastAsia="宋体" w:hAnsi="宋体" w:hint="eastAsia"/>
                <w:sz w:val="28"/>
                <w:szCs w:val="21"/>
              </w:rPr>
              <w:t>浅谈新零售背景下的市场商品供求关系</w:t>
            </w:r>
          </w:p>
        </w:tc>
      </w:tr>
      <w:tr w:rsidR="00AB5DD7" w:rsidRPr="00F00E4C" w14:paraId="4B6E1E41" w14:textId="77777777" w:rsidTr="001C3791">
        <w:trPr>
          <w:trHeight w:val="680"/>
          <w:jc w:val="center"/>
        </w:trPr>
        <w:tc>
          <w:tcPr>
            <w:tcW w:w="2362" w:type="dxa"/>
            <w:vAlign w:val="center"/>
          </w:tcPr>
          <w:p w14:paraId="1E9EABD1" w14:textId="77777777"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t>发表文章刊物</w:t>
            </w:r>
          </w:p>
        </w:tc>
        <w:tc>
          <w:tcPr>
            <w:tcW w:w="6982" w:type="dxa"/>
            <w:gridSpan w:val="8"/>
            <w:vAlign w:val="center"/>
          </w:tcPr>
          <w:p w14:paraId="4832442C" w14:textId="4A69C212" w:rsidR="00AB5DD7" w:rsidRPr="00F00E4C" w:rsidRDefault="00CE5A16" w:rsidP="00AB5DD7">
            <w:pPr>
              <w:rPr>
                <w:rFonts w:ascii="宋体" w:eastAsia="宋体" w:hAnsi="宋体"/>
                <w:sz w:val="28"/>
                <w:szCs w:val="21"/>
              </w:rPr>
            </w:pPr>
            <w:r w:rsidRPr="00F00E4C">
              <w:rPr>
                <w:rFonts w:ascii="宋体" w:eastAsia="宋体" w:hAnsi="宋体" w:cs="Cambria" w:hint="eastAsia"/>
                <w:sz w:val="28"/>
                <w:szCs w:val="21"/>
              </w:rPr>
              <w:t xml:space="preserve">商展经济 </w:t>
            </w:r>
            <w:r w:rsidRPr="00F00E4C">
              <w:rPr>
                <w:rFonts w:ascii="宋体" w:eastAsia="宋体" w:hAnsi="宋体" w:cs="Cambria"/>
                <w:sz w:val="28"/>
                <w:szCs w:val="21"/>
              </w:rPr>
              <w:t>2020</w:t>
            </w:r>
            <w:r w:rsidRPr="00F00E4C">
              <w:rPr>
                <w:rFonts w:ascii="宋体" w:eastAsia="宋体" w:hAnsi="宋体" w:cs="Cambria" w:hint="eastAsia"/>
                <w:sz w:val="28"/>
                <w:szCs w:val="21"/>
              </w:rPr>
              <w:t>年第1</w:t>
            </w:r>
            <w:r w:rsidRPr="00F00E4C">
              <w:rPr>
                <w:rFonts w:ascii="宋体" w:eastAsia="宋体" w:hAnsi="宋体" w:cs="Cambria"/>
                <w:sz w:val="28"/>
                <w:szCs w:val="21"/>
              </w:rPr>
              <w:t>2</w:t>
            </w:r>
            <w:r w:rsidRPr="00F00E4C">
              <w:rPr>
                <w:rFonts w:ascii="宋体" w:eastAsia="宋体" w:hAnsi="宋体" w:cs="Cambria" w:hint="eastAsia"/>
                <w:sz w:val="28"/>
                <w:szCs w:val="21"/>
              </w:rPr>
              <w:t>月刊 刊号：</w:t>
            </w:r>
            <w:r w:rsidRPr="00F00E4C">
              <w:rPr>
                <w:rFonts w:ascii="宋体" w:eastAsia="宋体" w:hAnsi="宋体" w:cs="Cambria"/>
                <w:sz w:val="28"/>
                <w:szCs w:val="21"/>
              </w:rPr>
              <w:t>CN</w:t>
            </w:r>
            <w:r w:rsidRPr="00F00E4C">
              <w:rPr>
                <w:rFonts w:ascii="宋体" w:eastAsia="宋体" w:hAnsi="宋体" w:cs="Cambria" w:hint="eastAsia"/>
                <w:sz w:val="28"/>
                <w:szCs w:val="21"/>
              </w:rPr>
              <w:t xml:space="preserve"> </w:t>
            </w:r>
            <w:r w:rsidRPr="00F00E4C">
              <w:rPr>
                <w:rFonts w:ascii="宋体" w:eastAsia="宋体" w:hAnsi="宋体" w:cs="Cambria"/>
                <w:sz w:val="28"/>
                <w:szCs w:val="21"/>
              </w:rPr>
              <w:t>10-1617/F</w:t>
            </w:r>
            <w:r w:rsidRPr="00F00E4C">
              <w:rPr>
                <w:rFonts w:ascii="宋体" w:eastAsia="宋体" w:hAnsi="宋体" w:cs="Cambria" w:hint="eastAsia"/>
                <w:sz w:val="28"/>
                <w:szCs w:val="21"/>
              </w:rPr>
              <w:t>7</w:t>
            </w:r>
          </w:p>
        </w:tc>
      </w:tr>
      <w:tr w:rsidR="001D4ABC" w:rsidRPr="00F00E4C" w14:paraId="7128894E" w14:textId="77777777" w:rsidTr="001D4ABC">
        <w:trPr>
          <w:trHeight w:val="3156"/>
          <w:jc w:val="center"/>
        </w:trPr>
        <w:tc>
          <w:tcPr>
            <w:tcW w:w="2362" w:type="dxa"/>
            <w:vAlign w:val="center"/>
          </w:tcPr>
          <w:p w14:paraId="60CB9906" w14:textId="5DD43682" w:rsidR="001D4ABC" w:rsidRPr="00B106CC" w:rsidRDefault="001D4ABC" w:rsidP="00AB5DD7">
            <w:pPr>
              <w:jc w:val="center"/>
              <w:rPr>
                <w:rFonts w:ascii="宋体" w:eastAsia="宋体" w:hAnsi="宋体"/>
                <w:b/>
                <w:sz w:val="28"/>
                <w:szCs w:val="21"/>
              </w:rPr>
            </w:pPr>
            <w:r w:rsidRPr="00B106CC">
              <w:rPr>
                <w:rFonts w:ascii="宋体" w:eastAsia="宋体" w:hAnsi="宋体" w:hint="eastAsia"/>
                <w:b/>
                <w:sz w:val="28"/>
                <w:szCs w:val="21"/>
              </w:rPr>
              <w:t>发表文章内容简介</w:t>
            </w:r>
          </w:p>
        </w:tc>
        <w:tc>
          <w:tcPr>
            <w:tcW w:w="6982" w:type="dxa"/>
            <w:gridSpan w:val="8"/>
            <w:vAlign w:val="center"/>
          </w:tcPr>
          <w:p w14:paraId="6EE3EC42" w14:textId="77777777" w:rsidR="00584C02" w:rsidRPr="00DC1DE5" w:rsidRDefault="00584C02" w:rsidP="00584C02">
            <w:pPr>
              <w:spacing w:line="360" w:lineRule="auto"/>
              <w:ind w:firstLineChars="100" w:firstLine="280"/>
              <w:rPr>
                <w:rFonts w:ascii="宋体" w:eastAsia="宋体" w:hAnsi="宋体"/>
                <w:sz w:val="28"/>
                <w:szCs w:val="28"/>
              </w:rPr>
            </w:pPr>
            <w:r w:rsidRPr="00F00E4C">
              <w:rPr>
                <w:rFonts w:ascii="宋体" w:eastAsia="宋体" w:hAnsi="宋体" w:hint="eastAsia"/>
                <w:sz w:val="28"/>
                <w:szCs w:val="21"/>
              </w:rPr>
              <w:t>新时期新零售背景之下，对市场商品供求关系进行相应的研究，能够更好的推动市场经济的发展，而良好的供求关系也是社会经济发展中的重要目标。本文中基于新零售背景下对市场商品供求关系进行了详细的论述，旨在为更好的发挥市场商品供求关系的有效作用，为推动商品流通的稳定发展奠定坚实理论基础，文中分别对新零售背景下市场商品供应、市场商品需求以及市场商品供求关系三个方面作了详细阐述，以供相关工作者商榷。</w:t>
            </w:r>
          </w:p>
          <w:p w14:paraId="7DBA5A56" w14:textId="73E337E3" w:rsidR="001D4ABC" w:rsidRPr="00584C02" w:rsidRDefault="001D4ABC" w:rsidP="003368F3">
            <w:pPr>
              <w:ind w:firstLineChars="100" w:firstLine="280"/>
              <w:rPr>
                <w:rFonts w:ascii="宋体" w:eastAsia="宋体" w:hAnsi="宋体"/>
                <w:sz w:val="28"/>
                <w:szCs w:val="21"/>
              </w:rPr>
            </w:pPr>
          </w:p>
        </w:tc>
      </w:tr>
    </w:tbl>
    <w:p w14:paraId="622C2541" w14:textId="77777777" w:rsidR="001D4ABC" w:rsidRPr="00F00E4C" w:rsidRDefault="001D4ABC">
      <w:pPr>
        <w:rPr>
          <w:rFonts w:ascii="宋体" w:eastAsia="宋体" w:hAnsi="宋体"/>
          <w:sz w:val="28"/>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F00E4C" w14:paraId="20AE2C3E" w14:textId="77777777" w:rsidTr="00807310">
        <w:trPr>
          <w:trHeight w:val="680"/>
          <w:jc w:val="center"/>
        </w:trPr>
        <w:tc>
          <w:tcPr>
            <w:tcW w:w="2362" w:type="dxa"/>
            <w:vAlign w:val="center"/>
          </w:tcPr>
          <w:p w14:paraId="2473BF56" w14:textId="77777777"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t>拟定学位论文</w:t>
            </w:r>
          </w:p>
          <w:p w14:paraId="5A8B8E63" w14:textId="0CA1562D" w:rsidR="00AB5DD7" w:rsidRPr="00F00E4C" w:rsidRDefault="00AB5DD7" w:rsidP="00AB5DD7">
            <w:pPr>
              <w:jc w:val="center"/>
              <w:rPr>
                <w:rFonts w:ascii="宋体" w:eastAsia="宋体" w:hAnsi="宋体"/>
                <w:sz w:val="28"/>
                <w:szCs w:val="21"/>
              </w:rPr>
            </w:pPr>
            <w:r w:rsidRPr="00B106CC">
              <w:rPr>
                <w:rFonts w:ascii="宋体" w:eastAsia="宋体" w:hAnsi="宋体" w:hint="eastAsia"/>
                <w:b/>
                <w:sz w:val="28"/>
                <w:szCs w:val="21"/>
              </w:rPr>
              <w:t>写作方向</w:t>
            </w:r>
          </w:p>
        </w:tc>
        <w:tc>
          <w:tcPr>
            <w:tcW w:w="6982" w:type="dxa"/>
            <w:vAlign w:val="center"/>
          </w:tcPr>
          <w:p w14:paraId="36E23F96" w14:textId="58A62646" w:rsidR="00AB5DD7" w:rsidRPr="003368F3" w:rsidRDefault="00397BDA" w:rsidP="00C2450B">
            <w:pPr>
              <w:rPr>
                <w:rFonts w:ascii="宋体" w:eastAsia="宋体" w:hAnsi="宋体"/>
                <w:b/>
                <w:sz w:val="28"/>
                <w:szCs w:val="21"/>
              </w:rPr>
            </w:pPr>
            <w:r w:rsidRPr="003368F3">
              <w:rPr>
                <w:rFonts w:ascii="宋体" w:eastAsia="宋体" w:hAnsi="宋体" w:hint="eastAsia"/>
                <w:b/>
                <w:sz w:val="28"/>
                <w:szCs w:val="21"/>
              </w:rPr>
              <w:t>微观</w:t>
            </w:r>
            <w:r w:rsidR="00C2450B" w:rsidRPr="003368F3">
              <w:rPr>
                <w:rFonts w:ascii="宋体" w:eastAsia="宋体" w:hAnsi="宋体" w:hint="eastAsia"/>
                <w:b/>
                <w:sz w:val="28"/>
                <w:szCs w:val="21"/>
              </w:rPr>
              <w:t>经济学</w:t>
            </w:r>
          </w:p>
        </w:tc>
      </w:tr>
      <w:tr w:rsidR="00AB5DD7" w:rsidRPr="00F00E4C" w14:paraId="1EF62B7C" w14:textId="77777777" w:rsidTr="00F97344">
        <w:trPr>
          <w:trHeight w:val="2560"/>
          <w:jc w:val="center"/>
        </w:trPr>
        <w:tc>
          <w:tcPr>
            <w:tcW w:w="2362" w:type="dxa"/>
            <w:vAlign w:val="center"/>
          </w:tcPr>
          <w:p w14:paraId="54E41CB1" w14:textId="7672E457"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t>拟定学位论文选题背景意义内容摘要</w:t>
            </w:r>
          </w:p>
        </w:tc>
        <w:tc>
          <w:tcPr>
            <w:tcW w:w="6982" w:type="dxa"/>
            <w:shd w:val="clear" w:color="auto" w:fill="auto"/>
            <w:vAlign w:val="center"/>
          </w:tcPr>
          <w:p w14:paraId="0E542A67" w14:textId="030E1EEB" w:rsidR="003368F3" w:rsidRPr="00FD6B2E" w:rsidRDefault="003368F3" w:rsidP="00FD6B2E">
            <w:pPr>
              <w:pStyle w:val="a3"/>
              <w:numPr>
                <w:ilvl w:val="0"/>
                <w:numId w:val="8"/>
              </w:numPr>
              <w:ind w:firstLineChars="0"/>
              <w:rPr>
                <w:rFonts w:ascii="宋体" w:eastAsia="宋体" w:hAnsi="宋体"/>
                <w:b/>
                <w:sz w:val="28"/>
                <w:szCs w:val="21"/>
              </w:rPr>
            </w:pPr>
            <w:r w:rsidRPr="00FD6B2E">
              <w:rPr>
                <w:rFonts w:ascii="宋体" w:eastAsia="宋体" w:hAnsi="宋体" w:hint="eastAsia"/>
                <w:b/>
                <w:sz w:val="28"/>
                <w:szCs w:val="21"/>
              </w:rPr>
              <w:t>选题背景和意义</w:t>
            </w:r>
          </w:p>
          <w:p w14:paraId="183084D4" w14:textId="68A54DE6" w:rsidR="00FD6B2E" w:rsidRPr="00FD6B2E" w:rsidRDefault="00FD6B2E" w:rsidP="00FD6B2E">
            <w:pPr>
              <w:spacing w:line="360" w:lineRule="auto"/>
              <w:ind w:firstLine="420"/>
              <w:rPr>
                <w:rFonts w:ascii="宋体" w:eastAsia="宋体" w:hAnsi="宋体"/>
                <w:sz w:val="28"/>
                <w:szCs w:val="28"/>
              </w:rPr>
            </w:pPr>
            <w:r w:rsidRPr="00FD6B2E">
              <w:rPr>
                <w:rFonts w:ascii="宋体" w:eastAsia="宋体" w:hAnsi="宋体" w:hint="eastAsia"/>
                <w:sz w:val="28"/>
                <w:szCs w:val="28"/>
              </w:rPr>
              <w:t>我国正面临百年未有之大变局，拥有巨大历史发展机会和挑战，处于中华民族伟大复兴的关键时刻，在这种背景下，党中央和国务院审时度势，提出十四五规划和2035远景目标，为我国未来经济和社会的发展奠定方向。</w:t>
            </w:r>
            <w:r w:rsidRPr="00FD6B2E">
              <w:rPr>
                <w:rFonts w:ascii="宋体" w:eastAsia="宋体" w:hAnsi="宋体" w:hint="eastAsia"/>
                <w:sz w:val="28"/>
                <w:szCs w:val="28"/>
              </w:rPr>
              <w:lastRenderedPageBreak/>
              <w:t>十四五规划和2035远景目标指出：我国要进一步提升企业技术创新能力，促进各类创新要素向企业集聚，推进产学研深度融合，发挥企业家在技术创新中的重要作用。工业企业是我国微观企业界技术创新能力的主要载体，从学术角度看，十四五规划和2035远景目标的指导方向可以进一步深化为要求工业企业必须对各种要素实行有效组合，提升要素的生产效率，进而改变我国经济增长方式的转变，实现集约型经济发展的转型，促进工业企业技术创新和生产效率提高，为我国经济高质量增</w:t>
            </w:r>
            <w:r w:rsidR="00D46C75">
              <w:rPr>
                <w:rFonts w:ascii="宋体" w:eastAsia="宋体" w:hAnsi="宋体" w:hint="eastAsia"/>
                <w:sz w:val="28"/>
                <w:szCs w:val="28"/>
              </w:rPr>
              <w:t>长奠</w:t>
            </w:r>
            <w:r w:rsidRPr="00FD6B2E">
              <w:rPr>
                <w:rFonts w:ascii="宋体" w:eastAsia="宋体" w:hAnsi="宋体" w:hint="eastAsia"/>
                <w:sz w:val="28"/>
                <w:szCs w:val="28"/>
              </w:rPr>
              <w:t>定基础。</w:t>
            </w:r>
          </w:p>
          <w:p w14:paraId="186468D3" w14:textId="77777777" w:rsidR="00FD6B2E" w:rsidRPr="00FD6B2E" w:rsidRDefault="00FD6B2E" w:rsidP="00FD6B2E">
            <w:pPr>
              <w:spacing w:line="360" w:lineRule="auto"/>
              <w:ind w:firstLine="420"/>
              <w:rPr>
                <w:rFonts w:ascii="宋体" w:eastAsia="宋体" w:hAnsi="宋体"/>
                <w:sz w:val="28"/>
                <w:szCs w:val="28"/>
              </w:rPr>
            </w:pPr>
            <w:r w:rsidRPr="00FD6B2E">
              <w:rPr>
                <w:rFonts w:ascii="宋体" w:eastAsia="宋体" w:hAnsi="宋体" w:hint="eastAsia"/>
                <w:sz w:val="28"/>
                <w:szCs w:val="28"/>
              </w:rPr>
              <w:t>我国是公有制为主体，多种所有制共同发展的社会主义市场经济国家，经过多年发展，我国国有企业已经基本进行了分类改革，完成了抓大放小国有改革的目标，大型工业企业对国民经济的重要贡献也日益凸显。同时，随着我国改革开放的推进，民营的工业企业对国民经济的贡献作用和补充作用也日益显现出来。发展历史表明，工业企业在国民经济中具有重要的基础性作用，一个核心国家生产力和技术水平主要由工业企业承载和体现，工业的繁荣才能有效地带动和促进其他行业及产业的持续性发展，才能为国家健康的产业结构构建基础，才能真正提高国家生产力。</w:t>
            </w:r>
          </w:p>
          <w:p w14:paraId="5F1615C8" w14:textId="3459E0ED" w:rsidR="00FD6B2E" w:rsidRPr="00F97344" w:rsidRDefault="00FD6B2E" w:rsidP="00FD6B2E">
            <w:pPr>
              <w:spacing w:line="360" w:lineRule="auto"/>
              <w:ind w:firstLine="420"/>
              <w:rPr>
                <w:rFonts w:ascii="宋体" w:eastAsia="宋体" w:hAnsi="宋体"/>
                <w:color w:val="000000" w:themeColor="text1"/>
                <w:sz w:val="28"/>
                <w:szCs w:val="28"/>
              </w:rPr>
            </w:pPr>
            <w:r w:rsidRPr="00FD6B2E">
              <w:rPr>
                <w:rFonts w:ascii="宋体" w:eastAsia="宋体" w:hAnsi="宋体" w:hint="eastAsia"/>
                <w:sz w:val="28"/>
                <w:szCs w:val="28"/>
              </w:rPr>
              <w:t>工业企业是工业的具体微观主体，工业企业生产效率</w:t>
            </w:r>
            <w:r w:rsidRPr="00FD6B2E">
              <w:rPr>
                <w:rFonts w:ascii="宋体" w:eastAsia="宋体" w:hAnsi="宋体" w:hint="eastAsia"/>
                <w:sz w:val="28"/>
                <w:szCs w:val="28"/>
              </w:rPr>
              <w:lastRenderedPageBreak/>
              <w:t>决定着工业企业的发展质量，进而决定工业的质量和素质，对一个国家整体的经济结构和生产力具有决定性的作用。因此，对工业企业生产效率及其影响因素的研究有助于工业企业质量和素质的提升，对于国家产业结构优化和高质量发展具有重要的作用。</w:t>
            </w:r>
            <w:r w:rsidRPr="00F97344">
              <w:rPr>
                <w:rFonts w:ascii="宋体" w:eastAsia="宋体" w:hAnsi="宋体" w:hint="eastAsia"/>
                <w:color w:val="000000" w:themeColor="text1"/>
                <w:sz w:val="28"/>
                <w:szCs w:val="28"/>
              </w:rPr>
              <w:t>本文基于这种背景，拟将工业企业生产效率影响因素作为研究主题，总结工业企业生产效率特征，研究工业企业生产效率影响因素和具体的影响程度，为促进工业企业生产效率的提升和国家经济的高质量发展做出边际贡献。</w:t>
            </w:r>
          </w:p>
          <w:p w14:paraId="1DD4AD6E" w14:textId="77777777" w:rsidR="00FD6B2E" w:rsidRPr="00FD6B2E" w:rsidRDefault="00FD6B2E" w:rsidP="00FD6B2E">
            <w:pPr>
              <w:pStyle w:val="a3"/>
              <w:ind w:left="720" w:firstLineChars="0" w:firstLine="0"/>
              <w:rPr>
                <w:rFonts w:ascii="宋体" w:eastAsia="宋体" w:hAnsi="宋体"/>
                <w:sz w:val="28"/>
                <w:szCs w:val="28"/>
              </w:rPr>
            </w:pPr>
          </w:p>
          <w:p w14:paraId="729FBD2D" w14:textId="4EE69E4D" w:rsidR="007C4177" w:rsidRDefault="007C4177" w:rsidP="003368F3">
            <w:pPr>
              <w:rPr>
                <w:rFonts w:ascii="宋体" w:eastAsia="宋体" w:hAnsi="宋体"/>
                <w:b/>
                <w:sz w:val="28"/>
                <w:szCs w:val="21"/>
              </w:rPr>
            </w:pPr>
            <w:r w:rsidRPr="003368F3">
              <w:rPr>
                <w:rFonts w:ascii="宋体" w:eastAsia="宋体" w:hAnsi="宋体" w:hint="eastAsia"/>
                <w:b/>
                <w:sz w:val="28"/>
                <w:szCs w:val="21"/>
              </w:rPr>
              <w:t>2、研究内容及摘要</w:t>
            </w:r>
          </w:p>
          <w:p w14:paraId="244E7B1B" w14:textId="6994F731" w:rsidR="00D7764B" w:rsidRPr="00D7764B" w:rsidRDefault="00D7764B" w:rsidP="00D7764B">
            <w:pPr>
              <w:ind w:firstLineChars="200" w:firstLine="560"/>
              <w:rPr>
                <w:rFonts w:ascii="宋体" w:eastAsia="宋体" w:hAnsi="宋体"/>
                <w:sz w:val="28"/>
                <w:szCs w:val="21"/>
              </w:rPr>
            </w:pPr>
            <w:r w:rsidRPr="00D7764B">
              <w:rPr>
                <w:rFonts w:ascii="宋体" w:eastAsia="宋体" w:hAnsi="宋体" w:hint="eastAsia"/>
                <w:sz w:val="28"/>
                <w:szCs w:val="21"/>
              </w:rPr>
              <w:t>本文拟在分析研究背景的基础上，确定研究的理论意义和实际价值，并详细分析国内外关于工业企业金融化对生产效率影响的文献综述，得出国内外学术界对该问题的研究成果和存在的不足，并进一步提出本文的研究思路，构建本文的研究框架。具体而言，本文将首先确定工业企业生产效率的定义及度量，并分析我国工业企业生产效率的发展历程，对比分析我国工业企业生产效率与其他行业企业以及国外相似企业生产效率，得出我国工业企业生产效率的具体效率水平，并结合工业企业的生产实际和相关研究成果，将工业企业金融化发展对生产效率的影响作为分析重点，归纳并深入探索工业</w:t>
            </w:r>
            <w:r w:rsidRPr="00D7764B">
              <w:rPr>
                <w:rFonts w:ascii="宋体" w:eastAsia="宋体" w:hAnsi="宋体" w:hint="eastAsia"/>
                <w:sz w:val="28"/>
                <w:szCs w:val="21"/>
              </w:rPr>
              <w:lastRenderedPageBreak/>
              <w:t>企业金融化影响生产效率的机理和途径，从经典理论出发，进行工业企业金融化影响生产效率的理论思考和探索，提出合适的研究假设，并利用w</w:t>
            </w:r>
            <w:r w:rsidRPr="00D7764B">
              <w:rPr>
                <w:rFonts w:ascii="宋体" w:eastAsia="宋体" w:hAnsi="宋体"/>
                <w:sz w:val="28"/>
                <w:szCs w:val="21"/>
              </w:rPr>
              <w:t>ind</w:t>
            </w:r>
            <w:r w:rsidRPr="00D7764B">
              <w:rPr>
                <w:rFonts w:ascii="宋体" w:eastAsia="宋体" w:hAnsi="宋体" w:hint="eastAsia"/>
                <w:sz w:val="28"/>
                <w:szCs w:val="21"/>
              </w:rPr>
              <w:t>数据库收集</w:t>
            </w:r>
            <w:r w:rsidRPr="00D7764B">
              <w:rPr>
                <w:rFonts w:ascii="宋体" w:eastAsia="宋体" w:hAnsi="宋体"/>
                <w:sz w:val="28"/>
                <w:szCs w:val="21"/>
              </w:rPr>
              <w:t xml:space="preserve"> </w:t>
            </w:r>
            <w:r w:rsidRPr="00D7764B">
              <w:rPr>
                <w:rFonts w:ascii="宋体" w:eastAsia="宋体" w:hAnsi="宋体" w:hint="eastAsia"/>
                <w:sz w:val="28"/>
                <w:szCs w:val="21"/>
              </w:rPr>
              <w:t>30家工业企业2011年至2019年相关数据，将工业企业生产效率作为被解释变量，将工业企业金融化、融资规模和融资成本作为核心解释变量，将工业企业劳动力、资本规模、技术水平、市场份额、高管薪酬、技术开发投入作为解释变量，构建面板回归模型，进行实证回归并处理异质性和稳健性等问题，得出回归结论，从实证中归纳工业企业金融化对生产效率的影响，进而为我国工业企业生产效率的提升做出边际贡献。</w:t>
            </w:r>
          </w:p>
          <w:p w14:paraId="0053BD01" w14:textId="2BF1E36A" w:rsidR="00DE503E" w:rsidRPr="00D7764B" w:rsidRDefault="00DE503E" w:rsidP="003368F3">
            <w:pPr>
              <w:rPr>
                <w:rFonts w:ascii="宋体" w:eastAsia="宋体" w:hAnsi="宋体"/>
                <w:sz w:val="28"/>
                <w:szCs w:val="21"/>
              </w:rPr>
            </w:pPr>
          </w:p>
          <w:p w14:paraId="13EBE5AC" w14:textId="77777777" w:rsidR="00DE503E" w:rsidRPr="003368F3" w:rsidRDefault="00DE503E" w:rsidP="003368F3">
            <w:pPr>
              <w:rPr>
                <w:rFonts w:ascii="宋体" w:eastAsia="宋体" w:hAnsi="宋体"/>
                <w:b/>
                <w:sz w:val="28"/>
                <w:szCs w:val="21"/>
              </w:rPr>
            </w:pPr>
          </w:p>
          <w:p w14:paraId="43BF5A40" w14:textId="1F437C48" w:rsidR="00933703" w:rsidRPr="00F00E4C" w:rsidRDefault="00933703" w:rsidP="003368F3">
            <w:pPr>
              <w:pStyle w:val="a3"/>
              <w:ind w:left="360" w:firstLineChars="100" w:firstLine="280"/>
              <w:rPr>
                <w:rFonts w:ascii="宋体" w:eastAsia="宋体" w:hAnsi="宋体"/>
                <w:sz w:val="28"/>
                <w:szCs w:val="21"/>
              </w:rPr>
            </w:pPr>
          </w:p>
        </w:tc>
      </w:tr>
      <w:tr w:rsidR="00AB5DD7" w:rsidRPr="00F00E4C" w14:paraId="73D8F8D0" w14:textId="77777777" w:rsidTr="00807310">
        <w:trPr>
          <w:trHeight w:val="680"/>
          <w:jc w:val="center"/>
        </w:trPr>
        <w:tc>
          <w:tcPr>
            <w:tcW w:w="2362" w:type="dxa"/>
            <w:vAlign w:val="center"/>
          </w:tcPr>
          <w:p w14:paraId="7A05B95B" w14:textId="30AEC8FB"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lastRenderedPageBreak/>
              <w:t>拟定学位论文题目</w:t>
            </w:r>
          </w:p>
        </w:tc>
        <w:tc>
          <w:tcPr>
            <w:tcW w:w="6982" w:type="dxa"/>
            <w:vAlign w:val="center"/>
          </w:tcPr>
          <w:p w14:paraId="48A4C2FB" w14:textId="07C80787" w:rsidR="00AB5DD7" w:rsidRPr="00F97344" w:rsidRDefault="00FD6B2E" w:rsidP="00807310">
            <w:pPr>
              <w:rPr>
                <w:rFonts w:ascii="宋体" w:eastAsia="宋体" w:hAnsi="宋体"/>
                <w:b/>
                <w:bCs/>
                <w:sz w:val="28"/>
                <w:szCs w:val="28"/>
              </w:rPr>
            </w:pPr>
            <w:r w:rsidRPr="00F97344">
              <w:rPr>
                <w:rFonts w:ascii="宋体" w:eastAsia="宋体" w:hAnsi="宋体" w:hint="eastAsia"/>
                <w:b/>
                <w:bCs/>
                <w:color w:val="000000" w:themeColor="text1"/>
                <w:sz w:val="28"/>
                <w:szCs w:val="28"/>
              </w:rPr>
              <w:t>工业企业金融化对生产效率的影响</w:t>
            </w:r>
          </w:p>
        </w:tc>
      </w:tr>
      <w:tr w:rsidR="00AB5DD7" w:rsidRPr="00F00E4C" w14:paraId="6C236ECD" w14:textId="77777777" w:rsidTr="000D616E">
        <w:trPr>
          <w:trHeight w:val="6386"/>
          <w:jc w:val="center"/>
        </w:trPr>
        <w:tc>
          <w:tcPr>
            <w:tcW w:w="2362" w:type="dxa"/>
            <w:vAlign w:val="center"/>
          </w:tcPr>
          <w:p w14:paraId="3CF568B0" w14:textId="3C6103E6"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lastRenderedPageBreak/>
              <w:t>拟定学位论文提纲</w:t>
            </w:r>
          </w:p>
        </w:tc>
        <w:tc>
          <w:tcPr>
            <w:tcW w:w="6982" w:type="dxa"/>
            <w:vAlign w:val="center"/>
          </w:tcPr>
          <w:p w14:paraId="2899DA4F" w14:textId="77777777" w:rsidR="00D7764B" w:rsidRPr="00F86F70" w:rsidRDefault="00D7764B" w:rsidP="00D7764B">
            <w:pPr>
              <w:pStyle w:val="a3"/>
              <w:numPr>
                <w:ilvl w:val="0"/>
                <w:numId w:val="4"/>
              </w:numPr>
              <w:spacing w:line="360" w:lineRule="auto"/>
              <w:ind w:firstLineChars="0"/>
              <w:rPr>
                <w:rFonts w:ascii="宋体" w:eastAsia="宋体" w:hAnsi="宋体"/>
                <w:sz w:val="28"/>
                <w:szCs w:val="28"/>
              </w:rPr>
            </w:pPr>
            <w:r w:rsidRPr="00F86F70">
              <w:rPr>
                <w:rFonts w:ascii="宋体" w:eastAsia="宋体" w:hAnsi="宋体" w:hint="eastAsia"/>
                <w:sz w:val="28"/>
                <w:szCs w:val="28"/>
              </w:rPr>
              <w:t>导论</w:t>
            </w:r>
          </w:p>
          <w:p w14:paraId="3158C2EB" w14:textId="77777777" w:rsidR="00D7764B" w:rsidRPr="00F86F70" w:rsidRDefault="00D7764B" w:rsidP="00D7764B">
            <w:pPr>
              <w:pStyle w:val="a3"/>
              <w:numPr>
                <w:ilvl w:val="1"/>
                <w:numId w:val="5"/>
              </w:numPr>
              <w:spacing w:line="360" w:lineRule="auto"/>
              <w:ind w:firstLineChars="0"/>
              <w:rPr>
                <w:rFonts w:ascii="宋体" w:eastAsia="宋体" w:hAnsi="宋体"/>
                <w:sz w:val="28"/>
                <w:szCs w:val="28"/>
              </w:rPr>
            </w:pPr>
            <w:r w:rsidRPr="00F86F70">
              <w:rPr>
                <w:rFonts w:ascii="宋体" w:eastAsia="宋体" w:hAnsi="宋体" w:hint="eastAsia"/>
                <w:sz w:val="28"/>
                <w:szCs w:val="28"/>
              </w:rPr>
              <w:t>研究背景及意义</w:t>
            </w:r>
          </w:p>
          <w:p w14:paraId="353A9062" w14:textId="77777777" w:rsidR="00D7764B" w:rsidRPr="00F86F70" w:rsidRDefault="00D7764B" w:rsidP="00D7764B">
            <w:pPr>
              <w:pStyle w:val="a3"/>
              <w:numPr>
                <w:ilvl w:val="1"/>
                <w:numId w:val="5"/>
              </w:numPr>
              <w:spacing w:line="360" w:lineRule="auto"/>
              <w:ind w:firstLineChars="0"/>
              <w:rPr>
                <w:rFonts w:ascii="宋体" w:eastAsia="宋体" w:hAnsi="宋体"/>
                <w:sz w:val="28"/>
                <w:szCs w:val="28"/>
              </w:rPr>
            </w:pPr>
            <w:r w:rsidRPr="00F86F70">
              <w:rPr>
                <w:rFonts w:ascii="宋体" w:eastAsia="宋体" w:hAnsi="宋体" w:hint="eastAsia"/>
                <w:sz w:val="28"/>
                <w:szCs w:val="28"/>
              </w:rPr>
              <w:t>研究思路</w:t>
            </w:r>
          </w:p>
          <w:p w14:paraId="22C1BF5E" w14:textId="77777777" w:rsidR="00D7764B" w:rsidRPr="00F86F70" w:rsidRDefault="00D7764B" w:rsidP="00D7764B">
            <w:pPr>
              <w:pStyle w:val="a3"/>
              <w:numPr>
                <w:ilvl w:val="1"/>
                <w:numId w:val="5"/>
              </w:numPr>
              <w:spacing w:line="360" w:lineRule="auto"/>
              <w:ind w:firstLineChars="0"/>
              <w:rPr>
                <w:rFonts w:ascii="宋体" w:eastAsia="宋体" w:hAnsi="宋体"/>
                <w:sz w:val="28"/>
                <w:szCs w:val="28"/>
              </w:rPr>
            </w:pPr>
            <w:r w:rsidRPr="00F86F70">
              <w:rPr>
                <w:rFonts w:ascii="宋体" w:eastAsia="宋体" w:hAnsi="宋体" w:hint="eastAsia"/>
                <w:sz w:val="28"/>
                <w:szCs w:val="28"/>
              </w:rPr>
              <w:t>研究内容</w:t>
            </w:r>
          </w:p>
          <w:p w14:paraId="7DD742B9" w14:textId="77777777" w:rsidR="00D7764B" w:rsidRPr="00F86F70" w:rsidRDefault="00D7764B" w:rsidP="00D7764B">
            <w:pPr>
              <w:pStyle w:val="a3"/>
              <w:numPr>
                <w:ilvl w:val="1"/>
                <w:numId w:val="5"/>
              </w:numPr>
              <w:spacing w:line="360" w:lineRule="auto"/>
              <w:ind w:firstLineChars="0"/>
              <w:rPr>
                <w:rFonts w:ascii="宋体" w:eastAsia="宋体" w:hAnsi="宋体"/>
                <w:sz w:val="28"/>
                <w:szCs w:val="28"/>
              </w:rPr>
            </w:pPr>
            <w:r w:rsidRPr="00F86F70">
              <w:rPr>
                <w:rFonts w:ascii="宋体" w:eastAsia="宋体" w:hAnsi="宋体" w:hint="eastAsia"/>
                <w:sz w:val="28"/>
                <w:szCs w:val="28"/>
              </w:rPr>
              <w:t>研究方法</w:t>
            </w:r>
          </w:p>
          <w:p w14:paraId="4627C1A5" w14:textId="77777777" w:rsidR="00D7764B" w:rsidRPr="00F86F70" w:rsidRDefault="00D7764B" w:rsidP="00D7764B">
            <w:pPr>
              <w:pStyle w:val="a3"/>
              <w:numPr>
                <w:ilvl w:val="1"/>
                <w:numId w:val="5"/>
              </w:numPr>
              <w:spacing w:line="360" w:lineRule="auto"/>
              <w:ind w:firstLineChars="0"/>
              <w:rPr>
                <w:rFonts w:ascii="宋体" w:eastAsia="宋体" w:hAnsi="宋体"/>
                <w:sz w:val="28"/>
                <w:szCs w:val="28"/>
              </w:rPr>
            </w:pPr>
            <w:r w:rsidRPr="00F86F70">
              <w:rPr>
                <w:rFonts w:ascii="宋体" w:eastAsia="宋体" w:hAnsi="宋体" w:hint="eastAsia"/>
                <w:sz w:val="28"/>
                <w:szCs w:val="28"/>
              </w:rPr>
              <w:t>研究创新及不足</w:t>
            </w:r>
          </w:p>
          <w:p w14:paraId="7E3CBC51" w14:textId="77777777" w:rsidR="00D7764B" w:rsidRPr="00F86F70" w:rsidRDefault="00D7764B" w:rsidP="00D7764B">
            <w:pPr>
              <w:pStyle w:val="a3"/>
              <w:numPr>
                <w:ilvl w:val="0"/>
                <w:numId w:val="4"/>
              </w:numPr>
              <w:spacing w:line="360" w:lineRule="auto"/>
              <w:ind w:firstLineChars="0"/>
              <w:rPr>
                <w:rFonts w:ascii="宋体" w:eastAsia="宋体" w:hAnsi="宋体"/>
                <w:sz w:val="28"/>
                <w:szCs w:val="28"/>
              </w:rPr>
            </w:pPr>
            <w:r w:rsidRPr="00F86F70">
              <w:rPr>
                <w:rFonts w:ascii="宋体" w:eastAsia="宋体" w:hAnsi="宋体" w:hint="eastAsia"/>
                <w:sz w:val="28"/>
                <w:szCs w:val="28"/>
              </w:rPr>
              <w:t>文献综述</w:t>
            </w:r>
          </w:p>
          <w:p w14:paraId="7B116669" w14:textId="77777777" w:rsidR="00D7764B" w:rsidRPr="00F86F70" w:rsidRDefault="00D7764B" w:rsidP="00D7764B">
            <w:pPr>
              <w:pStyle w:val="a3"/>
              <w:numPr>
                <w:ilvl w:val="1"/>
                <w:numId w:val="2"/>
              </w:numPr>
              <w:spacing w:line="360" w:lineRule="auto"/>
              <w:ind w:firstLineChars="0"/>
              <w:rPr>
                <w:rFonts w:ascii="宋体" w:eastAsia="宋体" w:hAnsi="宋体"/>
                <w:sz w:val="28"/>
                <w:szCs w:val="28"/>
              </w:rPr>
            </w:pPr>
            <w:r w:rsidRPr="00F86F70">
              <w:rPr>
                <w:rFonts w:ascii="宋体" w:eastAsia="宋体" w:hAnsi="宋体" w:hint="eastAsia"/>
                <w:sz w:val="28"/>
                <w:szCs w:val="28"/>
              </w:rPr>
              <w:t>关于企业和工业企业生产效率的文献综述</w:t>
            </w:r>
          </w:p>
          <w:p w14:paraId="6592B511" w14:textId="77777777" w:rsidR="00D7764B" w:rsidRPr="00F86F70" w:rsidRDefault="00D7764B" w:rsidP="00D7764B">
            <w:pPr>
              <w:pStyle w:val="a3"/>
              <w:numPr>
                <w:ilvl w:val="1"/>
                <w:numId w:val="2"/>
              </w:numPr>
              <w:spacing w:line="360" w:lineRule="auto"/>
              <w:ind w:firstLineChars="0"/>
              <w:rPr>
                <w:rFonts w:ascii="宋体" w:eastAsia="宋体" w:hAnsi="宋体"/>
                <w:sz w:val="28"/>
                <w:szCs w:val="28"/>
              </w:rPr>
            </w:pPr>
            <w:r w:rsidRPr="00F86F70">
              <w:rPr>
                <w:rFonts w:ascii="宋体" w:eastAsia="宋体" w:hAnsi="宋体" w:hint="eastAsia"/>
                <w:sz w:val="28"/>
                <w:szCs w:val="28"/>
              </w:rPr>
              <w:t>关于工业企业生产效率影响因素的文献综述</w:t>
            </w:r>
          </w:p>
          <w:p w14:paraId="48392ECF" w14:textId="77777777" w:rsidR="00D7764B" w:rsidRPr="00F86F70" w:rsidRDefault="00D7764B" w:rsidP="00D7764B">
            <w:pPr>
              <w:pStyle w:val="a3"/>
              <w:numPr>
                <w:ilvl w:val="1"/>
                <w:numId w:val="2"/>
              </w:numPr>
              <w:spacing w:line="360" w:lineRule="auto"/>
              <w:ind w:firstLineChars="0"/>
              <w:rPr>
                <w:rFonts w:ascii="宋体" w:eastAsia="宋体" w:hAnsi="宋体"/>
                <w:sz w:val="28"/>
                <w:szCs w:val="28"/>
              </w:rPr>
            </w:pPr>
            <w:r w:rsidRPr="00F86F70">
              <w:rPr>
                <w:rFonts w:ascii="宋体" w:eastAsia="宋体" w:hAnsi="宋体" w:hint="eastAsia"/>
                <w:sz w:val="28"/>
                <w:szCs w:val="28"/>
              </w:rPr>
              <w:t>关于工业企业金融化对生产效率影响的文献综述</w:t>
            </w:r>
          </w:p>
          <w:p w14:paraId="54C588AD" w14:textId="77777777" w:rsidR="00D7764B" w:rsidRPr="00F86F70" w:rsidRDefault="00D7764B" w:rsidP="00D7764B">
            <w:pPr>
              <w:pStyle w:val="a3"/>
              <w:numPr>
                <w:ilvl w:val="1"/>
                <w:numId w:val="2"/>
              </w:numPr>
              <w:spacing w:line="360" w:lineRule="auto"/>
              <w:ind w:firstLineChars="0"/>
              <w:rPr>
                <w:rFonts w:ascii="宋体" w:eastAsia="宋体" w:hAnsi="宋体"/>
                <w:sz w:val="28"/>
                <w:szCs w:val="28"/>
              </w:rPr>
            </w:pPr>
            <w:r w:rsidRPr="00F86F70">
              <w:rPr>
                <w:rFonts w:ascii="宋体" w:eastAsia="宋体" w:hAnsi="宋体" w:hint="eastAsia"/>
                <w:sz w:val="28"/>
                <w:szCs w:val="28"/>
              </w:rPr>
              <w:t>关于研究方法的文献综述</w:t>
            </w:r>
          </w:p>
          <w:p w14:paraId="391927A5" w14:textId="77777777" w:rsidR="00D7764B" w:rsidRPr="00F86F70" w:rsidRDefault="00D7764B" w:rsidP="00D7764B">
            <w:pPr>
              <w:pStyle w:val="a3"/>
              <w:numPr>
                <w:ilvl w:val="1"/>
                <w:numId w:val="2"/>
              </w:numPr>
              <w:spacing w:line="360" w:lineRule="auto"/>
              <w:ind w:firstLineChars="0"/>
              <w:rPr>
                <w:rFonts w:ascii="宋体" w:eastAsia="宋体" w:hAnsi="宋体"/>
                <w:sz w:val="28"/>
                <w:szCs w:val="28"/>
              </w:rPr>
            </w:pPr>
            <w:r w:rsidRPr="00F86F70">
              <w:rPr>
                <w:rFonts w:ascii="宋体" w:eastAsia="宋体" w:hAnsi="宋体" w:hint="eastAsia"/>
                <w:sz w:val="28"/>
                <w:szCs w:val="28"/>
              </w:rPr>
              <w:t>文献述评</w:t>
            </w:r>
          </w:p>
          <w:p w14:paraId="1512B3C5" w14:textId="77777777" w:rsidR="00D7764B" w:rsidRPr="00F86F70" w:rsidRDefault="00D7764B" w:rsidP="00D7764B">
            <w:pPr>
              <w:pStyle w:val="a3"/>
              <w:numPr>
                <w:ilvl w:val="0"/>
                <w:numId w:val="4"/>
              </w:numPr>
              <w:spacing w:line="360" w:lineRule="auto"/>
              <w:ind w:firstLineChars="0"/>
              <w:rPr>
                <w:rFonts w:ascii="宋体" w:eastAsia="宋体" w:hAnsi="宋体"/>
                <w:sz w:val="28"/>
                <w:szCs w:val="28"/>
              </w:rPr>
            </w:pPr>
            <w:r w:rsidRPr="00F86F70">
              <w:rPr>
                <w:rFonts w:ascii="宋体" w:eastAsia="宋体" w:hAnsi="宋体" w:hint="eastAsia"/>
                <w:sz w:val="28"/>
                <w:szCs w:val="28"/>
              </w:rPr>
              <w:t>工业企业金融化对生产效率的影响的理论分析</w:t>
            </w:r>
          </w:p>
          <w:p w14:paraId="09874358" w14:textId="1703C689"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3.1</w:t>
            </w:r>
            <w:r w:rsidRPr="00F86F70">
              <w:rPr>
                <w:rFonts w:ascii="宋体" w:eastAsia="宋体" w:hAnsi="宋体"/>
                <w:sz w:val="28"/>
                <w:szCs w:val="28"/>
              </w:rPr>
              <w:t xml:space="preserve"> </w:t>
            </w:r>
            <w:r w:rsidRPr="00F86F70">
              <w:rPr>
                <w:rFonts w:ascii="宋体" w:eastAsia="宋体" w:hAnsi="宋体" w:hint="eastAsia"/>
                <w:sz w:val="28"/>
                <w:szCs w:val="28"/>
              </w:rPr>
              <w:t>工</w:t>
            </w:r>
            <w:r w:rsidR="008A397E">
              <w:rPr>
                <w:rFonts w:ascii="宋体" w:eastAsia="宋体" w:hAnsi="宋体" w:hint="eastAsia"/>
                <w:sz w:val="28"/>
                <w:szCs w:val="28"/>
              </w:rPr>
              <w:t>业</w:t>
            </w:r>
            <w:r w:rsidRPr="00F86F70">
              <w:rPr>
                <w:rFonts w:ascii="宋体" w:eastAsia="宋体" w:hAnsi="宋体" w:hint="eastAsia"/>
                <w:sz w:val="28"/>
                <w:szCs w:val="28"/>
              </w:rPr>
              <w:t>企业金融化与生产效率的定义及测度</w:t>
            </w:r>
          </w:p>
          <w:p w14:paraId="252F31FB"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3.2</w:t>
            </w:r>
            <w:r w:rsidRPr="00F86F70">
              <w:rPr>
                <w:rFonts w:ascii="宋体" w:eastAsia="宋体" w:hAnsi="宋体"/>
                <w:sz w:val="28"/>
                <w:szCs w:val="28"/>
              </w:rPr>
              <w:t xml:space="preserve"> </w:t>
            </w:r>
            <w:r w:rsidRPr="00F86F70">
              <w:rPr>
                <w:rFonts w:ascii="宋体" w:eastAsia="宋体" w:hAnsi="宋体" w:hint="eastAsia"/>
                <w:sz w:val="28"/>
                <w:szCs w:val="28"/>
              </w:rPr>
              <w:t>工业企业金融化和生产效率发展的特征</w:t>
            </w:r>
          </w:p>
          <w:p w14:paraId="1E9D27B4"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3.3</w:t>
            </w:r>
            <w:r w:rsidRPr="00F86F70">
              <w:rPr>
                <w:rFonts w:ascii="宋体" w:eastAsia="宋体" w:hAnsi="宋体"/>
                <w:sz w:val="28"/>
                <w:szCs w:val="28"/>
              </w:rPr>
              <w:t xml:space="preserve"> </w:t>
            </w:r>
            <w:r w:rsidRPr="00F86F70">
              <w:rPr>
                <w:rFonts w:ascii="宋体" w:eastAsia="宋体" w:hAnsi="宋体" w:hint="eastAsia"/>
                <w:sz w:val="28"/>
                <w:szCs w:val="28"/>
              </w:rPr>
              <w:t>工业企业金融化促进生产效率提升的理论</w:t>
            </w:r>
          </w:p>
          <w:p w14:paraId="0E08DCBD"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3.4</w:t>
            </w:r>
            <w:r w:rsidRPr="00F86F70">
              <w:rPr>
                <w:rFonts w:ascii="宋体" w:eastAsia="宋体" w:hAnsi="宋体"/>
                <w:sz w:val="28"/>
                <w:szCs w:val="28"/>
              </w:rPr>
              <w:t xml:space="preserve"> </w:t>
            </w:r>
            <w:r w:rsidRPr="00F86F70">
              <w:rPr>
                <w:rFonts w:ascii="宋体" w:eastAsia="宋体" w:hAnsi="宋体" w:hint="eastAsia"/>
                <w:sz w:val="28"/>
                <w:szCs w:val="28"/>
              </w:rPr>
              <w:t>工业企业金融化影响生产效率的理论假设</w:t>
            </w:r>
          </w:p>
          <w:p w14:paraId="050908EB" w14:textId="77777777" w:rsidR="00D7764B" w:rsidRPr="00F86F70" w:rsidRDefault="00D7764B" w:rsidP="00D7764B">
            <w:pPr>
              <w:pStyle w:val="a3"/>
              <w:numPr>
                <w:ilvl w:val="0"/>
                <w:numId w:val="4"/>
              </w:numPr>
              <w:spacing w:line="360" w:lineRule="auto"/>
              <w:ind w:firstLineChars="0"/>
              <w:rPr>
                <w:rFonts w:ascii="宋体" w:eastAsia="宋体" w:hAnsi="宋体"/>
                <w:sz w:val="28"/>
                <w:szCs w:val="28"/>
              </w:rPr>
            </w:pPr>
            <w:r w:rsidRPr="00F86F70">
              <w:rPr>
                <w:rFonts w:ascii="宋体" w:eastAsia="宋体" w:hAnsi="宋体" w:hint="eastAsia"/>
                <w:sz w:val="28"/>
                <w:szCs w:val="28"/>
              </w:rPr>
              <w:t>工业企业金融化对生产效率影响的实证分析</w:t>
            </w:r>
          </w:p>
          <w:p w14:paraId="46A7D312"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4.1</w:t>
            </w:r>
            <w:r w:rsidRPr="00F86F70">
              <w:rPr>
                <w:rFonts w:ascii="宋体" w:eastAsia="宋体" w:hAnsi="宋体"/>
                <w:sz w:val="28"/>
                <w:szCs w:val="28"/>
              </w:rPr>
              <w:t xml:space="preserve"> </w:t>
            </w:r>
            <w:r w:rsidRPr="00F86F70">
              <w:rPr>
                <w:rFonts w:ascii="宋体" w:eastAsia="宋体" w:hAnsi="宋体" w:hint="eastAsia"/>
                <w:sz w:val="28"/>
                <w:szCs w:val="28"/>
              </w:rPr>
              <w:t>工业企业金融化对生产效率的影响的模型构建</w:t>
            </w:r>
          </w:p>
          <w:p w14:paraId="2F59401E"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4.2 数据来源及描述性统计</w:t>
            </w:r>
          </w:p>
          <w:p w14:paraId="0DFD8BEE"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4.3</w:t>
            </w:r>
            <w:r w:rsidRPr="00F86F70">
              <w:rPr>
                <w:rFonts w:ascii="宋体" w:eastAsia="宋体" w:hAnsi="宋体"/>
                <w:sz w:val="28"/>
                <w:szCs w:val="28"/>
              </w:rPr>
              <w:t xml:space="preserve"> </w:t>
            </w:r>
            <w:r w:rsidRPr="00F86F70">
              <w:rPr>
                <w:rFonts w:ascii="宋体" w:eastAsia="宋体" w:hAnsi="宋体" w:hint="eastAsia"/>
                <w:sz w:val="28"/>
                <w:szCs w:val="28"/>
              </w:rPr>
              <w:t>工业企业金融化对生产效率影响的实证回归</w:t>
            </w:r>
          </w:p>
          <w:p w14:paraId="52EDD272"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4.4</w:t>
            </w:r>
            <w:r w:rsidRPr="00F86F70">
              <w:rPr>
                <w:rFonts w:ascii="宋体" w:eastAsia="宋体" w:hAnsi="宋体"/>
                <w:sz w:val="28"/>
                <w:szCs w:val="28"/>
              </w:rPr>
              <w:t xml:space="preserve"> </w:t>
            </w:r>
            <w:r w:rsidRPr="00F86F70">
              <w:rPr>
                <w:rFonts w:ascii="宋体" w:eastAsia="宋体" w:hAnsi="宋体" w:hint="eastAsia"/>
                <w:sz w:val="28"/>
                <w:szCs w:val="28"/>
              </w:rPr>
              <w:t>稳健性检验和异质性分析</w:t>
            </w:r>
          </w:p>
          <w:p w14:paraId="08AF46F8"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lastRenderedPageBreak/>
              <w:t xml:space="preserve"> </w:t>
            </w:r>
            <w:r w:rsidRPr="00F86F70">
              <w:rPr>
                <w:rFonts w:ascii="宋体" w:eastAsia="宋体" w:hAnsi="宋体"/>
                <w:sz w:val="28"/>
                <w:szCs w:val="28"/>
              </w:rPr>
              <w:t xml:space="preserve"> </w:t>
            </w:r>
            <w:r w:rsidRPr="00F86F70">
              <w:rPr>
                <w:rFonts w:ascii="宋体" w:eastAsia="宋体" w:hAnsi="宋体" w:hint="eastAsia"/>
                <w:sz w:val="28"/>
                <w:szCs w:val="28"/>
              </w:rPr>
              <w:t>4.5</w:t>
            </w:r>
            <w:r w:rsidRPr="00F86F70">
              <w:rPr>
                <w:rFonts w:ascii="宋体" w:eastAsia="宋体" w:hAnsi="宋体"/>
                <w:sz w:val="28"/>
                <w:szCs w:val="28"/>
              </w:rPr>
              <w:t xml:space="preserve"> </w:t>
            </w:r>
            <w:r w:rsidRPr="00F86F70">
              <w:rPr>
                <w:rFonts w:ascii="宋体" w:eastAsia="宋体" w:hAnsi="宋体" w:hint="eastAsia"/>
                <w:sz w:val="28"/>
                <w:szCs w:val="28"/>
              </w:rPr>
              <w:t>工业企业金融化对生产效率影响的经济分析</w:t>
            </w:r>
          </w:p>
          <w:p w14:paraId="47424C9E"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第5章 研究结果与政策建议</w:t>
            </w:r>
          </w:p>
          <w:p w14:paraId="55822FE6"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5.1</w:t>
            </w:r>
            <w:r w:rsidRPr="00F86F70">
              <w:rPr>
                <w:rFonts w:ascii="宋体" w:eastAsia="宋体" w:hAnsi="宋体"/>
                <w:sz w:val="28"/>
                <w:szCs w:val="28"/>
              </w:rPr>
              <w:t xml:space="preserve"> </w:t>
            </w:r>
            <w:r w:rsidRPr="00F86F70">
              <w:rPr>
                <w:rFonts w:ascii="宋体" w:eastAsia="宋体" w:hAnsi="宋体" w:hint="eastAsia"/>
                <w:sz w:val="28"/>
                <w:szCs w:val="28"/>
              </w:rPr>
              <w:t>研究结果</w:t>
            </w:r>
          </w:p>
          <w:p w14:paraId="7E7476F9" w14:textId="77777777" w:rsidR="00D7764B" w:rsidRPr="00F86F70" w:rsidRDefault="00D7764B" w:rsidP="00D7764B">
            <w:pPr>
              <w:spacing w:line="360" w:lineRule="auto"/>
              <w:rPr>
                <w:rFonts w:ascii="宋体" w:eastAsia="宋体" w:hAnsi="宋体"/>
                <w:sz w:val="28"/>
                <w:szCs w:val="28"/>
              </w:rPr>
            </w:pPr>
            <w:r w:rsidRPr="00F86F70">
              <w:rPr>
                <w:rFonts w:ascii="宋体" w:eastAsia="宋体" w:hAnsi="宋体" w:hint="eastAsia"/>
                <w:sz w:val="28"/>
                <w:szCs w:val="28"/>
              </w:rPr>
              <w:t xml:space="preserve"> </w:t>
            </w:r>
            <w:r w:rsidRPr="00F86F70">
              <w:rPr>
                <w:rFonts w:ascii="宋体" w:eastAsia="宋体" w:hAnsi="宋体"/>
                <w:sz w:val="28"/>
                <w:szCs w:val="28"/>
              </w:rPr>
              <w:t xml:space="preserve"> </w:t>
            </w:r>
            <w:r w:rsidRPr="00F86F70">
              <w:rPr>
                <w:rFonts w:ascii="宋体" w:eastAsia="宋体" w:hAnsi="宋体" w:hint="eastAsia"/>
                <w:sz w:val="28"/>
                <w:szCs w:val="28"/>
              </w:rPr>
              <w:t>5.2</w:t>
            </w:r>
            <w:r w:rsidRPr="00F86F70">
              <w:rPr>
                <w:rFonts w:ascii="宋体" w:eastAsia="宋体" w:hAnsi="宋体"/>
                <w:sz w:val="28"/>
                <w:szCs w:val="28"/>
              </w:rPr>
              <w:t xml:space="preserve"> </w:t>
            </w:r>
            <w:r w:rsidRPr="00F86F70">
              <w:rPr>
                <w:rFonts w:ascii="宋体" w:eastAsia="宋体" w:hAnsi="宋体" w:hint="eastAsia"/>
                <w:sz w:val="28"/>
                <w:szCs w:val="28"/>
              </w:rPr>
              <w:t>政策建议</w:t>
            </w:r>
          </w:p>
          <w:p w14:paraId="5505284A" w14:textId="487F99B9" w:rsidR="00D7764B" w:rsidRPr="00D7764B" w:rsidRDefault="00D7764B" w:rsidP="00D7764B">
            <w:pPr>
              <w:spacing w:line="360" w:lineRule="auto"/>
              <w:rPr>
                <w:rFonts w:ascii="宋体" w:eastAsia="宋体" w:hAnsi="宋体"/>
                <w:sz w:val="28"/>
                <w:szCs w:val="28"/>
              </w:rPr>
            </w:pPr>
            <w:r w:rsidRPr="00D7764B">
              <w:rPr>
                <w:rFonts w:ascii="宋体" w:eastAsia="宋体" w:hAnsi="宋体"/>
                <w:sz w:val="28"/>
                <w:szCs w:val="28"/>
              </w:rPr>
              <w:t xml:space="preserve"> </w:t>
            </w:r>
            <w:r>
              <w:rPr>
                <w:rFonts w:ascii="宋体" w:eastAsia="宋体" w:hAnsi="宋体"/>
                <w:sz w:val="28"/>
                <w:szCs w:val="28"/>
              </w:rPr>
              <w:t xml:space="preserve"> </w:t>
            </w:r>
            <w:r w:rsidRPr="00D7764B">
              <w:rPr>
                <w:rFonts w:ascii="宋体" w:eastAsia="宋体" w:hAnsi="宋体" w:hint="eastAsia"/>
                <w:sz w:val="28"/>
                <w:szCs w:val="28"/>
              </w:rPr>
              <w:t>5.3</w:t>
            </w:r>
            <w:r w:rsidRPr="00D7764B">
              <w:rPr>
                <w:rFonts w:ascii="宋体" w:eastAsia="宋体" w:hAnsi="宋体"/>
                <w:sz w:val="28"/>
                <w:szCs w:val="28"/>
              </w:rPr>
              <w:t xml:space="preserve"> </w:t>
            </w:r>
            <w:r w:rsidRPr="00D7764B">
              <w:rPr>
                <w:rFonts w:ascii="宋体" w:eastAsia="宋体" w:hAnsi="宋体" w:hint="eastAsia"/>
                <w:sz w:val="28"/>
                <w:szCs w:val="28"/>
              </w:rPr>
              <w:t>研究展望</w:t>
            </w:r>
          </w:p>
          <w:p w14:paraId="2DBDF9C3" w14:textId="048976A9" w:rsidR="007C4177" w:rsidRPr="00D7764B" w:rsidRDefault="007C4177" w:rsidP="00D7764B">
            <w:pPr>
              <w:rPr>
                <w:rFonts w:ascii="宋体" w:eastAsia="宋体" w:hAnsi="宋体"/>
                <w:sz w:val="28"/>
                <w:szCs w:val="21"/>
              </w:rPr>
            </w:pPr>
          </w:p>
        </w:tc>
      </w:tr>
      <w:tr w:rsidR="00AB5DD7" w:rsidRPr="00F00E4C" w14:paraId="04CFCC3F" w14:textId="77777777" w:rsidTr="000D616E">
        <w:trPr>
          <w:trHeight w:val="2683"/>
          <w:jc w:val="center"/>
        </w:trPr>
        <w:tc>
          <w:tcPr>
            <w:tcW w:w="2362" w:type="dxa"/>
            <w:vAlign w:val="center"/>
          </w:tcPr>
          <w:p w14:paraId="3D53AE29" w14:textId="1A1ACA2B" w:rsidR="00AB5DD7" w:rsidRPr="00B106CC" w:rsidRDefault="00AB5DD7" w:rsidP="00AB5DD7">
            <w:pPr>
              <w:jc w:val="center"/>
              <w:rPr>
                <w:rFonts w:ascii="宋体" w:eastAsia="宋体" w:hAnsi="宋体"/>
                <w:b/>
                <w:sz w:val="28"/>
                <w:szCs w:val="21"/>
              </w:rPr>
            </w:pPr>
            <w:r w:rsidRPr="00B106CC">
              <w:rPr>
                <w:rFonts w:ascii="宋体" w:eastAsia="宋体" w:hAnsi="宋体" w:hint="eastAsia"/>
                <w:b/>
                <w:sz w:val="28"/>
                <w:szCs w:val="21"/>
              </w:rPr>
              <w:lastRenderedPageBreak/>
              <w:t>论文素材、数据及参考书目</w:t>
            </w:r>
          </w:p>
        </w:tc>
        <w:tc>
          <w:tcPr>
            <w:tcW w:w="6982" w:type="dxa"/>
            <w:vAlign w:val="center"/>
          </w:tcPr>
          <w:p w14:paraId="13795C30"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1</w:t>
            </w:r>
            <w:r w:rsidRPr="00DC1DE5">
              <w:rPr>
                <w:rFonts w:ascii="宋体" w:eastAsia="宋体" w:hAnsi="宋体" w:cs="宋体"/>
                <w:color w:val="000000"/>
                <w:kern w:val="0"/>
                <w:sz w:val="28"/>
                <w:szCs w:val="28"/>
              </w:rPr>
              <w:t>］ 蔡跃洲、付一夫，“全要素生产率增长中的技术效应与结构效应———基于中国宏观和产业数据的测算及分解”，《经济研究》，２０１７年第１期，第７２—８８页。</w:t>
            </w:r>
          </w:p>
          <w:p w14:paraId="31D259E8"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2</w:t>
            </w:r>
            <w:r w:rsidRPr="00DC1DE5">
              <w:rPr>
                <w:rFonts w:ascii="宋体" w:eastAsia="宋体" w:hAnsi="宋体" w:cs="宋体"/>
                <w:color w:val="000000"/>
                <w:kern w:val="0"/>
                <w:sz w:val="28"/>
                <w:szCs w:val="28"/>
              </w:rPr>
              <w:t>］ 陈彦斌、姚一旻，“中国经济增长的源泉：１９７８—２００７年”，《经济理论与经济管理》，２０１０年第５期，第２０—２８页。</w:t>
            </w:r>
          </w:p>
          <w:p w14:paraId="6DCFE328"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3</w:t>
            </w:r>
            <w:r w:rsidRPr="00DC1DE5">
              <w:rPr>
                <w:rFonts w:ascii="宋体" w:eastAsia="宋体" w:hAnsi="宋体" w:cs="宋体"/>
                <w:color w:val="000000"/>
                <w:kern w:val="0"/>
                <w:sz w:val="28"/>
                <w:szCs w:val="28"/>
              </w:rPr>
              <w:t>］ 程大中，“中国服务业增长的特点、原因及影响———鲍莫尔－富克斯假说及其经验研究”， 《中国社会科学》，２００４年第２期，第１８—３２＋２０４页。</w:t>
            </w:r>
          </w:p>
          <w:p w14:paraId="5B4A797B"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4</w:t>
            </w:r>
            <w:r w:rsidRPr="00DC1DE5">
              <w:rPr>
                <w:rFonts w:ascii="宋体" w:eastAsia="宋体" w:hAnsi="宋体" w:cs="宋体"/>
                <w:color w:val="000000"/>
                <w:kern w:val="0"/>
                <w:sz w:val="28"/>
                <w:szCs w:val="28"/>
              </w:rPr>
              <w:t>］ 干春晖、郑若谷，“改革开放以来产业结构演进</w:t>
            </w:r>
            <w:r w:rsidRPr="00DC1DE5">
              <w:rPr>
                <w:rFonts w:ascii="宋体" w:eastAsia="宋体" w:hAnsi="宋体" w:cs="宋体"/>
                <w:color w:val="000000"/>
                <w:kern w:val="0"/>
                <w:sz w:val="28"/>
                <w:szCs w:val="28"/>
              </w:rPr>
              <w:lastRenderedPageBreak/>
              <w:t>与生产率增长研究———对中国１９７８—２００７年 ‘结构红利假说’的检验”，《中国工业经济》，２００９年第２期，第５５—６５页。</w:t>
            </w:r>
          </w:p>
          <w:p w14:paraId="53233894"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5</w:t>
            </w:r>
            <w:r w:rsidRPr="00DC1DE5">
              <w:rPr>
                <w:rFonts w:ascii="宋体" w:eastAsia="宋体" w:hAnsi="宋体" w:cs="宋体"/>
                <w:color w:val="000000"/>
                <w:kern w:val="0"/>
                <w:sz w:val="28"/>
                <w:szCs w:val="28"/>
              </w:rPr>
              <w:t>］ 贺京同、何蕾，“要素配置、生产率与经济增长———基于全行业视角的实证研究”， 《产业经济研究》，２０１６年第３期，第１１—２０页。．</w:t>
            </w:r>
          </w:p>
          <w:p w14:paraId="093E57E4"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6</w:t>
            </w:r>
            <w:r w:rsidRPr="00DC1DE5">
              <w:rPr>
                <w:rFonts w:ascii="宋体" w:eastAsia="宋体" w:hAnsi="宋体" w:cs="宋体"/>
                <w:color w:val="000000"/>
                <w:kern w:val="0"/>
                <w:sz w:val="28"/>
                <w:szCs w:val="28"/>
              </w:rPr>
              <w:t>］ 刘伟、张辉，“中国经济增长中的产业结构变迁和技术进步”，《经济研究》，２００８年第１１期，第４—１５页。</w:t>
            </w:r>
          </w:p>
          <w:p w14:paraId="37BE7C4D" w14:textId="5A54295E"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7</w:t>
            </w:r>
            <w:r w:rsidRPr="00DC1DE5">
              <w:rPr>
                <w:rFonts w:ascii="宋体" w:eastAsia="宋体" w:hAnsi="宋体" w:cs="宋体"/>
                <w:color w:val="000000"/>
                <w:kern w:val="0"/>
                <w:sz w:val="28"/>
                <w:szCs w:val="28"/>
              </w:rPr>
              <w:t xml:space="preserve">］ </w:t>
            </w:r>
            <w:r w:rsidR="00DB0EB4">
              <w:rPr>
                <w:rFonts w:ascii="宋体" w:eastAsia="宋体" w:hAnsi="宋体" w:cs="宋体" w:hint="eastAsia"/>
                <w:color w:val="000000"/>
                <w:kern w:val="0"/>
                <w:sz w:val="28"/>
                <w:szCs w:val="28"/>
              </w:rPr>
              <w:t>胡海峰、王爱萍（2</w:t>
            </w:r>
            <w:r w:rsidR="00DB0EB4">
              <w:rPr>
                <w:rFonts w:ascii="宋体" w:eastAsia="宋体" w:hAnsi="宋体" w:cs="宋体"/>
                <w:color w:val="000000"/>
                <w:kern w:val="0"/>
                <w:sz w:val="28"/>
                <w:szCs w:val="28"/>
              </w:rPr>
              <w:t>016</w:t>
            </w:r>
            <w:r w:rsidR="00DB0EB4">
              <w:rPr>
                <w:rFonts w:ascii="宋体" w:eastAsia="宋体" w:hAnsi="宋体" w:cs="宋体" w:hint="eastAsia"/>
                <w:color w:val="000000"/>
                <w:kern w:val="0"/>
                <w:sz w:val="28"/>
                <w:szCs w:val="28"/>
              </w:rPr>
              <w:t>）：《金融发展与经济增长关系研究新进展》，《经济学动态》第5期。</w:t>
            </w:r>
          </w:p>
          <w:p w14:paraId="21B371D6"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8</w:t>
            </w:r>
            <w:r w:rsidRPr="00DC1DE5">
              <w:rPr>
                <w:rFonts w:ascii="宋体" w:eastAsia="宋体" w:hAnsi="宋体" w:cs="宋体"/>
                <w:color w:val="000000"/>
                <w:kern w:val="0"/>
                <w:sz w:val="28"/>
                <w:szCs w:val="28"/>
              </w:rPr>
              <w:t>］田友春、卢盛荣、靳来群，“方法、数据与全要素生产率测算差异”， 《数量经济技术经济研究》，２０１７年第１２期，第２２—４０页。</w:t>
            </w:r>
          </w:p>
          <w:p w14:paraId="7C22ECBD"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9</w:t>
            </w:r>
            <w:r w:rsidRPr="00DC1DE5">
              <w:rPr>
                <w:rFonts w:ascii="宋体" w:eastAsia="宋体" w:hAnsi="宋体" w:cs="宋体"/>
                <w:color w:val="000000"/>
                <w:kern w:val="0"/>
                <w:sz w:val="28"/>
                <w:szCs w:val="28"/>
              </w:rPr>
              <w:t>］谭洪波、郑江淮，“中国经济高速增长与服务业滞后并存之谜：基于部门全要素生产率的研究”，《中国工业经济》，２０１２年第９期，第５—１７页。</w:t>
            </w:r>
          </w:p>
          <w:p w14:paraId="62E1123C"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［１</w:t>
            </w:r>
            <w:r w:rsidRPr="00DC1DE5">
              <w:rPr>
                <w:rFonts w:ascii="宋体" w:eastAsia="宋体" w:hAnsi="宋体" w:cs="宋体" w:hint="eastAsia"/>
                <w:color w:val="000000"/>
                <w:kern w:val="0"/>
                <w:sz w:val="28"/>
                <w:szCs w:val="28"/>
              </w:rPr>
              <w:t>0</w:t>
            </w:r>
            <w:r w:rsidRPr="00DC1DE5">
              <w:rPr>
                <w:rFonts w:ascii="宋体" w:eastAsia="宋体" w:hAnsi="宋体" w:cs="宋体"/>
                <w:color w:val="000000"/>
                <w:kern w:val="0"/>
                <w:sz w:val="28"/>
                <w:szCs w:val="28"/>
              </w:rPr>
              <w:t>］王恕立、胡宗彪，“中国服务业分行业生产率变迁及异质性考察”，《经济研究》，２０１２年第４期，第１５—２７页。</w:t>
            </w:r>
          </w:p>
          <w:p w14:paraId="6F856022"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［１</w:t>
            </w:r>
            <w:r w:rsidRPr="00DC1DE5">
              <w:rPr>
                <w:rFonts w:ascii="宋体" w:eastAsia="宋体" w:hAnsi="宋体" w:cs="宋体" w:hint="eastAsia"/>
                <w:color w:val="000000"/>
                <w:kern w:val="0"/>
                <w:sz w:val="28"/>
                <w:szCs w:val="28"/>
              </w:rPr>
              <w:t>1</w:t>
            </w:r>
            <w:r w:rsidRPr="00DC1DE5">
              <w:rPr>
                <w:rFonts w:ascii="宋体" w:eastAsia="宋体" w:hAnsi="宋体" w:cs="宋体"/>
                <w:color w:val="000000"/>
                <w:kern w:val="0"/>
                <w:sz w:val="28"/>
                <w:szCs w:val="28"/>
              </w:rPr>
              <w:t>］王鹏、尤济红，“产业结构调整中的要素配置效率———兼对 ‘结构红利假说’的再检验”， 《经济</w:t>
            </w:r>
            <w:r w:rsidRPr="00DC1DE5">
              <w:rPr>
                <w:rFonts w:ascii="宋体" w:eastAsia="宋体" w:hAnsi="宋体" w:cs="宋体"/>
                <w:color w:val="000000"/>
                <w:kern w:val="0"/>
                <w:sz w:val="28"/>
                <w:szCs w:val="28"/>
              </w:rPr>
              <w:lastRenderedPageBreak/>
              <w:t>学动态》，２０１５年第１０期，第７０—８０页。</w:t>
            </w:r>
          </w:p>
          <w:p w14:paraId="6AC5FE79"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［１</w:t>
            </w:r>
            <w:r w:rsidRPr="00DC1DE5">
              <w:rPr>
                <w:rFonts w:ascii="宋体" w:eastAsia="宋体" w:hAnsi="宋体" w:cs="宋体" w:hint="eastAsia"/>
                <w:color w:val="000000"/>
                <w:kern w:val="0"/>
                <w:sz w:val="28"/>
                <w:szCs w:val="28"/>
              </w:rPr>
              <w:t>2</w:t>
            </w:r>
            <w:r w:rsidRPr="00DC1DE5">
              <w:rPr>
                <w:rFonts w:ascii="宋体" w:eastAsia="宋体" w:hAnsi="宋体" w:cs="宋体"/>
                <w:color w:val="000000"/>
                <w:kern w:val="0"/>
                <w:sz w:val="28"/>
                <w:szCs w:val="28"/>
              </w:rPr>
              <w:t>］吴国培、王伟斌、张习宁，“我国全要素生产率对经济增长的贡献”， 《中国人民银行工作论文》，２０１４年。</w:t>
            </w:r>
          </w:p>
          <w:p w14:paraId="48C04731"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［１</w:t>
            </w:r>
            <w:r w:rsidRPr="00DC1DE5">
              <w:rPr>
                <w:rFonts w:ascii="宋体" w:eastAsia="宋体" w:hAnsi="宋体" w:cs="宋体" w:hint="eastAsia"/>
                <w:color w:val="000000"/>
                <w:kern w:val="0"/>
                <w:sz w:val="28"/>
                <w:szCs w:val="28"/>
              </w:rPr>
              <w:t>3</w:t>
            </w:r>
            <w:r w:rsidRPr="00DC1DE5">
              <w:rPr>
                <w:rFonts w:ascii="宋体" w:eastAsia="宋体" w:hAnsi="宋体" w:cs="宋体"/>
                <w:color w:val="000000"/>
                <w:kern w:val="0"/>
                <w:sz w:val="28"/>
                <w:szCs w:val="28"/>
              </w:rPr>
              <w:t>］辛超、张平、袁富华， “资本与劳动力配置结构效应———中国案例与国际比较”， 《中国工业经济》，２０１５年第２期，第５—１７页。．</w:t>
            </w:r>
          </w:p>
          <w:p w14:paraId="1377F78C"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1</w:t>
            </w:r>
            <w:r w:rsidRPr="00DC1DE5">
              <w:rPr>
                <w:rFonts w:ascii="宋体" w:eastAsia="宋体" w:hAnsi="宋体" w:cs="宋体"/>
                <w:color w:val="000000"/>
                <w:kern w:val="0"/>
                <w:sz w:val="28"/>
                <w:szCs w:val="28"/>
              </w:rPr>
              <w:t>4］姚战琪，“生产率增长与要素再配置效应：中国的经验研究”， 《经济研究》，２００９年第１１期，第１３０—１４３页。</w:t>
            </w:r>
          </w:p>
          <w:p w14:paraId="7C607A0A"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1</w:t>
            </w:r>
            <w:r w:rsidRPr="00DC1DE5">
              <w:rPr>
                <w:rFonts w:ascii="宋体" w:eastAsia="宋体" w:hAnsi="宋体" w:cs="宋体"/>
                <w:color w:val="000000"/>
                <w:kern w:val="0"/>
                <w:sz w:val="28"/>
                <w:szCs w:val="28"/>
              </w:rPr>
              <w:t>5］赵春雨、朱承亮、安树伟，“生产率增长、要素重置与中国经济增长”，《中国工业经济》，２０１１年第８期，第７９—８８页。</w:t>
            </w:r>
          </w:p>
          <w:p w14:paraId="1C36DD14"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16</w:t>
            </w: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涂正革、肖耿，2009: 《环境约束下的中国工业增长模式研究》，《世界经济》第 11 期。</w:t>
            </w:r>
          </w:p>
          <w:p w14:paraId="7FCBFD16" w14:textId="3F2203B1"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color w:val="000000"/>
                <w:kern w:val="0"/>
                <w:sz w:val="28"/>
                <w:szCs w:val="28"/>
              </w:rPr>
              <w:t>[17]</w:t>
            </w:r>
            <w:r w:rsidR="00DB0EB4">
              <w:rPr>
                <w:rFonts w:ascii="宋体" w:eastAsia="宋体" w:hAnsi="宋体" w:cs="宋体" w:hint="eastAsia"/>
                <w:color w:val="000000"/>
                <w:kern w:val="0"/>
                <w:sz w:val="28"/>
                <w:szCs w:val="28"/>
              </w:rPr>
              <w:t>于新亮、程远、胡秋阳</w:t>
            </w:r>
            <w:r w:rsidR="008608B0">
              <w:rPr>
                <w:rFonts w:ascii="宋体" w:eastAsia="宋体" w:hAnsi="宋体" w:cs="宋体" w:hint="eastAsia"/>
                <w:color w:val="000000"/>
                <w:kern w:val="0"/>
                <w:sz w:val="28"/>
                <w:szCs w:val="28"/>
              </w:rPr>
              <w:t>（2</w:t>
            </w:r>
            <w:r w:rsidR="008608B0">
              <w:rPr>
                <w:rFonts w:ascii="宋体" w:eastAsia="宋体" w:hAnsi="宋体" w:cs="宋体"/>
                <w:color w:val="000000"/>
                <w:kern w:val="0"/>
                <w:sz w:val="28"/>
                <w:szCs w:val="28"/>
              </w:rPr>
              <w:t>017</w:t>
            </w:r>
            <w:r w:rsidR="008608B0">
              <w:rPr>
                <w:rFonts w:ascii="宋体" w:eastAsia="宋体" w:hAnsi="宋体" w:cs="宋体" w:hint="eastAsia"/>
                <w:color w:val="000000"/>
                <w:kern w:val="0"/>
                <w:sz w:val="28"/>
                <w:szCs w:val="28"/>
              </w:rPr>
              <w:t>）：《企业年金的“生产效率”》，《中国工业经济》第1期。</w:t>
            </w:r>
            <w:r w:rsidR="00DB0EB4" w:rsidRPr="00DC1DE5">
              <w:rPr>
                <w:rFonts w:ascii="宋体" w:eastAsia="宋体" w:hAnsi="宋体" w:cs="宋体"/>
                <w:color w:val="000000"/>
                <w:kern w:val="0"/>
                <w:sz w:val="28"/>
                <w:szCs w:val="28"/>
              </w:rPr>
              <w:t xml:space="preserve"> </w:t>
            </w:r>
          </w:p>
          <w:p w14:paraId="4FB9375E"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18]王兵、王丽，2010: 《环境约束下中国区域工业技术效率与生产率及其影响因素实证研究》，《南方经济》第 11 期。</w:t>
            </w:r>
          </w:p>
          <w:p w14:paraId="0F8DED17"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19]夏杰长、李勇坚、刘奕、霍景东，2010: 《迎接服务经济时代来临》，经济管理出版社。</w:t>
            </w:r>
          </w:p>
          <w:p w14:paraId="52CD39F6" w14:textId="6FABD87D"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lastRenderedPageBreak/>
              <w:t>[</w:t>
            </w:r>
            <w:r w:rsidRPr="00DC1DE5">
              <w:rPr>
                <w:rFonts w:ascii="宋体" w:eastAsia="宋体" w:hAnsi="宋体" w:cs="宋体"/>
                <w:color w:val="000000"/>
                <w:kern w:val="0"/>
                <w:sz w:val="28"/>
                <w:szCs w:val="28"/>
              </w:rPr>
              <w:t>20]</w:t>
            </w:r>
            <w:r w:rsidR="002A5393">
              <w:rPr>
                <w:rFonts w:ascii="宋体" w:eastAsia="宋体" w:hAnsi="宋体" w:cs="宋体" w:hint="eastAsia"/>
                <w:color w:val="000000"/>
                <w:kern w:val="0"/>
                <w:sz w:val="28"/>
                <w:szCs w:val="28"/>
              </w:rPr>
              <w:t>赵静梅、傅立立、申宇（2</w:t>
            </w:r>
            <w:r w:rsidR="002A5393">
              <w:rPr>
                <w:rFonts w:ascii="宋体" w:eastAsia="宋体" w:hAnsi="宋体" w:cs="宋体"/>
                <w:color w:val="000000"/>
                <w:kern w:val="0"/>
                <w:sz w:val="28"/>
                <w:szCs w:val="28"/>
              </w:rPr>
              <w:t>015</w:t>
            </w:r>
            <w:r w:rsidR="002A5393">
              <w:rPr>
                <w:rFonts w:ascii="宋体" w:eastAsia="宋体" w:hAnsi="宋体" w:cs="宋体" w:hint="eastAsia"/>
                <w:color w:val="000000"/>
                <w:kern w:val="0"/>
                <w:sz w:val="28"/>
                <w:szCs w:val="28"/>
              </w:rPr>
              <w:t>）：《风险投资与企业生产效率：助力还是阻力》，《金融研究》第1</w:t>
            </w:r>
            <w:r w:rsidR="002A5393">
              <w:rPr>
                <w:rFonts w:ascii="宋体" w:eastAsia="宋体" w:hAnsi="宋体" w:cs="宋体"/>
                <w:color w:val="000000"/>
                <w:kern w:val="0"/>
                <w:sz w:val="28"/>
                <w:szCs w:val="28"/>
              </w:rPr>
              <w:t>1</w:t>
            </w:r>
            <w:r w:rsidR="002A5393">
              <w:rPr>
                <w:rFonts w:ascii="宋体" w:eastAsia="宋体" w:hAnsi="宋体" w:cs="宋体" w:hint="eastAsia"/>
                <w:color w:val="000000"/>
                <w:kern w:val="0"/>
                <w:sz w:val="28"/>
                <w:szCs w:val="28"/>
              </w:rPr>
              <w:t>期。</w:t>
            </w:r>
            <w:r w:rsidR="002A5393" w:rsidRPr="00DC1DE5">
              <w:rPr>
                <w:rFonts w:ascii="宋体" w:eastAsia="宋体" w:hAnsi="宋体" w:cs="宋体"/>
                <w:color w:val="000000"/>
                <w:kern w:val="0"/>
                <w:sz w:val="28"/>
                <w:szCs w:val="28"/>
              </w:rPr>
              <w:t xml:space="preserve"> </w:t>
            </w:r>
          </w:p>
          <w:p w14:paraId="26356B75"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21]杨向阳、徐翔，2006: 《中国服务业全要素生产率增长的实证分析》，《经济学家》第 3 期。</w:t>
            </w:r>
          </w:p>
          <w:p w14:paraId="6A684037"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22]杨勇，2008: 《中国服务业全要素生产率再测算》，《世界经济》第 10 期。</w:t>
            </w:r>
          </w:p>
          <w:p w14:paraId="3C748095"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 xml:space="preserve">23]Barro，R. J. ，and J. -W. Lee，2010，“A New Data Set of Educational Attainment in the World，1950 —2010 ”，NBER </w:t>
            </w:r>
            <w:proofErr w:type="spellStart"/>
            <w:r w:rsidRPr="00DC1DE5">
              <w:rPr>
                <w:rFonts w:ascii="宋体" w:eastAsia="宋体" w:hAnsi="宋体" w:cs="宋体"/>
                <w:color w:val="000000"/>
                <w:kern w:val="0"/>
                <w:sz w:val="28"/>
                <w:szCs w:val="28"/>
              </w:rPr>
              <w:t>WorkingPaper</w:t>
            </w:r>
            <w:proofErr w:type="spellEnd"/>
            <w:r w:rsidRPr="00DC1DE5">
              <w:rPr>
                <w:rFonts w:ascii="宋体" w:eastAsia="宋体" w:hAnsi="宋体" w:cs="宋体"/>
                <w:color w:val="000000"/>
                <w:kern w:val="0"/>
                <w:sz w:val="28"/>
                <w:szCs w:val="28"/>
              </w:rPr>
              <w:t>，No. 15902.</w:t>
            </w:r>
          </w:p>
          <w:p w14:paraId="5C759E9B"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24]Baumol，W. J. ，1967，“Macroeconomics of Unbalanced Growth: The Anatomy of Urban Crisis”，American Economic Review，Vol. 57( 3) ，415—426.</w:t>
            </w:r>
          </w:p>
          <w:p w14:paraId="27528F47"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25]Brandt，L. ，and Y． F． Zhang，2009，“Creative Accounting or Creative Destruction? Firm-level Productivity Growth in Chinese</w:t>
            </w:r>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Manufacturing”，NBER Working Paper，No． 15152 ．</w:t>
            </w:r>
          </w:p>
          <w:p w14:paraId="254F7102"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26]</w:t>
            </w:r>
            <w:proofErr w:type="spellStart"/>
            <w:r w:rsidRPr="00DC1DE5">
              <w:rPr>
                <w:rFonts w:ascii="宋体" w:eastAsia="宋体" w:hAnsi="宋体" w:cs="宋体"/>
                <w:color w:val="000000"/>
                <w:kern w:val="0"/>
                <w:sz w:val="28"/>
                <w:szCs w:val="28"/>
              </w:rPr>
              <w:t>Coelli</w:t>
            </w:r>
            <w:proofErr w:type="spellEnd"/>
            <w:r w:rsidRPr="00DC1DE5">
              <w:rPr>
                <w:rFonts w:ascii="宋体" w:eastAsia="宋体" w:hAnsi="宋体" w:cs="宋体"/>
                <w:color w:val="000000"/>
                <w:kern w:val="0"/>
                <w:sz w:val="28"/>
                <w:szCs w:val="28"/>
              </w:rPr>
              <w:t xml:space="preserve">，T． J． ，D． S． </w:t>
            </w:r>
            <w:proofErr w:type="spellStart"/>
            <w:r w:rsidRPr="00DC1DE5">
              <w:rPr>
                <w:rFonts w:ascii="宋体" w:eastAsia="宋体" w:hAnsi="宋体" w:cs="宋体"/>
                <w:color w:val="000000"/>
                <w:kern w:val="0"/>
                <w:sz w:val="28"/>
                <w:szCs w:val="28"/>
              </w:rPr>
              <w:t>Prasada</w:t>
            </w:r>
            <w:proofErr w:type="spellEnd"/>
            <w:r w:rsidRPr="00DC1DE5">
              <w:rPr>
                <w:rFonts w:ascii="宋体" w:eastAsia="宋体" w:hAnsi="宋体" w:cs="宋体"/>
                <w:color w:val="000000"/>
                <w:kern w:val="0"/>
                <w:sz w:val="28"/>
                <w:szCs w:val="28"/>
              </w:rPr>
              <w:t xml:space="preserve"> Rao，Christopher J． O ’Donnell，and George E． </w:t>
            </w:r>
            <w:proofErr w:type="spellStart"/>
            <w:r w:rsidRPr="00DC1DE5">
              <w:rPr>
                <w:rFonts w:ascii="宋体" w:eastAsia="宋体" w:hAnsi="宋体" w:cs="宋体"/>
                <w:color w:val="000000"/>
                <w:kern w:val="0"/>
                <w:sz w:val="28"/>
                <w:szCs w:val="28"/>
              </w:rPr>
              <w:t>Battese</w:t>
            </w:r>
            <w:proofErr w:type="spellEnd"/>
            <w:r w:rsidRPr="00DC1DE5">
              <w:rPr>
                <w:rFonts w:ascii="宋体" w:eastAsia="宋体" w:hAnsi="宋体" w:cs="宋体"/>
                <w:color w:val="000000"/>
                <w:kern w:val="0"/>
                <w:sz w:val="28"/>
                <w:szCs w:val="28"/>
              </w:rPr>
              <w:t>，1998 ，An Introduction to Efficiency and</w:t>
            </w:r>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Productivity Analysis，Boston: Kluwer Academic Publishers．</w:t>
            </w:r>
          </w:p>
          <w:p w14:paraId="73AF27E0"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 xml:space="preserve">27]Fare，R． ，S． </w:t>
            </w:r>
            <w:proofErr w:type="spellStart"/>
            <w:r w:rsidRPr="00DC1DE5">
              <w:rPr>
                <w:rFonts w:ascii="宋体" w:eastAsia="宋体" w:hAnsi="宋体" w:cs="宋体"/>
                <w:color w:val="000000"/>
                <w:kern w:val="0"/>
                <w:sz w:val="28"/>
                <w:szCs w:val="28"/>
              </w:rPr>
              <w:t>Grosskopf</w:t>
            </w:r>
            <w:proofErr w:type="spellEnd"/>
            <w:r w:rsidRPr="00DC1DE5">
              <w:rPr>
                <w:rFonts w:ascii="宋体" w:eastAsia="宋体" w:hAnsi="宋体" w:cs="宋体"/>
                <w:color w:val="000000"/>
                <w:kern w:val="0"/>
                <w:sz w:val="28"/>
                <w:szCs w:val="28"/>
              </w:rPr>
              <w:t xml:space="preserve">，M． Norris，and Z． Y． Zhang，1994，“Productivity Growth，Technical </w:t>
            </w:r>
            <w:r w:rsidRPr="00DC1DE5">
              <w:rPr>
                <w:rFonts w:ascii="宋体" w:eastAsia="宋体" w:hAnsi="宋体" w:cs="宋体"/>
                <w:color w:val="000000"/>
                <w:kern w:val="0"/>
                <w:sz w:val="28"/>
                <w:szCs w:val="28"/>
              </w:rPr>
              <w:lastRenderedPageBreak/>
              <w:t>Progress，and Efficiency Change in</w:t>
            </w:r>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Industrialized Countries”，American Economic Review，Vol． 84 ( 1 ) ，66 —83 ．</w:t>
            </w:r>
          </w:p>
          <w:p w14:paraId="2199A786"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 xml:space="preserve">28]Fox，J． T． ，and V． </w:t>
            </w:r>
            <w:proofErr w:type="spellStart"/>
            <w:r w:rsidRPr="00DC1DE5">
              <w:rPr>
                <w:rFonts w:ascii="宋体" w:eastAsia="宋体" w:hAnsi="宋体" w:cs="宋体"/>
                <w:color w:val="000000"/>
                <w:kern w:val="0"/>
                <w:sz w:val="28"/>
                <w:szCs w:val="28"/>
              </w:rPr>
              <w:t>Smeets</w:t>
            </w:r>
            <w:proofErr w:type="spellEnd"/>
            <w:r w:rsidRPr="00DC1DE5">
              <w:rPr>
                <w:rFonts w:ascii="宋体" w:eastAsia="宋体" w:hAnsi="宋体" w:cs="宋体"/>
                <w:color w:val="000000"/>
                <w:kern w:val="0"/>
                <w:sz w:val="28"/>
                <w:szCs w:val="28"/>
              </w:rPr>
              <w:t>，2011，“Does Input Quality Drive Measured Differences in Firm Productivity? ”，International Economic</w:t>
            </w:r>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Review，Vol． 52 ( 4 ) ，961 —989 ．</w:t>
            </w:r>
          </w:p>
          <w:p w14:paraId="1EBC8FEE"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29]Fuchs，V． ，1968 ，The Service Economy，National Bureau of Economic Research．</w:t>
            </w:r>
          </w:p>
          <w:p w14:paraId="42EA658B"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30]</w:t>
            </w:r>
            <w:proofErr w:type="spellStart"/>
            <w:r w:rsidRPr="00DC1DE5">
              <w:rPr>
                <w:rFonts w:ascii="宋体" w:eastAsia="宋体" w:hAnsi="宋体" w:cs="宋体"/>
                <w:color w:val="000000"/>
                <w:kern w:val="0"/>
                <w:sz w:val="28"/>
                <w:szCs w:val="28"/>
              </w:rPr>
              <w:t>Harberger</w:t>
            </w:r>
            <w:proofErr w:type="spellEnd"/>
            <w:r w:rsidRPr="00DC1DE5">
              <w:rPr>
                <w:rFonts w:ascii="宋体" w:eastAsia="宋体" w:hAnsi="宋体" w:cs="宋体"/>
                <w:color w:val="000000"/>
                <w:kern w:val="0"/>
                <w:sz w:val="28"/>
                <w:szCs w:val="28"/>
              </w:rPr>
              <w:t xml:space="preserve">，A． ，1978，“Perspectives on Capital and Technology in Less Developed Countries”，In Artis，M． J． and A． R． </w:t>
            </w:r>
            <w:proofErr w:type="spellStart"/>
            <w:r w:rsidRPr="00DC1DE5">
              <w:rPr>
                <w:rFonts w:ascii="宋体" w:eastAsia="宋体" w:hAnsi="宋体" w:cs="宋体"/>
                <w:color w:val="000000"/>
                <w:kern w:val="0"/>
                <w:sz w:val="28"/>
                <w:szCs w:val="28"/>
              </w:rPr>
              <w:t>Nobay</w:t>
            </w:r>
            <w:proofErr w:type="spellEnd"/>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 xml:space="preserve"> ( eds． ) ，Contemporary Economic Analysis，London: Croom Helm，69—151．</w:t>
            </w:r>
          </w:p>
          <w:p w14:paraId="3546554C" w14:textId="77777777" w:rsidR="00584C02" w:rsidRPr="00DC1DE5" w:rsidRDefault="00584C02" w:rsidP="00584C02">
            <w:pPr>
              <w:rPr>
                <w:rFonts w:ascii="宋体" w:eastAsia="宋体" w:hAnsi="宋体" w:cs="宋体"/>
                <w:color w:val="000000"/>
                <w:kern w:val="0"/>
                <w:sz w:val="28"/>
                <w:szCs w:val="28"/>
              </w:rPr>
            </w:pPr>
            <w:r w:rsidRPr="00DC1DE5">
              <w:rPr>
                <w:rFonts w:ascii="宋体" w:eastAsia="宋体" w:hAnsi="宋体" w:cs="宋体" w:hint="eastAsia"/>
                <w:color w:val="000000"/>
                <w:kern w:val="0"/>
                <w:sz w:val="28"/>
                <w:szCs w:val="28"/>
              </w:rPr>
              <w:t>[</w:t>
            </w:r>
            <w:r w:rsidRPr="00DC1DE5">
              <w:rPr>
                <w:rFonts w:ascii="宋体" w:eastAsia="宋体" w:hAnsi="宋体" w:cs="宋体"/>
                <w:color w:val="000000"/>
                <w:kern w:val="0"/>
                <w:sz w:val="28"/>
                <w:szCs w:val="28"/>
              </w:rPr>
              <w:t>31]Hsieh，Chang-Tai，and R． Ossa，2011，“A Global View of Productivity Growth in China”，NBER Working Paper，No． 16778 ．</w:t>
            </w:r>
          </w:p>
          <w:p w14:paraId="6643093E" w14:textId="77777777" w:rsidR="00584C02" w:rsidRPr="00DC1DE5" w:rsidRDefault="00584C02" w:rsidP="00584C02">
            <w:pPr>
              <w:rPr>
                <w:rFonts w:ascii="宋体" w:eastAsia="宋体" w:hAnsi="宋体"/>
                <w:sz w:val="28"/>
                <w:szCs w:val="28"/>
              </w:rPr>
            </w:pPr>
            <w:r w:rsidRPr="00DC1DE5">
              <w:rPr>
                <w:rFonts w:ascii="宋体" w:eastAsia="宋体" w:hAnsi="宋体" w:cs="宋体"/>
                <w:color w:val="000000"/>
                <w:kern w:val="0"/>
                <w:sz w:val="28"/>
                <w:szCs w:val="28"/>
              </w:rPr>
              <w:t>[</w:t>
            </w:r>
            <w:r w:rsidRPr="00DC1DE5">
              <w:rPr>
                <w:rFonts w:ascii="宋体" w:eastAsia="宋体" w:hAnsi="宋体" w:cs="宋体" w:hint="eastAsia"/>
                <w:color w:val="000000"/>
                <w:kern w:val="0"/>
                <w:sz w:val="28"/>
                <w:szCs w:val="28"/>
              </w:rPr>
              <w:t>3</w:t>
            </w:r>
            <w:r w:rsidRPr="00DC1DE5">
              <w:rPr>
                <w:rFonts w:ascii="宋体" w:eastAsia="宋体" w:hAnsi="宋体" w:cs="宋体"/>
                <w:color w:val="000000"/>
                <w:kern w:val="0"/>
                <w:sz w:val="28"/>
                <w:szCs w:val="28"/>
              </w:rPr>
              <w:t>2]Hall，R． ，and C． Jones，1999，“Why do Some Countries Produce So Much More Output than Others? ”，Quarterly Journal of</w:t>
            </w:r>
            <w:r w:rsidRPr="00DC1DE5">
              <w:rPr>
                <w:rFonts w:ascii="宋体" w:eastAsia="宋体" w:hAnsi="宋体" w:cs="宋体" w:hint="eastAsia"/>
                <w:color w:val="000000"/>
                <w:kern w:val="0"/>
                <w:sz w:val="28"/>
                <w:szCs w:val="28"/>
              </w:rPr>
              <w:t xml:space="preserve"> </w:t>
            </w:r>
            <w:r w:rsidRPr="00DC1DE5">
              <w:rPr>
                <w:rFonts w:ascii="宋体" w:eastAsia="宋体" w:hAnsi="宋体" w:cs="宋体"/>
                <w:color w:val="000000"/>
                <w:kern w:val="0"/>
                <w:sz w:val="28"/>
                <w:szCs w:val="28"/>
              </w:rPr>
              <w:t>Economics，Vol． 114 ，83 —116 ．</w:t>
            </w:r>
          </w:p>
          <w:p w14:paraId="4E4D4152" w14:textId="783B3BFD" w:rsidR="00D645F3" w:rsidRPr="00584C02" w:rsidRDefault="00D645F3" w:rsidP="00D645F3">
            <w:pPr>
              <w:rPr>
                <w:rFonts w:ascii="宋体" w:eastAsia="宋体" w:hAnsi="宋体" w:cs="宋体"/>
                <w:color w:val="000000"/>
                <w:kern w:val="0"/>
                <w:sz w:val="28"/>
                <w:szCs w:val="21"/>
              </w:rPr>
            </w:pPr>
          </w:p>
        </w:tc>
      </w:tr>
    </w:tbl>
    <w:p w14:paraId="272563F8" w14:textId="6078AD05" w:rsidR="001C3791" w:rsidRPr="00F00E4C" w:rsidRDefault="00AB5DD7" w:rsidP="001C3791">
      <w:pPr>
        <w:ind w:firstLineChars="200" w:firstLine="562"/>
        <w:rPr>
          <w:rFonts w:ascii="宋体" w:eastAsia="宋体" w:hAnsi="宋体"/>
          <w:b/>
          <w:bCs/>
          <w:color w:val="FF0000"/>
          <w:sz w:val="28"/>
          <w:szCs w:val="21"/>
        </w:rPr>
      </w:pPr>
      <w:r w:rsidRPr="00F00E4C">
        <w:rPr>
          <w:rFonts w:ascii="宋体" w:eastAsia="宋体" w:hAnsi="宋体" w:hint="eastAsia"/>
          <w:b/>
          <w:bCs/>
          <w:color w:val="FF0000"/>
          <w:sz w:val="28"/>
          <w:szCs w:val="21"/>
        </w:rPr>
        <w:lastRenderedPageBreak/>
        <w:t>注：1、请认真填写各项信息，</w:t>
      </w:r>
      <w:r w:rsidR="001C3791" w:rsidRPr="00F00E4C">
        <w:rPr>
          <w:rFonts w:ascii="宋体" w:eastAsia="宋体" w:hAnsi="宋体"/>
          <w:b/>
          <w:bCs/>
          <w:color w:val="FF0000"/>
          <w:sz w:val="28"/>
          <w:szCs w:val="21"/>
        </w:rPr>
        <w:t>根据学员</w:t>
      </w:r>
      <w:r w:rsidR="001C3791" w:rsidRPr="00F00E4C">
        <w:rPr>
          <w:rFonts w:ascii="宋体" w:eastAsia="宋体" w:hAnsi="宋体" w:hint="eastAsia"/>
          <w:b/>
          <w:bCs/>
          <w:color w:val="FF0000"/>
          <w:sz w:val="28"/>
          <w:szCs w:val="21"/>
        </w:rPr>
        <w:t>相关情况和拟定</w:t>
      </w:r>
      <w:r w:rsidR="001C3791" w:rsidRPr="00F00E4C">
        <w:rPr>
          <w:rFonts w:ascii="宋体" w:eastAsia="宋体" w:hAnsi="宋体"/>
          <w:b/>
          <w:bCs/>
          <w:color w:val="FF0000"/>
          <w:sz w:val="28"/>
          <w:szCs w:val="21"/>
        </w:rPr>
        <w:t>论文方向，由院</w:t>
      </w:r>
      <w:r w:rsidR="001C3791" w:rsidRPr="00F00E4C">
        <w:rPr>
          <w:rFonts w:ascii="宋体" w:eastAsia="宋体" w:hAnsi="宋体"/>
          <w:b/>
          <w:bCs/>
          <w:color w:val="FF0000"/>
          <w:sz w:val="28"/>
          <w:szCs w:val="21"/>
        </w:rPr>
        <w:lastRenderedPageBreak/>
        <w:t>系统一分配指导老师。</w:t>
      </w:r>
    </w:p>
    <w:p w14:paraId="2B18AB10" w14:textId="58E0630B" w:rsidR="00AB5DD7" w:rsidRPr="00F00E4C" w:rsidRDefault="001C3791" w:rsidP="001F2172">
      <w:pPr>
        <w:ind w:firstLineChars="200" w:firstLine="562"/>
        <w:rPr>
          <w:rFonts w:ascii="宋体" w:eastAsia="宋体" w:hAnsi="宋体"/>
          <w:sz w:val="28"/>
          <w:szCs w:val="21"/>
        </w:rPr>
      </w:pPr>
      <w:r w:rsidRPr="00F00E4C">
        <w:rPr>
          <w:rFonts w:ascii="宋体" w:eastAsia="宋体" w:hAnsi="宋体" w:hint="eastAsia"/>
          <w:b/>
          <w:bCs/>
          <w:color w:val="FF0000"/>
          <w:sz w:val="28"/>
          <w:szCs w:val="21"/>
        </w:rPr>
        <w:t>2</w:t>
      </w:r>
      <w:r w:rsidR="00AB5DD7" w:rsidRPr="00F00E4C">
        <w:rPr>
          <w:rFonts w:ascii="宋体" w:eastAsia="宋体" w:hAnsi="宋体" w:hint="eastAsia"/>
          <w:b/>
          <w:bCs/>
          <w:color w:val="FF0000"/>
          <w:sz w:val="28"/>
          <w:szCs w:val="21"/>
        </w:rPr>
        <w:t>、</w:t>
      </w:r>
      <w:r w:rsidR="001F2172" w:rsidRPr="00F00E4C">
        <w:rPr>
          <w:rFonts w:ascii="宋体" w:eastAsia="宋体" w:hAnsi="宋体" w:hint="eastAsia"/>
          <w:b/>
          <w:bCs/>
          <w:color w:val="FF0000"/>
          <w:sz w:val="28"/>
          <w:szCs w:val="21"/>
        </w:rPr>
        <w:t>论文答辩期限以成绩单里“考试日期”列中最后一个日期开始计时，一年半内必须完成</w:t>
      </w:r>
      <w:r w:rsidR="00E5705C" w:rsidRPr="00F00E4C">
        <w:rPr>
          <w:rFonts w:ascii="宋体" w:eastAsia="宋体" w:hAnsi="宋体" w:hint="eastAsia"/>
          <w:b/>
          <w:bCs/>
          <w:color w:val="FF0000"/>
          <w:sz w:val="28"/>
          <w:szCs w:val="21"/>
        </w:rPr>
        <w:t>（包括二答）</w:t>
      </w:r>
      <w:r w:rsidR="001F2172" w:rsidRPr="00F00E4C">
        <w:rPr>
          <w:rFonts w:ascii="宋体" w:eastAsia="宋体" w:hAnsi="宋体" w:hint="eastAsia"/>
          <w:b/>
          <w:bCs/>
          <w:color w:val="FF0000"/>
          <w:sz w:val="28"/>
          <w:szCs w:val="21"/>
        </w:rPr>
        <w:t>，期间只能选择一个时间节点答辩，逾期视为自动放弃答辩资格，学位申请无效，无法延期。</w:t>
      </w:r>
    </w:p>
    <w:sectPr w:rsidR="00AB5DD7" w:rsidRPr="00F00E4C"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71"/>
    <w:multiLevelType w:val="multilevel"/>
    <w:tmpl w:val="BD283528"/>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377D6886"/>
    <w:multiLevelType w:val="multilevel"/>
    <w:tmpl w:val="61D0F3AA"/>
    <w:lvl w:ilvl="0">
      <w:start w:val="1"/>
      <w:numFmt w:val="decimal"/>
      <w:lvlText w:val="%1."/>
      <w:lvlJc w:val="left"/>
      <w:pPr>
        <w:ind w:left="360" w:hanging="360"/>
      </w:pPr>
      <w:rPr>
        <w:rFonts w:hint="default"/>
      </w:rPr>
    </w:lvl>
    <w:lvl w:ilvl="1">
      <w:start w:val="1"/>
      <w:numFmt w:val="decimal"/>
      <w:isLgl/>
      <w:lvlText w:val="%1.%2"/>
      <w:lvlJc w:val="left"/>
      <w:pPr>
        <w:ind w:left="72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2" w15:restartNumberingAfterBreak="0">
    <w:nsid w:val="3F735BF2"/>
    <w:multiLevelType w:val="hybridMultilevel"/>
    <w:tmpl w:val="BE2AE0E0"/>
    <w:lvl w:ilvl="0" w:tplc="100AC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C44E27"/>
    <w:multiLevelType w:val="hybridMultilevel"/>
    <w:tmpl w:val="B8FC2C08"/>
    <w:lvl w:ilvl="0" w:tplc="83E46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D4786"/>
    <w:multiLevelType w:val="hybridMultilevel"/>
    <w:tmpl w:val="150CADE0"/>
    <w:lvl w:ilvl="0" w:tplc="61CAE66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3B4210"/>
    <w:multiLevelType w:val="hybridMultilevel"/>
    <w:tmpl w:val="4C6C3E46"/>
    <w:lvl w:ilvl="0" w:tplc="8D54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570FE"/>
    <w:multiLevelType w:val="hybridMultilevel"/>
    <w:tmpl w:val="9E3282CA"/>
    <w:lvl w:ilvl="0" w:tplc="5A8AD9FE">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873B9A"/>
    <w:multiLevelType w:val="hybridMultilevel"/>
    <w:tmpl w:val="D4A44178"/>
    <w:lvl w:ilvl="0" w:tplc="2FB46F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00A0E"/>
    <w:rsid w:val="000059D8"/>
    <w:rsid w:val="0001651D"/>
    <w:rsid w:val="000D616E"/>
    <w:rsid w:val="00111AC2"/>
    <w:rsid w:val="001173B6"/>
    <w:rsid w:val="001304A0"/>
    <w:rsid w:val="00130608"/>
    <w:rsid w:val="001C3791"/>
    <w:rsid w:val="001D4ABC"/>
    <w:rsid w:val="001F2172"/>
    <w:rsid w:val="002536F1"/>
    <w:rsid w:val="002A5393"/>
    <w:rsid w:val="00322BE0"/>
    <w:rsid w:val="003368F3"/>
    <w:rsid w:val="00397BDA"/>
    <w:rsid w:val="003C213C"/>
    <w:rsid w:val="004C518A"/>
    <w:rsid w:val="00556D05"/>
    <w:rsid w:val="00584C02"/>
    <w:rsid w:val="00637EB0"/>
    <w:rsid w:val="00691F5F"/>
    <w:rsid w:val="006D6B26"/>
    <w:rsid w:val="00761113"/>
    <w:rsid w:val="007C4177"/>
    <w:rsid w:val="00807310"/>
    <w:rsid w:val="008608B0"/>
    <w:rsid w:val="008A397E"/>
    <w:rsid w:val="008E5DBB"/>
    <w:rsid w:val="00933703"/>
    <w:rsid w:val="009348BA"/>
    <w:rsid w:val="00937B75"/>
    <w:rsid w:val="00980552"/>
    <w:rsid w:val="009D0666"/>
    <w:rsid w:val="00A23F18"/>
    <w:rsid w:val="00A32456"/>
    <w:rsid w:val="00AB5DD7"/>
    <w:rsid w:val="00B106CC"/>
    <w:rsid w:val="00BC4E6F"/>
    <w:rsid w:val="00C2450B"/>
    <w:rsid w:val="00CA4B73"/>
    <w:rsid w:val="00CE5A16"/>
    <w:rsid w:val="00D241C6"/>
    <w:rsid w:val="00D46C75"/>
    <w:rsid w:val="00D645F3"/>
    <w:rsid w:val="00D7764B"/>
    <w:rsid w:val="00DB0EB4"/>
    <w:rsid w:val="00DD2C4F"/>
    <w:rsid w:val="00DE503E"/>
    <w:rsid w:val="00DE5479"/>
    <w:rsid w:val="00DE5DF9"/>
    <w:rsid w:val="00E42D27"/>
    <w:rsid w:val="00E5705C"/>
    <w:rsid w:val="00F00E4C"/>
    <w:rsid w:val="00F4669C"/>
    <w:rsid w:val="00F50822"/>
    <w:rsid w:val="00F97344"/>
    <w:rsid w:val="00FD6B2E"/>
    <w:rsid w:val="00FE0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308"/>
    <w:pPr>
      <w:ind w:firstLineChars="200" w:firstLine="420"/>
    </w:pPr>
  </w:style>
  <w:style w:type="paragraph" w:styleId="a4">
    <w:name w:val="Revision"/>
    <w:hidden/>
    <w:uiPriority w:val="99"/>
    <w:semiHidden/>
    <w:rsid w:val="0032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Moka</cp:lastModifiedBy>
  <cp:revision>83</cp:revision>
  <dcterms:created xsi:type="dcterms:W3CDTF">2021-06-05T08:24:00Z</dcterms:created>
  <dcterms:modified xsi:type="dcterms:W3CDTF">2021-06-09T04:50:00Z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