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75DF1D" w14:textId="6BFE9D9B" w:rsidR="00AB5DD7" w:rsidRPr="00AB5DD7" w:rsidRDefault="00AB5DD7" w:rsidP="00AB5DD7">
      <w:pPr>
        <w:jc w:val="center"/>
        <w:rPr>
          <w:rFonts w:ascii="宋体" w:eastAsia="宋体" w:hAnsi="宋体"/>
          <w:b/>
          <w:sz w:val="36"/>
          <w:szCs w:val="36"/>
        </w:rPr>
      </w:pPr>
      <w:r w:rsidRPr="00AB5DD7">
        <w:rPr>
          <w:rFonts w:ascii="宋体" w:eastAsia="宋体" w:hAnsi="宋体" w:hint="eastAsia"/>
          <w:b/>
          <w:sz w:val="36"/>
          <w:szCs w:val="36"/>
        </w:rPr>
        <w:t>经济学院同等学力申请硕士学位论文写作信息采集表</w:t>
      </w:r>
    </w:p>
    <w:p w14:paraId="11FD28F0" w14:textId="77777777" w:rsidR="00AB5DD7" w:rsidRPr="00AB5DD7" w:rsidRDefault="00AB5DD7" w:rsidP="00AB5DD7">
      <w:pPr>
        <w:jc w:val="center"/>
        <w:rPr>
          <w:rFonts w:ascii="宋体" w:eastAsia="宋体" w:hAnsi="宋体"/>
          <w:b/>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1"/>
        <w:gridCol w:w="1083"/>
        <w:gridCol w:w="1086"/>
        <w:gridCol w:w="577"/>
        <w:gridCol w:w="841"/>
        <w:gridCol w:w="586"/>
        <w:gridCol w:w="548"/>
        <w:gridCol w:w="992"/>
        <w:gridCol w:w="1270"/>
      </w:tblGrid>
      <w:tr w:rsidR="00AB5DD7" w:rsidRPr="00AB5DD7" w14:paraId="2CE97C69" w14:textId="77777777" w:rsidTr="001D4ABC">
        <w:trPr>
          <w:trHeight w:val="680"/>
          <w:jc w:val="center"/>
        </w:trPr>
        <w:tc>
          <w:tcPr>
            <w:tcW w:w="2361" w:type="dxa"/>
            <w:vAlign w:val="center"/>
          </w:tcPr>
          <w:p w14:paraId="38184B04"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资格卡号</w:t>
            </w:r>
          </w:p>
        </w:tc>
        <w:tc>
          <w:tcPr>
            <w:tcW w:w="2746" w:type="dxa"/>
            <w:gridSpan w:val="3"/>
            <w:vAlign w:val="center"/>
          </w:tcPr>
          <w:p w14:paraId="1702AB67" w14:textId="4D01D307" w:rsidR="00AB5DD7" w:rsidRPr="00AB5DD7" w:rsidRDefault="001B63E1" w:rsidP="00F44444">
            <w:pPr>
              <w:rPr>
                <w:rFonts w:ascii="宋体" w:eastAsia="宋体" w:hAnsi="宋体"/>
                <w:sz w:val="24"/>
              </w:rPr>
            </w:pPr>
            <w:r>
              <w:rPr>
                <w:rFonts w:ascii="宋体" w:eastAsia="宋体" w:hAnsi="宋体" w:hint="eastAsia"/>
                <w:sz w:val="24"/>
              </w:rPr>
              <w:t>7</w:t>
            </w:r>
            <w:r>
              <w:rPr>
                <w:rFonts w:ascii="宋体" w:eastAsia="宋体" w:hAnsi="宋体"/>
                <w:sz w:val="24"/>
              </w:rPr>
              <w:t>1041108</w:t>
            </w:r>
          </w:p>
        </w:tc>
        <w:tc>
          <w:tcPr>
            <w:tcW w:w="1427" w:type="dxa"/>
            <w:gridSpan w:val="2"/>
            <w:vAlign w:val="center"/>
          </w:tcPr>
          <w:p w14:paraId="5C7644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姓    名</w:t>
            </w:r>
          </w:p>
        </w:tc>
        <w:tc>
          <w:tcPr>
            <w:tcW w:w="2810" w:type="dxa"/>
            <w:gridSpan w:val="3"/>
            <w:vAlign w:val="center"/>
          </w:tcPr>
          <w:p w14:paraId="403ADAD2" w14:textId="09DEF823" w:rsidR="00AB5DD7" w:rsidRPr="00AB5DD7" w:rsidRDefault="001B63E1" w:rsidP="00F44444">
            <w:pPr>
              <w:rPr>
                <w:rFonts w:ascii="宋体" w:eastAsia="宋体" w:hAnsi="宋体"/>
                <w:sz w:val="24"/>
              </w:rPr>
            </w:pPr>
            <w:r>
              <w:rPr>
                <w:rFonts w:ascii="宋体" w:eastAsia="宋体" w:hAnsi="宋体" w:hint="eastAsia"/>
                <w:sz w:val="24"/>
              </w:rPr>
              <w:t>田旭</w:t>
            </w:r>
          </w:p>
        </w:tc>
      </w:tr>
      <w:tr w:rsidR="00AB5DD7" w:rsidRPr="00AB5DD7" w14:paraId="7CDC9830" w14:textId="77777777" w:rsidTr="001C3791">
        <w:trPr>
          <w:trHeight w:val="680"/>
          <w:jc w:val="center"/>
        </w:trPr>
        <w:tc>
          <w:tcPr>
            <w:tcW w:w="2362" w:type="dxa"/>
            <w:vAlign w:val="center"/>
          </w:tcPr>
          <w:p w14:paraId="1456A4FC"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所在地区</w:t>
            </w:r>
          </w:p>
        </w:tc>
        <w:tc>
          <w:tcPr>
            <w:tcW w:w="2745" w:type="dxa"/>
            <w:gridSpan w:val="3"/>
            <w:vAlign w:val="center"/>
          </w:tcPr>
          <w:p w14:paraId="5B040D0B" w14:textId="17C6F505" w:rsidR="00AB5DD7" w:rsidRPr="00AB5DD7" w:rsidRDefault="001B63E1" w:rsidP="00F44444">
            <w:pPr>
              <w:rPr>
                <w:rFonts w:ascii="宋体" w:eastAsia="宋体" w:hAnsi="宋体"/>
                <w:sz w:val="24"/>
              </w:rPr>
            </w:pPr>
            <w:r>
              <w:rPr>
                <w:rFonts w:ascii="宋体" w:eastAsia="宋体" w:hAnsi="宋体" w:hint="eastAsia"/>
                <w:sz w:val="24"/>
              </w:rPr>
              <w:t>北京</w:t>
            </w:r>
          </w:p>
        </w:tc>
        <w:tc>
          <w:tcPr>
            <w:tcW w:w="1427" w:type="dxa"/>
            <w:gridSpan w:val="2"/>
            <w:vAlign w:val="center"/>
          </w:tcPr>
          <w:p w14:paraId="4575535C" w14:textId="4DE6083B" w:rsidR="00AB5DD7" w:rsidRPr="00AB5DD7" w:rsidRDefault="00AB5DD7" w:rsidP="00AB5DD7">
            <w:pPr>
              <w:jc w:val="center"/>
              <w:rPr>
                <w:rFonts w:ascii="宋体" w:eastAsia="宋体" w:hAnsi="宋体"/>
                <w:sz w:val="24"/>
              </w:rPr>
            </w:pPr>
            <w:proofErr w:type="gramStart"/>
            <w:r w:rsidRPr="00AB5DD7">
              <w:rPr>
                <w:rFonts w:ascii="宋体" w:eastAsia="宋体" w:hAnsi="宋体" w:hint="eastAsia"/>
                <w:sz w:val="24"/>
              </w:rPr>
              <w:t>申硕专业</w:t>
            </w:r>
            <w:proofErr w:type="gramEnd"/>
          </w:p>
        </w:tc>
        <w:tc>
          <w:tcPr>
            <w:tcW w:w="2810" w:type="dxa"/>
            <w:gridSpan w:val="3"/>
            <w:vAlign w:val="center"/>
          </w:tcPr>
          <w:p w14:paraId="410BCDA2" w14:textId="1823DD42" w:rsidR="00AB5DD7" w:rsidRPr="00AB5DD7" w:rsidRDefault="00AB5DD7" w:rsidP="00F44444">
            <w:pPr>
              <w:rPr>
                <w:rFonts w:ascii="宋体" w:eastAsia="宋体" w:hAnsi="宋体"/>
                <w:sz w:val="24"/>
              </w:rPr>
            </w:pPr>
            <w:r w:rsidRPr="00AB5DD7">
              <w:rPr>
                <w:rFonts w:ascii="宋体" w:eastAsia="宋体" w:hAnsi="宋体" w:hint="eastAsia"/>
                <w:sz w:val="24"/>
              </w:rPr>
              <w:t>企业经济学</w:t>
            </w:r>
          </w:p>
        </w:tc>
      </w:tr>
      <w:tr w:rsidR="00AB5DD7" w:rsidRPr="00AB5DD7" w14:paraId="7FA4B012" w14:textId="77777777" w:rsidTr="001C3791">
        <w:trPr>
          <w:trHeight w:val="680"/>
          <w:jc w:val="center"/>
        </w:trPr>
        <w:tc>
          <w:tcPr>
            <w:tcW w:w="2362" w:type="dxa"/>
            <w:vAlign w:val="center"/>
          </w:tcPr>
          <w:p w14:paraId="62086028" w14:textId="15DE3D1E" w:rsidR="00AB5DD7" w:rsidRPr="00AB5DD7" w:rsidRDefault="00AB5DD7" w:rsidP="00AB5DD7">
            <w:pPr>
              <w:jc w:val="center"/>
              <w:rPr>
                <w:rFonts w:ascii="宋体" w:eastAsia="宋体" w:hAnsi="宋体"/>
                <w:sz w:val="24"/>
              </w:rPr>
            </w:pPr>
            <w:r w:rsidRPr="00AB5DD7">
              <w:rPr>
                <w:rFonts w:ascii="宋体" w:eastAsia="宋体" w:hAnsi="宋体" w:hint="eastAsia"/>
                <w:sz w:val="24"/>
              </w:rPr>
              <w:t>联系电话</w:t>
            </w:r>
          </w:p>
        </w:tc>
        <w:tc>
          <w:tcPr>
            <w:tcW w:w="2745" w:type="dxa"/>
            <w:gridSpan w:val="3"/>
            <w:vAlign w:val="center"/>
          </w:tcPr>
          <w:p w14:paraId="765DC541" w14:textId="4E833C31" w:rsidR="00AB5DD7" w:rsidRPr="00AB5DD7" w:rsidRDefault="001B63E1" w:rsidP="00AB5DD7">
            <w:pPr>
              <w:rPr>
                <w:rFonts w:ascii="宋体" w:eastAsia="宋体" w:hAnsi="宋体"/>
                <w:sz w:val="24"/>
              </w:rPr>
            </w:pPr>
            <w:r>
              <w:rPr>
                <w:rFonts w:ascii="宋体" w:eastAsia="宋体" w:hAnsi="宋体" w:hint="eastAsia"/>
                <w:sz w:val="24"/>
              </w:rPr>
              <w:t>1</w:t>
            </w:r>
            <w:r>
              <w:rPr>
                <w:rFonts w:ascii="宋体" w:eastAsia="宋体" w:hAnsi="宋体"/>
                <w:sz w:val="24"/>
              </w:rPr>
              <w:t>3691309029</w:t>
            </w:r>
          </w:p>
        </w:tc>
        <w:tc>
          <w:tcPr>
            <w:tcW w:w="1427" w:type="dxa"/>
            <w:gridSpan w:val="2"/>
            <w:vAlign w:val="center"/>
          </w:tcPr>
          <w:p w14:paraId="06654FF2" w14:textId="09DB61F9" w:rsidR="00AB5DD7" w:rsidRPr="00AB5DD7" w:rsidRDefault="00AB5DD7" w:rsidP="00AB5DD7">
            <w:pPr>
              <w:jc w:val="center"/>
              <w:rPr>
                <w:rFonts w:ascii="宋体" w:eastAsia="宋体" w:hAnsi="宋体"/>
                <w:sz w:val="24"/>
              </w:rPr>
            </w:pPr>
            <w:r w:rsidRPr="00AB5DD7">
              <w:rPr>
                <w:rFonts w:ascii="宋体" w:eastAsia="宋体" w:hAnsi="宋体" w:hint="eastAsia"/>
                <w:sz w:val="24"/>
              </w:rPr>
              <w:t>电子邮箱</w:t>
            </w:r>
          </w:p>
        </w:tc>
        <w:tc>
          <w:tcPr>
            <w:tcW w:w="2810" w:type="dxa"/>
            <w:gridSpan w:val="3"/>
            <w:vAlign w:val="center"/>
          </w:tcPr>
          <w:p w14:paraId="77B897CE" w14:textId="41388BD8" w:rsidR="00AB5DD7" w:rsidRPr="00AB5DD7" w:rsidRDefault="00DE3A27" w:rsidP="00AB5DD7">
            <w:pPr>
              <w:rPr>
                <w:rFonts w:ascii="宋体" w:eastAsia="宋体" w:hAnsi="宋体"/>
                <w:sz w:val="24"/>
              </w:rPr>
            </w:pPr>
            <w:hyperlink r:id="rId5" w:history="1">
              <w:r w:rsidR="001B63E1" w:rsidRPr="0028518C">
                <w:rPr>
                  <w:rStyle w:val="a4"/>
                  <w:rFonts w:ascii="宋体" w:eastAsia="宋体" w:hAnsi="宋体" w:hint="eastAsia"/>
                  <w:sz w:val="24"/>
                </w:rPr>
                <w:t>8</w:t>
              </w:r>
              <w:r w:rsidR="001B63E1" w:rsidRPr="0028518C">
                <w:rPr>
                  <w:rStyle w:val="a4"/>
                  <w:rFonts w:ascii="宋体" w:eastAsia="宋体" w:hAnsi="宋体"/>
                  <w:sz w:val="24"/>
                </w:rPr>
                <w:t>3040697@qq.com</w:t>
              </w:r>
            </w:hyperlink>
          </w:p>
        </w:tc>
      </w:tr>
      <w:tr w:rsidR="00AB5DD7" w:rsidRPr="00AB5DD7" w14:paraId="72DFC7BD" w14:textId="77777777" w:rsidTr="001C3791">
        <w:trPr>
          <w:trHeight w:val="680"/>
          <w:jc w:val="center"/>
        </w:trPr>
        <w:tc>
          <w:tcPr>
            <w:tcW w:w="2362" w:type="dxa"/>
            <w:vAlign w:val="center"/>
          </w:tcPr>
          <w:p w14:paraId="5FFB2EAF" w14:textId="404A382B" w:rsidR="00AB5DD7" w:rsidRPr="00AB5DD7" w:rsidRDefault="00AB5DD7" w:rsidP="00AB5DD7">
            <w:pPr>
              <w:jc w:val="center"/>
              <w:rPr>
                <w:rFonts w:ascii="宋体" w:eastAsia="宋体" w:hAnsi="宋体"/>
                <w:sz w:val="24"/>
              </w:rPr>
            </w:pPr>
            <w:r w:rsidRPr="00AB5DD7">
              <w:rPr>
                <w:rFonts w:ascii="宋体" w:eastAsia="宋体" w:hAnsi="宋体" w:hint="eastAsia"/>
                <w:sz w:val="24"/>
              </w:rPr>
              <w:t>本科毕业院校</w:t>
            </w:r>
          </w:p>
        </w:tc>
        <w:tc>
          <w:tcPr>
            <w:tcW w:w="2745" w:type="dxa"/>
            <w:gridSpan w:val="3"/>
            <w:vAlign w:val="center"/>
          </w:tcPr>
          <w:p w14:paraId="423AEBCE" w14:textId="63E57867" w:rsidR="00AB5DD7" w:rsidRPr="00AB5DD7" w:rsidRDefault="001B63E1" w:rsidP="00AB5DD7">
            <w:pPr>
              <w:rPr>
                <w:rFonts w:ascii="宋体" w:eastAsia="宋体" w:hAnsi="宋体"/>
                <w:sz w:val="24"/>
              </w:rPr>
            </w:pPr>
            <w:r>
              <w:rPr>
                <w:rFonts w:ascii="宋体" w:eastAsia="宋体" w:hAnsi="宋体" w:hint="eastAsia"/>
                <w:sz w:val="24"/>
              </w:rPr>
              <w:t>华东理工大学</w:t>
            </w:r>
          </w:p>
        </w:tc>
        <w:tc>
          <w:tcPr>
            <w:tcW w:w="1427" w:type="dxa"/>
            <w:gridSpan w:val="2"/>
            <w:vAlign w:val="center"/>
          </w:tcPr>
          <w:p w14:paraId="69751DD1" w14:textId="7A5991A0" w:rsidR="00AB5DD7" w:rsidRPr="00AB5DD7" w:rsidRDefault="00AB5DD7" w:rsidP="00AB5DD7">
            <w:pPr>
              <w:jc w:val="center"/>
              <w:rPr>
                <w:rFonts w:ascii="宋体" w:eastAsia="宋体" w:hAnsi="宋体"/>
                <w:sz w:val="24"/>
              </w:rPr>
            </w:pPr>
            <w:r w:rsidRPr="00AB5DD7">
              <w:rPr>
                <w:rFonts w:ascii="宋体" w:eastAsia="宋体" w:hAnsi="宋体" w:hint="eastAsia"/>
                <w:sz w:val="24"/>
              </w:rPr>
              <w:t>本科专业</w:t>
            </w:r>
          </w:p>
        </w:tc>
        <w:tc>
          <w:tcPr>
            <w:tcW w:w="2810" w:type="dxa"/>
            <w:gridSpan w:val="3"/>
            <w:vAlign w:val="center"/>
          </w:tcPr>
          <w:p w14:paraId="4D05CEEA" w14:textId="79959DFD" w:rsidR="00AB5DD7" w:rsidRPr="00AB5DD7" w:rsidRDefault="001B63E1" w:rsidP="00AB5DD7">
            <w:pPr>
              <w:rPr>
                <w:rFonts w:ascii="宋体" w:eastAsia="宋体" w:hAnsi="宋体"/>
                <w:sz w:val="24"/>
              </w:rPr>
            </w:pPr>
            <w:r>
              <w:rPr>
                <w:rFonts w:ascii="宋体" w:eastAsia="宋体" w:hAnsi="宋体" w:hint="eastAsia"/>
                <w:sz w:val="24"/>
              </w:rPr>
              <w:t>自动化</w:t>
            </w:r>
          </w:p>
        </w:tc>
      </w:tr>
      <w:tr w:rsidR="00AB5DD7" w:rsidRPr="00AB5DD7" w14:paraId="6ED5862D" w14:textId="5AB179E1" w:rsidTr="001C3791">
        <w:trPr>
          <w:trHeight w:val="680"/>
          <w:jc w:val="center"/>
        </w:trPr>
        <w:tc>
          <w:tcPr>
            <w:tcW w:w="2362" w:type="dxa"/>
            <w:vAlign w:val="center"/>
          </w:tcPr>
          <w:p w14:paraId="50DFFF9A" w14:textId="4C859935" w:rsidR="00AB5DD7" w:rsidRPr="00AB5DD7" w:rsidRDefault="00AB5DD7" w:rsidP="00AB5DD7">
            <w:pPr>
              <w:jc w:val="center"/>
              <w:rPr>
                <w:rFonts w:ascii="宋体" w:eastAsia="宋体" w:hAnsi="宋体"/>
                <w:sz w:val="24"/>
              </w:rPr>
            </w:pPr>
            <w:r w:rsidRPr="00AB5DD7">
              <w:rPr>
                <w:rFonts w:ascii="宋体" w:eastAsia="宋体" w:hAnsi="宋体" w:hint="eastAsia"/>
                <w:sz w:val="24"/>
              </w:rPr>
              <w:t>工作单位</w:t>
            </w:r>
          </w:p>
        </w:tc>
        <w:tc>
          <w:tcPr>
            <w:tcW w:w="2745" w:type="dxa"/>
            <w:gridSpan w:val="3"/>
            <w:vAlign w:val="center"/>
          </w:tcPr>
          <w:p w14:paraId="3C5DA025" w14:textId="5B58F095" w:rsidR="00AB5DD7" w:rsidRPr="00AB5DD7" w:rsidRDefault="001B63E1" w:rsidP="00AB5DD7">
            <w:pPr>
              <w:rPr>
                <w:rFonts w:ascii="宋体" w:eastAsia="宋体" w:hAnsi="宋体"/>
                <w:sz w:val="24"/>
              </w:rPr>
            </w:pPr>
            <w:r w:rsidRPr="001B63E1">
              <w:rPr>
                <w:rFonts w:ascii="宋体" w:eastAsia="宋体" w:hAnsi="宋体" w:hint="eastAsia"/>
                <w:sz w:val="24"/>
              </w:rPr>
              <w:t>北京西伯尔联合网络信息技术有限公司</w:t>
            </w:r>
          </w:p>
        </w:tc>
        <w:tc>
          <w:tcPr>
            <w:tcW w:w="1427" w:type="dxa"/>
            <w:gridSpan w:val="2"/>
            <w:vAlign w:val="center"/>
          </w:tcPr>
          <w:p w14:paraId="44F82741" w14:textId="3DEA6DD2" w:rsidR="00AB5DD7" w:rsidRPr="00AB5DD7" w:rsidRDefault="00AB5DD7" w:rsidP="00AB5DD7">
            <w:pPr>
              <w:jc w:val="center"/>
              <w:rPr>
                <w:rFonts w:ascii="宋体" w:eastAsia="宋体" w:hAnsi="宋体"/>
                <w:sz w:val="24"/>
              </w:rPr>
            </w:pPr>
            <w:r w:rsidRPr="00AB5DD7">
              <w:rPr>
                <w:rFonts w:ascii="宋体" w:eastAsia="宋体" w:hAnsi="宋体" w:hint="eastAsia"/>
                <w:sz w:val="24"/>
              </w:rPr>
              <w:t xml:space="preserve">职 </w:t>
            </w:r>
            <w:r w:rsidRPr="00AB5DD7">
              <w:rPr>
                <w:rFonts w:ascii="宋体" w:eastAsia="宋体" w:hAnsi="宋体"/>
                <w:sz w:val="24"/>
              </w:rPr>
              <w:t xml:space="preserve"> </w:t>
            </w:r>
            <w:proofErr w:type="gramStart"/>
            <w:r w:rsidRPr="00AB5DD7">
              <w:rPr>
                <w:rFonts w:ascii="宋体" w:eastAsia="宋体" w:hAnsi="宋体" w:hint="eastAsia"/>
                <w:sz w:val="24"/>
              </w:rPr>
              <w:t>务</w:t>
            </w:r>
            <w:proofErr w:type="gramEnd"/>
          </w:p>
        </w:tc>
        <w:tc>
          <w:tcPr>
            <w:tcW w:w="2810" w:type="dxa"/>
            <w:gridSpan w:val="3"/>
            <w:vAlign w:val="center"/>
          </w:tcPr>
          <w:p w14:paraId="659D926A" w14:textId="7A3BEB82" w:rsidR="00AB5DD7" w:rsidRPr="00AB5DD7" w:rsidRDefault="001709CB" w:rsidP="00AB5DD7">
            <w:pPr>
              <w:rPr>
                <w:rFonts w:ascii="宋体" w:eastAsia="宋体" w:hAnsi="宋体"/>
                <w:sz w:val="24"/>
              </w:rPr>
            </w:pPr>
            <w:r>
              <w:rPr>
                <w:rFonts w:ascii="宋体" w:eastAsia="宋体" w:hAnsi="宋体" w:hint="eastAsia"/>
                <w:sz w:val="24"/>
              </w:rPr>
              <w:t>项目经理</w:t>
            </w:r>
          </w:p>
        </w:tc>
      </w:tr>
      <w:tr w:rsidR="00AB5DD7" w:rsidRPr="00AB5DD7" w14:paraId="326A982F" w14:textId="5ABB873D" w:rsidTr="001D4ABC">
        <w:trPr>
          <w:trHeight w:val="3948"/>
          <w:jc w:val="center"/>
        </w:trPr>
        <w:tc>
          <w:tcPr>
            <w:tcW w:w="2362" w:type="dxa"/>
            <w:vAlign w:val="center"/>
          </w:tcPr>
          <w:p w14:paraId="37DB7F92" w14:textId="77777777" w:rsidR="009D0666" w:rsidRDefault="009D0666" w:rsidP="00AB5DD7">
            <w:pPr>
              <w:jc w:val="center"/>
              <w:rPr>
                <w:rFonts w:ascii="宋体" w:eastAsia="宋体" w:hAnsi="宋体"/>
                <w:sz w:val="24"/>
              </w:rPr>
            </w:pPr>
            <w:r>
              <w:rPr>
                <w:rFonts w:ascii="宋体" w:eastAsia="宋体" w:hAnsi="宋体" w:hint="eastAsia"/>
                <w:sz w:val="24"/>
              </w:rPr>
              <w:t>个人简介</w:t>
            </w:r>
            <w:proofErr w:type="gramStart"/>
            <w:r>
              <w:rPr>
                <w:rFonts w:ascii="宋体" w:eastAsia="宋体" w:hAnsi="宋体" w:hint="eastAsia"/>
                <w:sz w:val="24"/>
              </w:rPr>
              <w:t>和</w:t>
            </w:r>
            <w:proofErr w:type="gramEnd"/>
          </w:p>
          <w:p w14:paraId="10896B48" w14:textId="0B7F909D" w:rsidR="00AB5DD7" w:rsidRPr="00AB5DD7" w:rsidRDefault="00AB5DD7" w:rsidP="00AB5DD7">
            <w:pPr>
              <w:jc w:val="center"/>
              <w:rPr>
                <w:rFonts w:ascii="宋体" w:eastAsia="宋体" w:hAnsi="宋体"/>
                <w:sz w:val="24"/>
              </w:rPr>
            </w:pPr>
            <w:r w:rsidRPr="00AB5DD7">
              <w:rPr>
                <w:rFonts w:ascii="宋体" w:eastAsia="宋体" w:hAnsi="宋体" w:hint="eastAsia"/>
                <w:sz w:val="24"/>
              </w:rPr>
              <w:t>工作经历</w:t>
            </w:r>
          </w:p>
        </w:tc>
        <w:tc>
          <w:tcPr>
            <w:tcW w:w="6982" w:type="dxa"/>
            <w:gridSpan w:val="8"/>
            <w:vAlign w:val="center"/>
          </w:tcPr>
          <w:p w14:paraId="6740051A" w14:textId="0C7307E3" w:rsidR="00AB5DD7" w:rsidRPr="00AB5DD7" w:rsidRDefault="001B63E1" w:rsidP="00AB5DD7">
            <w:pPr>
              <w:rPr>
                <w:rFonts w:ascii="宋体" w:eastAsia="宋体" w:hAnsi="宋体"/>
                <w:sz w:val="24"/>
              </w:rPr>
            </w:pPr>
            <w:r>
              <w:rPr>
                <w:rFonts w:ascii="宋体" w:eastAsia="宋体" w:hAnsi="宋体" w:hint="eastAsia"/>
                <w:sz w:val="24"/>
              </w:rPr>
              <w:t>2</w:t>
            </w:r>
            <w:r>
              <w:rPr>
                <w:rFonts w:ascii="宋体" w:eastAsia="宋体" w:hAnsi="宋体"/>
                <w:sz w:val="24"/>
              </w:rPr>
              <w:t>012</w:t>
            </w:r>
            <w:r>
              <w:rPr>
                <w:rFonts w:ascii="宋体" w:eastAsia="宋体" w:hAnsi="宋体" w:hint="eastAsia"/>
                <w:sz w:val="24"/>
              </w:rPr>
              <w:t>年本科毕业于华东理工大学自动化专业，中共党员，电气专业中级工程师。</w:t>
            </w:r>
            <w:r w:rsidRPr="001B63E1">
              <w:rPr>
                <w:rFonts w:ascii="宋体" w:eastAsia="宋体" w:hAnsi="宋体" w:hint="eastAsia"/>
                <w:sz w:val="24"/>
              </w:rPr>
              <w:t>工作</w:t>
            </w:r>
            <w:r w:rsidRPr="001B63E1">
              <w:rPr>
                <w:rFonts w:ascii="宋体" w:eastAsia="宋体" w:hAnsi="宋体"/>
                <w:sz w:val="24"/>
              </w:rPr>
              <w:t>8年</w:t>
            </w:r>
            <w:r>
              <w:rPr>
                <w:rFonts w:ascii="宋体" w:eastAsia="宋体" w:hAnsi="宋体" w:hint="eastAsia"/>
                <w:sz w:val="24"/>
              </w:rPr>
              <w:t>有余</w:t>
            </w:r>
            <w:r w:rsidRPr="001B63E1">
              <w:rPr>
                <w:rFonts w:ascii="宋体" w:eastAsia="宋体" w:hAnsi="宋体"/>
                <w:sz w:val="24"/>
              </w:rPr>
              <w:t>，掌握了扎实的业务能力，积累了丰富的项目管理经验。在西伯尔参与北京电信规划设计院多个数据中心项目的设计工作，负责智能化系统的方案、图纸设计及智慧园区的架构设计。作为项目经理负责北京城市副中心智能化系统的项目投标及实施，具备丰富的项目落地经验。擅长与客户沟通，明确业主需求，结合5G，物联网及AI算法，使数据中心赋能，用智慧化的手段保障数据中心的安全，建立不同系统之间的数据联系，提高能源使用效率，降低运营成本。</w:t>
            </w:r>
          </w:p>
        </w:tc>
      </w:tr>
      <w:tr w:rsidR="00AB5DD7" w:rsidRPr="00AB5DD7" w14:paraId="05BD71A1" w14:textId="77777777" w:rsidTr="001C3791">
        <w:trPr>
          <w:trHeight w:val="680"/>
          <w:jc w:val="center"/>
        </w:trPr>
        <w:tc>
          <w:tcPr>
            <w:tcW w:w="2362" w:type="dxa"/>
            <w:vAlign w:val="center"/>
          </w:tcPr>
          <w:p w14:paraId="6F0D23AD"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科研成果</w:t>
            </w:r>
          </w:p>
        </w:tc>
        <w:tc>
          <w:tcPr>
            <w:tcW w:w="1083" w:type="dxa"/>
            <w:vAlign w:val="center"/>
          </w:tcPr>
          <w:p w14:paraId="1D5C80F2"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661E8733" w14:textId="07387E93" w:rsidR="00AB5DD7" w:rsidRPr="00AB5DD7" w:rsidRDefault="00AB5DD7" w:rsidP="001C3791">
            <w:pPr>
              <w:jc w:val="center"/>
              <w:rPr>
                <w:rFonts w:ascii="宋体" w:eastAsia="宋体" w:hAnsi="宋体"/>
                <w:sz w:val="24"/>
              </w:rPr>
            </w:pPr>
            <w:r w:rsidRPr="00AB5DD7">
              <w:rPr>
                <w:rFonts w:ascii="宋体" w:eastAsia="宋体" w:hAnsi="宋体" w:hint="eastAsia"/>
                <w:sz w:val="24"/>
              </w:rPr>
              <w:t>发表</w:t>
            </w:r>
          </w:p>
        </w:tc>
        <w:tc>
          <w:tcPr>
            <w:tcW w:w="1086" w:type="dxa"/>
            <w:vAlign w:val="center"/>
          </w:tcPr>
          <w:p w14:paraId="3C35AA56" w14:textId="5667D2B7" w:rsidR="00AB5DD7" w:rsidRPr="00AB5DD7" w:rsidRDefault="00A32456" w:rsidP="001C3791">
            <w:pPr>
              <w:jc w:val="center"/>
              <w:rPr>
                <w:rFonts w:ascii="宋体" w:eastAsia="宋体" w:hAnsi="宋体"/>
                <w:sz w:val="24"/>
              </w:rPr>
            </w:pPr>
            <w:r>
              <w:rPr>
                <w:rFonts w:ascii="宋体" w:eastAsia="宋体" w:hAnsi="宋体" w:hint="eastAsia"/>
                <w:sz w:val="24"/>
              </w:rPr>
              <w:t>填：是，否</w:t>
            </w:r>
          </w:p>
        </w:tc>
        <w:tc>
          <w:tcPr>
            <w:tcW w:w="1418" w:type="dxa"/>
            <w:gridSpan w:val="2"/>
            <w:vAlign w:val="center"/>
          </w:tcPr>
          <w:p w14:paraId="1BF87733"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71D473EA" w14:textId="00CB8D4D" w:rsidR="00AB5DD7" w:rsidRPr="00AB5DD7" w:rsidRDefault="00AB5DD7" w:rsidP="001C3791">
            <w:pPr>
              <w:jc w:val="center"/>
              <w:rPr>
                <w:rFonts w:ascii="宋体" w:eastAsia="宋体" w:hAnsi="宋体"/>
                <w:sz w:val="24"/>
              </w:rPr>
            </w:pPr>
            <w:r w:rsidRPr="00AB5DD7">
              <w:rPr>
                <w:rFonts w:ascii="宋体" w:eastAsia="宋体" w:hAnsi="宋体" w:hint="eastAsia"/>
                <w:sz w:val="24"/>
              </w:rPr>
              <w:t>第一作者</w:t>
            </w:r>
          </w:p>
        </w:tc>
        <w:tc>
          <w:tcPr>
            <w:tcW w:w="1134" w:type="dxa"/>
            <w:gridSpan w:val="2"/>
            <w:vAlign w:val="center"/>
          </w:tcPr>
          <w:p w14:paraId="7E6FCD91" w14:textId="447B1E08" w:rsidR="00AB5DD7" w:rsidRPr="00AB5DD7" w:rsidRDefault="00A32456" w:rsidP="001C3791">
            <w:pPr>
              <w:jc w:val="center"/>
              <w:rPr>
                <w:rFonts w:ascii="宋体" w:eastAsia="宋体" w:hAnsi="宋体"/>
                <w:sz w:val="24"/>
              </w:rPr>
            </w:pPr>
            <w:r>
              <w:rPr>
                <w:rFonts w:ascii="宋体" w:eastAsia="宋体" w:hAnsi="宋体" w:hint="eastAsia"/>
                <w:sz w:val="24"/>
              </w:rPr>
              <w:t>填：是，否</w:t>
            </w:r>
          </w:p>
        </w:tc>
        <w:tc>
          <w:tcPr>
            <w:tcW w:w="992" w:type="dxa"/>
            <w:vAlign w:val="center"/>
          </w:tcPr>
          <w:p w14:paraId="28E9A294" w14:textId="77777777" w:rsidR="00AB5DD7" w:rsidRDefault="00AB5DD7" w:rsidP="001C3791">
            <w:pPr>
              <w:jc w:val="center"/>
              <w:rPr>
                <w:rFonts w:ascii="宋体" w:eastAsia="宋体" w:hAnsi="宋体"/>
                <w:sz w:val="24"/>
              </w:rPr>
            </w:pPr>
            <w:r w:rsidRPr="00AB5DD7">
              <w:rPr>
                <w:rFonts w:ascii="宋体" w:eastAsia="宋体" w:hAnsi="宋体" w:hint="eastAsia"/>
                <w:sz w:val="24"/>
              </w:rPr>
              <w:t>发表</w:t>
            </w:r>
          </w:p>
          <w:p w14:paraId="222E33BB" w14:textId="2601AA29" w:rsidR="00AB5DD7" w:rsidRPr="00AB5DD7" w:rsidRDefault="00AB5DD7" w:rsidP="001C3791">
            <w:pPr>
              <w:jc w:val="center"/>
              <w:rPr>
                <w:rFonts w:ascii="宋体" w:eastAsia="宋体" w:hAnsi="宋体"/>
                <w:sz w:val="24"/>
              </w:rPr>
            </w:pPr>
            <w:r w:rsidRPr="00AB5DD7">
              <w:rPr>
                <w:rFonts w:ascii="宋体" w:eastAsia="宋体" w:hAnsi="宋体" w:hint="eastAsia"/>
                <w:sz w:val="24"/>
              </w:rPr>
              <w:t>字数</w:t>
            </w:r>
          </w:p>
        </w:tc>
        <w:tc>
          <w:tcPr>
            <w:tcW w:w="1269" w:type="dxa"/>
            <w:vAlign w:val="center"/>
          </w:tcPr>
          <w:p w14:paraId="618350BE" w14:textId="77777777" w:rsidR="00AB5DD7" w:rsidRPr="00AB5DD7" w:rsidRDefault="00AB5DD7" w:rsidP="00AB5DD7">
            <w:pPr>
              <w:jc w:val="center"/>
              <w:rPr>
                <w:rFonts w:ascii="宋体" w:eastAsia="宋体" w:hAnsi="宋体"/>
                <w:sz w:val="24"/>
              </w:rPr>
            </w:pPr>
          </w:p>
        </w:tc>
      </w:tr>
      <w:tr w:rsidR="00AB5DD7" w:rsidRPr="00AB5DD7" w14:paraId="49FD89DC" w14:textId="77777777" w:rsidTr="001C3791">
        <w:trPr>
          <w:trHeight w:val="680"/>
          <w:jc w:val="center"/>
        </w:trPr>
        <w:tc>
          <w:tcPr>
            <w:tcW w:w="2362" w:type="dxa"/>
            <w:vAlign w:val="center"/>
          </w:tcPr>
          <w:p w14:paraId="4FBCD07B"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发表文章题目</w:t>
            </w:r>
          </w:p>
        </w:tc>
        <w:tc>
          <w:tcPr>
            <w:tcW w:w="6982" w:type="dxa"/>
            <w:gridSpan w:val="8"/>
            <w:vAlign w:val="center"/>
          </w:tcPr>
          <w:p w14:paraId="1996D1DB" w14:textId="77777777" w:rsidR="00AB5DD7" w:rsidRPr="00AB5DD7" w:rsidRDefault="00AB5DD7" w:rsidP="00AB5DD7">
            <w:pPr>
              <w:rPr>
                <w:rFonts w:ascii="宋体" w:eastAsia="宋体" w:hAnsi="宋体"/>
                <w:sz w:val="24"/>
              </w:rPr>
            </w:pPr>
          </w:p>
        </w:tc>
      </w:tr>
      <w:tr w:rsidR="00AB5DD7" w:rsidRPr="00AB5DD7" w14:paraId="4B6E1E41" w14:textId="77777777" w:rsidTr="001C3791">
        <w:trPr>
          <w:trHeight w:val="680"/>
          <w:jc w:val="center"/>
        </w:trPr>
        <w:tc>
          <w:tcPr>
            <w:tcW w:w="2362" w:type="dxa"/>
            <w:vAlign w:val="center"/>
          </w:tcPr>
          <w:p w14:paraId="1E9EAB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发表文章刊物</w:t>
            </w:r>
          </w:p>
        </w:tc>
        <w:tc>
          <w:tcPr>
            <w:tcW w:w="6982" w:type="dxa"/>
            <w:gridSpan w:val="8"/>
            <w:vAlign w:val="center"/>
          </w:tcPr>
          <w:p w14:paraId="4832442C" w14:textId="375573E4" w:rsidR="00AB5DD7" w:rsidRPr="00AB5DD7" w:rsidRDefault="003C213C" w:rsidP="00AB5DD7">
            <w:pPr>
              <w:rPr>
                <w:rFonts w:ascii="宋体" w:eastAsia="宋体" w:hAnsi="宋体"/>
                <w:sz w:val="24"/>
              </w:rPr>
            </w:pPr>
            <w:r>
              <w:rPr>
                <w:rFonts w:ascii="宋体" w:eastAsia="宋体" w:hAnsi="宋体" w:hint="eastAsia"/>
                <w:sz w:val="24"/>
              </w:rPr>
              <w:t>（刊物名称及刊号）</w:t>
            </w:r>
          </w:p>
        </w:tc>
      </w:tr>
      <w:tr w:rsidR="001D4ABC" w:rsidRPr="00AB5DD7" w14:paraId="7128894E" w14:textId="77777777" w:rsidTr="001D4ABC">
        <w:trPr>
          <w:trHeight w:val="3156"/>
          <w:jc w:val="center"/>
        </w:trPr>
        <w:tc>
          <w:tcPr>
            <w:tcW w:w="2362" w:type="dxa"/>
            <w:vAlign w:val="center"/>
          </w:tcPr>
          <w:p w14:paraId="60CB9906" w14:textId="5DD43682" w:rsidR="001D4ABC" w:rsidRPr="00AB5DD7" w:rsidRDefault="001D4ABC" w:rsidP="00AB5DD7">
            <w:pPr>
              <w:jc w:val="center"/>
              <w:rPr>
                <w:rFonts w:ascii="宋体" w:eastAsia="宋体" w:hAnsi="宋体"/>
                <w:sz w:val="24"/>
              </w:rPr>
            </w:pPr>
            <w:r>
              <w:rPr>
                <w:rFonts w:ascii="宋体" w:eastAsia="宋体" w:hAnsi="宋体" w:hint="eastAsia"/>
                <w:sz w:val="24"/>
              </w:rPr>
              <w:t>发表文章内容简介</w:t>
            </w:r>
          </w:p>
        </w:tc>
        <w:tc>
          <w:tcPr>
            <w:tcW w:w="6982" w:type="dxa"/>
            <w:gridSpan w:val="8"/>
            <w:vAlign w:val="center"/>
          </w:tcPr>
          <w:p w14:paraId="7DBA5A56" w14:textId="77777777" w:rsidR="001D4ABC" w:rsidRDefault="001D4ABC" w:rsidP="00AB5DD7">
            <w:pPr>
              <w:rPr>
                <w:rFonts w:ascii="宋体" w:eastAsia="宋体" w:hAnsi="宋体"/>
                <w:sz w:val="24"/>
              </w:rPr>
            </w:pPr>
          </w:p>
        </w:tc>
      </w:tr>
    </w:tbl>
    <w:p w14:paraId="622C2541" w14:textId="77777777" w:rsidR="001D4ABC" w:rsidRDefault="001D4ABC"/>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2"/>
        <w:gridCol w:w="6982"/>
      </w:tblGrid>
      <w:tr w:rsidR="00AB5DD7" w:rsidRPr="00AB5DD7" w14:paraId="20AE2C3E" w14:textId="77777777" w:rsidTr="00807310">
        <w:trPr>
          <w:trHeight w:val="680"/>
          <w:jc w:val="center"/>
        </w:trPr>
        <w:tc>
          <w:tcPr>
            <w:tcW w:w="2362" w:type="dxa"/>
            <w:vAlign w:val="center"/>
          </w:tcPr>
          <w:p w14:paraId="2473BF56" w14:textId="77777777" w:rsidR="00AB5DD7" w:rsidRDefault="00AB5DD7" w:rsidP="00AB5DD7">
            <w:pPr>
              <w:jc w:val="center"/>
              <w:rPr>
                <w:rFonts w:ascii="宋体" w:eastAsia="宋体" w:hAnsi="宋体"/>
                <w:sz w:val="24"/>
              </w:rPr>
            </w:pPr>
            <w:r w:rsidRPr="00AB5DD7">
              <w:rPr>
                <w:rFonts w:ascii="宋体" w:eastAsia="宋体" w:hAnsi="宋体" w:hint="eastAsia"/>
                <w:sz w:val="24"/>
              </w:rPr>
              <w:lastRenderedPageBreak/>
              <w:t>拟定学位论文</w:t>
            </w:r>
          </w:p>
          <w:p w14:paraId="5A8B8E63" w14:textId="0CA1562D" w:rsidR="00AB5DD7" w:rsidRPr="00AB5DD7" w:rsidRDefault="00AB5DD7" w:rsidP="00AB5DD7">
            <w:pPr>
              <w:jc w:val="center"/>
              <w:rPr>
                <w:rFonts w:ascii="宋体" w:eastAsia="宋体" w:hAnsi="宋体"/>
                <w:sz w:val="24"/>
              </w:rPr>
            </w:pPr>
            <w:r w:rsidRPr="00AB5DD7">
              <w:rPr>
                <w:rFonts w:ascii="宋体" w:eastAsia="宋体" w:hAnsi="宋体" w:hint="eastAsia"/>
                <w:sz w:val="24"/>
              </w:rPr>
              <w:t>写作方向</w:t>
            </w:r>
          </w:p>
        </w:tc>
        <w:tc>
          <w:tcPr>
            <w:tcW w:w="6982" w:type="dxa"/>
            <w:vAlign w:val="center"/>
          </w:tcPr>
          <w:p w14:paraId="36E23F96" w14:textId="7B2EC72E" w:rsidR="00AB5DD7" w:rsidRPr="00AB5DD7" w:rsidRDefault="00610820" w:rsidP="00807310">
            <w:pPr>
              <w:rPr>
                <w:rFonts w:ascii="宋体" w:eastAsia="宋体" w:hAnsi="宋体"/>
                <w:sz w:val="24"/>
              </w:rPr>
            </w:pPr>
            <w:r>
              <w:rPr>
                <w:rFonts w:ascii="宋体" w:eastAsia="宋体" w:hAnsi="宋体" w:hint="eastAsia"/>
                <w:sz w:val="24"/>
              </w:rPr>
              <w:t>企业经济学</w:t>
            </w:r>
            <w:r w:rsidR="00E733DB">
              <w:rPr>
                <w:rFonts w:ascii="宋体" w:eastAsia="宋体" w:hAnsi="宋体" w:hint="eastAsia"/>
                <w:sz w:val="24"/>
              </w:rPr>
              <w:t>（关键词：钻石理论、IDC</w:t>
            </w:r>
            <w:r w:rsidR="00CB4F4F">
              <w:rPr>
                <w:rFonts w:ascii="宋体" w:eastAsia="宋体" w:hAnsi="宋体" w:hint="eastAsia"/>
                <w:sz w:val="24"/>
              </w:rPr>
              <w:t>业务</w:t>
            </w:r>
            <w:r w:rsidR="00E733DB">
              <w:rPr>
                <w:rFonts w:ascii="宋体" w:eastAsia="宋体" w:hAnsi="宋体" w:hint="eastAsia"/>
                <w:sz w:val="24"/>
              </w:rPr>
              <w:t>、因子分析）</w:t>
            </w:r>
          </w:p>
        </w:tc>
      </w:tr>
      <w:tr w:rsidR="00AB5DD7" w:rsidRPr="00AB5DD7" w14:paraId="1EF62B7C" w14:textId="77777777" w:rsidTr="000D616E">
        <w:trPr>
          <w:trHeight w:val="2560"/>
          <w:jc w:val="center"/>
        </w:trPr>
        <w:tc>
          <w:tcPr>
            <w:tcW w:w="2362" w:type="dxa"/>
            <w:vAlign w:val="center"/>
          </w:tcPr>
          <w:p w14:paraId="54E41CB1" w14:textId="7672E457" w:rsidR="00AB5DD7" w:rsidRPr="00AB5DD7" w:rsidRDefault="00AB5DD7" w:rsidP="00AB5DD7">
            <w:pPr>
              <w:jc w:val="center"/>
              <w:rPr>
                <w:rFonts w:ascii="宋体" w:eastAsia="宋体" w:hAnsi="宋体"/>
                <w:sz w:val="24"/>
              </w:rPr>
            </w:pPr>
            <w:r w:rsidRPr="00AB5DD7">
              <w:rPr>
                <w:rFonts w:ascii="宋体" w:eastAsia="宋体" w:hAnsi="宋体" w:hint="eastAsia"/>
                <w:sz w:val="24"/>
              </w:rPr>
              <w:t>拟定学位论文选题背景意义内容摘要</w:t>
            </w:r>
          </w:p>
        </w:tc>
        <w:tc>
          <w:tcPr>
            <w:tcW w:w="6982" w:type="dxa"/>
            <w:vAlign w:val="center"/>
          </w:tcPr>
          <w:p w14:paraId="6A3B2DC6" w14:textId="239E1FE4" w:rsidR="001B018B" w:rsidRDefault="001B018B" w:rsidP="00807310">
            <w:pPr>
              <w:rPr>
                <w:rFonts w:ascii="宋体" w:eastAsia="宋体" w:hAnsi="宋体"/>
                <w:sz w:val="24"/>
              </w:rPr>
            </w:pPr>
            <w:r>
              <w:rPr>
                <w:rFonts w:ascii="宋体" w:eastAsia="宋体" w:hAnsi="宋体" w:hint="eastAsia"/>
                <w:sz w:val="24"/>
              </w:rPr>
              <w:t xml:space="preserve">　　</w:t>
            </w:r>
            <w:r w:rsidR="003B4C27">
              <w:rPr>
                <w:rFonts w:ascii="宋体" w:eastAsia="宋体" w:hAnsi="宋体" w:hint="eastAsia"/>
                <w:sz w:val="24"/>
              </w:rPr>
              <w:t>IDC，即互联网数据中心</w:t>
            </w:r>
            <w:r w:rsidR="003B4C27" w:rsidRPr="003B4C27">
              <w:rPr>
                <w:rFonts w:ascii="宋体" w:eastAsia="宋体" w:hAnsi="宋体"/>
                <w:sz w:val="24"/>
              </w:rPr>
              <w:t>Internet Data Center</w:t>
            </w:r>
            <w:r w:rsidR="003B4C27">
              <w:rPr>
                <w:rFonts w:ascii="宋体" w:eastAsia="宋体" w:hAnsi="宋体" w:hint="eastAsia"/>
                <w:sz w:val="24"/>
              </w:rPr>
              <w:t>，</w:t>
            </w:r>
            <w:r>
              <w:rPr>
                <w:rFonts w:ascii="宋体" w:eastAsia="宋体" w:hAnsi="宋体" w:hint="eastAsia"/>
                <w:sz w:val="24"/>
              </w:rPr>
              <w:t>是</w:t>
            </w:r>
            <w:r w:rsidR="00E733DB">
              <w:rPr>
                <w:rFonts w:ascii="宋体" w:eastAsia="宋体" w:hAnsi="宋体" w:hint="eastAsia"/>
                <w:sz w:val="24"/>
              </w:rPr>
              <w:t>一种数据资源传输及储存，网络传输，以及设备管理的服务型产品。</w:t>
            </w:r>
            <w:r w:rsidRPr="001B018B">
              <w:rPr>
                <w:rFonts w:ascii="宋体" w:eastAsia="宋体" w:hAnsi="宋体"/>
                <w:sz w:val="24"/>
              </w:rPr>
              <w:t>数据中心是数字经济的核心基础设施，我国政府已将数据中心列为七大“新基建”领域之一，同时工信部也将其纳入国家新型工业化产业示范范畴。受益于云计算、5G、物联网、VR/AR等新应用的广泛兴起，我国IDC业务收入连续高速增长，2020年全年规模实现2238.7亿元，同比增长43.3%。</w:t>
            </w:r>
            <w:r w:rsidR="003A6B7B" w:rsidRPr="003A6B7B">
              <w:rPr>
                <w:rFonts w:ascii="宋体" w:eastAsia="宋体" w:hAnsi="宋体"/>
                <w:sz w:val="24"/>
              </w:rPr>
              <w:t>随着数字化进程加速，数据中心能耗需求持续高速增长。</w:t>
            </w:r>
            <w:proofErr w:type="gramStart"/>
            <w:r w:rsidR="003A6B7B" w:rsidRPr="003A6B7B">
              <w:rPr>
                <w:rFonts w:ascii="宋体" w:eastAsia="宋体" w:hAnsi="宋体"/>
                <w:sz w:val="24"/>
              </w:rPr>
              <w:t>碳达峰</w:t>
            </w:r>
            <w:proofErr w:type="gramEnd"/>
            <w:r w:rsidR="003A6B7B" w:rsidRPr="003A6B7B">
              <w:rPr>
                <w:rFonts w:ascii="宋体" w:eastAsia="宋体" w:hAnsi="宋体"/>
                <w:sz w:val="24"/>
              </w:rPr>
              <w:t>、碳中和目标下，绿色数据中心建设成为大势所趋</w:t>
            </w:r>
            <w:r w:rsidR="00A071F5">
              <w:rPr>
                <w:rFonts w:ascii="宋体" w:eastAsia="宋体" w:hAnsi="宋体" w:hint="eastAsia"/>
                <w:sz w:val="24"/>
              </w:rPr>
              <w:t>。</w:t>
            </w:r>
          </w:p>
          <w:p w14:paraId="4A0C3749" w14:textId="46032FDE" w:rsidR="001B018B" w:rsidRDefault="00D531AC" w:rsidP="00807310">
            <w:pPr>
              <w:rPr>
                <w:rFonts w:ascii="宋体" w:eastAsia="宋体" w:hAnsi="宋体"/>
                <w:sz w:val="24"/>
              </w:rPr>
            </w:pPr>
            <w:r>
              <w:rPr>
                <w:rFonts w:ascii="宋体" w:eastAsia="宋体" w:hAnsi="宋体" w:hint="eastAsia"/>
                <w:sz w:val="24"/>
              </w:rPr>
              <w:t xml:space="preserve">　　数据中心按运营模式可分为自用型数据中心、商业化数据中心两种</w:t>
            </w:r>
            <w:r w:rsidR="008A49C6">
              <w:rPr>
                <w:rFonts w:ascii="宋体" w:eastAsia="宋体" w:hAnsi="宋体" w:hint="eastAsia"/>
                <w:sz w:val="24"/>
              </w:rPr>
              <w:t>。自用型数据中心，企业会根据其业务增长速度合理规划数据中心规模，进行分期建设，避免闲置与资源浪费。商用型数据</w:t>
            </w:r>
            <w:r w:rsidR="00155EA4">
              <w:rPr>
                <w:rFonts w:ascii="宋体" w:eastAsia="宋体" w:hAnsi="宋体" w:hint="eastAsia"/>
                <w:sz w:val="24"/>
              </w:rPr>
              <w:t>中心的建设与销售（租和</w:t>
            </w:r>
            <w:proofErr w:type="gramStart"/>
            <w:r w:rsidR="00155EA4">
              <w:rPr>
                <w:rFonts w:ascii="宋体" w:eastAsia="宋体" w:hAnsi="宋体" w:hint="eastAsia"/>
                <w:sz w:val="24"/>
              </w:rPr>
              <w:t>售两种</w:t>
            </w:r>
            <w:proofErr w:type="gramEnd"/>
            <w:r w:rsidR="00155EA4">
              <w:rPr>
                <w:rFonts w:ascii="宋体" w:eastAsia="宋体" w:hAnsi="宋体" w:hint="eastAsia"/>
                <w:sz w:val="24"/>
              </w:rPr>
              <w:t>模式）具有更多的不确定性与复杂性，</w:t>
            </w:r>
            <w:r w:rsidR="008A49C6">
              <w:rPr>
                <w:rFonts w:ascii="宋体" w:eastAsia="宋体" w:hAnsi="宋体" w:hint="eastAsia"/>
                <w:sz w:val="24"/>
              </w:rPr>
              <w:t>需要预判市场需求，根据</w:t>
            </w:r>
            <w:r w:rsidR="00155EA4">
              <w:rPr>
                <w:rFonts w:ascii="宋体" w:eastAsia="宋体" w:hAnsi="宋体" w:hint="eastAsia"/>
                <w:sz w:val="24"/>
              </w:rPr>
              <w:t>市场环境进行综合评估，判断未来需求，</w:t>
            </w:r>
            <w:r w:rsidR="008A49C6">
              <w:rPr>
                <w:rFonts w:ascii="宋体" w:eastAsia="宋体" w:hAnsi="宋体" w:hint="eastAsia"/>
                <w:sz w:val="24"/>
              </w:rPr>
              <w:t>超前建设</w:t>
            </w:r>
            <w:r w:rsidR="00155EA4">
              <w:rPr>
                <w:rFonts w:ascii="宋体" w:eastAsia="宋体" w:hAnsi="宋体" w:hint="eastAsia"/>
                <w:sz w:val="24"/>
              </w:rPr>
              <w:t>。基于此，</w:t>
            </w:r>
            <w:r>
              <w:rPr>
                <w:rFonts w:ascii="宋体" w:eastAsia="宋体" w:hAnsi="宋体" w:hint="eastAsia"/>
                <w:sz w:val="24"/>
              </w:rPr>
              <w:t>本文</w:t>
            </w:r>
            <w:r w:rsidR="00155EA4">
              <w:rPr>
                <w:rFonts w:ascii="宋体" w:eastAsia="宋体" w:hAnsi="宋体" w:hint="eastAsia"/>
                <w:sz w:val="24"/>
              </w:rPr>
              <w:t>将</w:t>
            </w:r>
            <w:r>
              <w:rPr>
                <w:rFonts w:ascii="宋体" w:eastAsia="宋体" w:hAnsi="宋体" w:hint="eastAsia"/>
                <w:sz w:val="24"/>
              </w:rPr>
              <w:t>研究</w:t>
            </w:r>
            <w:r w:rsidR="008A49C6">
              <w:rPr>
                <w:rFonts w:ascii="宋体" w:eastAsia="宋体" w:hAnsi="宋体" w:hint="eastAsia"/>
                <w:sz w:val="24"/>
              </w:rPr>
              <w:t>对象聚焦于商业化数据中心</w:t>
            </w:r>
            <w:r w:rsidR="00155EA4">
              <w:rPr>
                <w:rFonts w:ascii="宋体" w:eastAsia="宋体" w:hAnsi="宋体" w:hint="eastAsia"/>
                <w:sz w:val="24"/>
              </w:rPr>
              <w:t>。</w:t>
            </w:r>
          </w:p>
          <w:p w14:paraId="360295A2" w14:textId="77777777" w:rsidR="00FE5AA3" w:rsidRDefault="00D531AC" w:rsidP="00FE5AA3">
            <w:pPr>
              <w:ind w:firstLine="480"/>
              <w:rPr>
                <w:rFonts w:ascii="宋体" w:eastAsia="宋体" w:hAnsi="宋体"/>
                <w:sz w:val="24"/>
              </w:rPr>
            </w:pPr>
            <w:r>
              <w:rPr>
                <w:rFonts w:ascii="宋体" w:eastAsia="宋体" w:hAnsi="宋体" w:hint="eastAsia"/>
                <w:sz w:val="24"/>
              </w:rPr>
              <w:t>当前</w:t>
            </w:r>
            <w:r w:rsidR="00FE5AA3">
              <w:rPr>
                <w:rFonts w:ascii="宋体" w:eastAsia="宋体" w:hAnsi="宋体" w:hint="eastAsia"/>
                <w:sz w:val="24"/>
              </w:rPr>
              <w:t>我国</w:t>
            </w:r>
            <w:r>
              <w:rPr>
                <w:rFonts w:ascii="宋体" w:eastAsia="宋体" w:hAnsi="宋体" w:hint="eastAsia"/>
                <w:sz w:val="24"/>
              </w:rPr>
              <w:t>IDC发展呈现出盲目建设、重复投资、定位不清与</w:t>
            </w:r>
            <w:r w:rsidR="00FE5AA3">
              <w:rPr>
                <w:rFonts w:ascii="宋体" w:eastAsia="宋体" w:hAnsi="宋体" w:hint="eastAsia"/>
                <w:sz w:val="24"/>
              </w:rPr>
              <w:t>利用率较低等问题。</w:t>
            </w:r>
            <w:r>
              <w:rPr>
                <w:rFonts w:ascii="宋体" w:eastAsia="宋体" w:hAnsi="宋体" w:hint="eastAsia"/>
                <w:sz w:val="24"/>
              </w:rPr>
              <w:t>数据中心在建设初期</w:t>
            </w:r>
            <w:r w:rsidR="00F1119B">
              <w:rPr>
                <w:rFonts w:ascii="宋体" w:eastAsia="宋体" w:hAnsi="宋体" w:hint="eastAsia"/>
                <w:sz w:val="24"/>
              </w:rPr>
              <w:t>，</w:t>
            </w:r>
            <w:r>
              <w:rPr>
                <w:rFonts w:ascii="宋体" w:eastAsia="宋体" w:hAnsi="宋体" w:hint="eastAsia"/>
                <w:sz w:val="24"/>
              </w:rPr>
              <w:t>需要经过严格的专业设计与市场调查，</w:t>
            </w:r>
            <w:r w:rsidR="00FE5AA3">
              <w:rPr>
                <w:rFonts w:ascii="宋体" w:eastAsia="宋体" w:hAnsi="宋体" w:hint="eastAsia"/>
                <w:sz w:val="24"/>
              </w:rPr>
              <w:t>明确业务用途（商业、自用），</w:t>
            </w:r>
            <w:r>
              <w:rPr>
                <w:rFonts w:ascii="宋体" w:eastAsia="宋体" w:hAnsi="宋体" w:hint="eastAsia"/>
                <w:sz w:val="24"/>
              </w:rPr>
              <w:t>把握目标</w:t>
            </w:r>
            <w:r w:rsidR="00FE5AA3">
              <w:rPr>
                <w:rFonts w:ascii="宋体" w:eastAsia="宋体" w:hAnsi="宋体" w:hint="eastAsia"/>
                <w:sz w:val="24"/>
              </w:rPr>
              <w:t>客户</w:t>
            </w:r>
            <w:r>
              <w:rPr>
                <w:rFonts w:ascii="宋体" w:eastAsia="宋体" w:hAnsi="宋体" w:hint="eastAsia"/>
                <w:sz w:val="24"/>
              </w:rPr>
              <w:t>群体，了解</w:t>
            </w:r>
            <w:r w:rsidR="00FE5AA3">
              <w:rPr>
                <w:rFonts w:ascii="宋体" w:eastAsia="宋体" w:hAnsi="宋体" w:hint="eastAsia"/>
                <w:sz w:val="24"/>
              </w:rPr>
              <w:t>客户</w:t>
            </w:r>
            <w:r>
              <w:rPr>
                <w:rFonts w:ascii="宋体" w:eastAsia="宋体" w:hAnsi="宋体" w:hint="eastAsia"/>
                <w:sz w:val="24"/>
              </w:rPr>
              <w:t>需求</w:t>
            </w:r>
            <w:r w:rsidR="00FE5AA3">
              <w:rPr>
                <w:rFonts w:ascii="宋体" w:eastAsia="宋体" w:hAnsi="宋体" w:hint="eastAsia"/>
                <w:sz w:val="24"/>
              </w:rPr>
              <w:t>差异</w:t>
            </w:r>
            <w:r>
              <w:rPr>
                <w:rFonts w:ascii="宋体" w:eastAsia="宋体" w:hAnsi="宋体" w:hint="eastAsia"/>
                <w:sz w:val="24"/>
              </w:rPr>
              <w:t>。</w:t>
            </w:r>
          </w:p>
          <w:p w14:paraId="52BA1A4A" w14:textId="2B5741A7" w:rsidR="00F1119B" w:rsidRDefault="00FE5AA3" w:rsidP="00FE5AA3">
            <w:pPr>
              <w:ind w:firstLine="480"/>
              <w:rPr>
                <w:rFonts w:ascii="宋体" w:eastAsia="宋体" w:hAnsi="宋体"/>
                <w:sz w:val="24"/>
              </w:rPr>
            </w:pPr>
            <w:r>
              <w:rPr>
                <w:rFonts w:ascii="宋体" w:eastAsia="宋体" w:hAnsi="宋体" w:hint="eastAsia"/>
                <w:sz w:val="24"/>
              </w:rPr>
              <w:t>IDC建设投资成本与后期回报不呈现正相关性，有些数据中心在建设前期规划阶段进行了清晰定位，低成本获得高回报，</w:t>
            </w:r>
            <w:r w:rsidR="00F1119B">
              <w:rPr>
                <w:rFonts w:ascii="宋体" w:eastAsia="宋体" w:hAnsi="宋体" w:hint="eastAsia"/>
                <w:sz w:val="24"/>
              </w:rPr>
              <w:t>不同的数据中心在资源利用与经济回报等方面呈现出较大差异</w:t>
            </w:r>
            <w:r>
              <w:rPr>
                <w:rFonts w:ascii="宋体" w:eastAsia="宋体" w:hAnsi="宋体" w:hint="eastAsia"/>
                <w:sz w:val="24"/>
              </w:rPr>
              <w:t>，</w:t>
            </w:r>
            <w:r w:rsidR="00F1119B">
              <w:rPr>
                <w:rFonts w:ascii="宋体" w:eastAsia="宋体" w:hAnsi="宋体" w:hint="eastAsia"/>
                <w:sz w:val="24"/>
              </w:rPr>
              <w:t>例如北京亦庄</w:t>
            </w:r>
            <w:r>
              <w:rPr>
                <w:rFonts w:ascii="宋体" w:eastAsia="宋体" w:hAnsi="宋体" w:hint="eastAsia"/>
                <w:sz w:val="24"/>
              </w:rPr>
              <w:t>K</w:t>
            </w:r>
            <w:r w:rsidR="00F1119B">
              <w:rPr>
                <w:rFonts w:ascii="宋体" w:eastAsia="宋体" w:hAnsi="宋体" w:hint="eastAsia"/>
                <w:sz w:val="24"/>
              </w:rPr>
              <w:t>数据中心，利用厂房改造建设而成，数据中心内部合理利用空间，低成本带来高出租率，获得高回报。河北廊坊L数据中心，投资规模大，</w:t>
            </w:r>
            <w:r w:rsidR="00D531AC">
              <w:rPr>
                <w:rFonts w:ascii="宋体" w:eastAsia="宋体" w:hAnsi="宋体" w:hint="eastAsia"/>
                <w:sz w:val="24"/>
              </w:rPr>
              <w:t>在建设初期未锁定目标受众群体，造成数据中心</w:t>
            </w:r>
            <w:r>
              <w:rPr>
                <w:rFonts w:ascii="宋体" w:eastAsia="宋体" w:hAnsi="宋体" w:hint="eastAsia"/>
                <w:sz w:val="24"/>
              </w:rPr>
              <w:t>闲置</w:t>
            </w:r>
            <w:r w:rsidR="00D531AC">
              <w:rPr>
                <w:rFonts w:ascii="宋体" w:eastAsia="宋体" w:hAnsi="宋体" w:hint="eastAsia"/>
                <w:sz w:val="24"/>
              </w:rPr>
              <w:t>，利用效率不高</w:t>
            </w:r>
            <w:r>
              <w:rPr>
                <w:rFonts w:ascii="宋体" w:eastAsia="宋体" w:hAnsi="宋体" w:hint="eastAsia"/>
                <w:sz w:val="24"/>
              </w:rPr>
              <w:t>现象。</w:t>
            </w:r>
          </w:p>
          <w:p w14:paraId="4D7E6647" w14:textId="4399E2AA" w:rsidR="005D64B4" w:rsidRDefault="005D64B4" w:rsidP="00FE5AA3">
            <w:pPr>
              <w:ind w:firstLine="480"/>
              <w:rPr>
                <w:rFonts w:ascii="宋体" w:eastAsia="宋体" w:hAnsi="宋体"/>
                <w:sz w:val="24"/>
              </w:rPr>
            </w:pPr>
            <w:r>
              <w:rPr>
                <w:rFonts w:ascii="宋体" w:eastAsia="宋体" w:hAnsi="宋体" w:hint="eastAsia"/>
                <w:sz w:val="24"/>
              </w:rPr>
              <w:t>竞争力是企业在激烈的市场竞争中以特有竞争方式所表现出来的一种状态与能力</w:t>
            </w:r>
            <w:r w:rsidR="008B5E13">
              <w:rPr>
                <w:rFonts w:ascii="宋体" w:eastAsia="宋体" w:hAnsi="宋体" w:hint="eastAsia"/>
                <w:sz w:val="24"/>
              </w:rPr>
              <w:t>，本文对竞争力的定义为企业在激烈的市场竞争中所具有的差异化优势。论文研究思路为：运用钻石理论模型，研究中国联通I</w:t>
            </w:r>
            <w:r w:rsidR="008B5E13">
              <w:rPr>
                <w:rFonts w:ascii="宋体" w:eastAsia="宋体" w:hAnsi="宋体"/>
                <w:sz w:val="24"/>
              </w:rPr>
              <w:t>DC</w:t>
            </w:r>
            <w:r w:rsidR="00070DF4">
              <w:rPr>
                <w:rFonts w:ascii="宋体" w:eastAsia="宋体" w:hAnsi="宋体" w:hint="eastAsia"/>
                <w:sz w:val="24"/>
              </w:rPr>
              <w:t>业务</w:t>
            </w:r>
            <w:r w:rsidR="008B5E13">
              <w:rPr>
                <w:rFonts w:ascii="宋体" w:eastAsia="宋体" w:hAnsi="宋体" w:hint="eastAsia"/>
                <w:sz w:val="24"/>
              </w:rPr>
              <w:t>在竞争性市场中，所具有的比其他竞争对手更加有效的整合战略资源、向市场提供产品或服务，从而获取长期盈利以及持续发展的企业内在综合能力。</w:t>
            </w:r>
            <w:r>
              <w:rPr>
                <w:rFonts w:ascii="宋体" w:eastAsia="宋体" w:hAnsi="宋体" w:hint="eastAsia"/>
                <w:sz w:val="24"/>
              </w:rPr>
              <w:t>钻石模型由迈克尔·波特于1</w:t>
            </w:r>
            <w:r>
              <w:rPr>
                <w:rFonts w:ascii="宋体" w:eastAsia="宋体" w:hAnsi="宋体"/>
                <w:sz w:val="24"/>
              </w:rPr>
              <w:t>990</w:t>
            </w:r>
            <w:r>
              <w:rPr>
                <w:rFonts w:ascii="宋体" w:eastAsia="宋体" w:hAnsi="宋体" w:hint="eastAsia"/>
                <w:sz w:val="24"/>
              </w:rPr>
              <w:t>年首次提出，该模型阐述了一个国家是如何通过系统的整合多种要素来形成整体优势，使该国在国际上具有较强竞争力。</w:t>
            </w:r>
          </w:p>
          <w:p w14:paraId="43BF5A40" w14:textId="6DBA764F" w:rsidR="002D6B0A" w:rsidRPr="00AB5DD7" w:rsidRDefault="008A49C6" w:rsidP="00B3560F">
            <w:pPr>
              <w:ind w:firstLine="480"/>
              <w:rPr>
                <w:rFonts w:ascii="宋体" w:eastAsia="宋体" w:hAnsi="宋体"/>
                <w:sz w:val="24"/>
              </w:rPr>
            </w:pPr>
            <w:r>
              <w:rPr>
                <w:rFonts w:ascii="宋体" w:eastAsia="宋体" w:hAnsi="宋体" w:hint="eastAsia"/>
                <w:sz w:val="24"/>
              </w:rPr>
              <w:t>IDC作为一种产品，如何最大限度地满足业务需求，并在前期规划阶段进行准确定位，需要对IDC</w:t>
            </w:r>
            <w:r w:rsidR="00070DF4">
              <w:rPr>
                <w:rFonts w:ascii="宋体" w:eastAsia="宋体" w:hAnsi="宋体" w:hint="eastAsia"/>
                <w:sz w:val="24"/>
              </w:rPr>
              <w:t>业务</w:t>
            </w:r>
            <w:r>
              <w:rPr>
                <w:rFonts w:ascii="宋体" w:eastAsia="宋体" w:hAnsi="宋体" w:hint="eastAsia"/>
                <w:sz w:val="24"/>
              </w:rPr>
              <w:t>的竞争力深入分析</w:t>
            </w:r>
            <w:r w:rsidR="00054F9D">
              <w:rPr>
                <w:rFonts w:ascii="宋体" w:eastAsia="宋体" w:hAnsi="宋体" w:hint="eastAsia"/>
                <w:sz w:val="24"/>
              </w:rPr>
              <w:t>。中国联通作为中国三大运营商之一，在I</w:t>
            </w:r>
            <w:r w:rsidR="00054F9D">
              <w:rPr>
                <w:rFonts w:ascii="宋体" w:eastAsia="宋体" w:hAnsi="宋体"/>
                <w:sz w:val="24"/>
              </w:rPr>
              <w:t>DC</w:t>
            </w:r>
            <w:r w:rsidR="00070DF4">
              <w:rPr>
                <w:rFonts w:ascii="宋体" w:eastAsia="宋体" w:hAnsi="宋体" w:hint="eastAsia"/>
                <w:sz w:val="24"/>
              </w:rPr>
              <w:t>业务</w:t>
            </w:r>
            <w:r w:rsidR="00054F9D">
              <w:rPr>
                <w:rFonts w:ascii="宋体" w:eastAsia="宋体" w:hAnsi="宋体" w:hint="eastAsia"/>
                <w:sz w:val="24"/>
              </w:rPr>
              <w:t>发展具有先天优势。</w:t>
            </w:r>
            <w:r>
              <w:rPr>
                <w:rFonts w:ascii="宋体" w:eastAsia="宋体" w:hAnsi="宋体" w:hint="eastAsia"/>
                <w:sz w:val="24"/>
              </w:rPr>
              <w:t>本</w:t>
            </w:r>
            <w:r w:rsidR="00610820">
              <w:rPr>
                <w:rFonts w:ascii="宋体" w:eastAsia="宋体" w:hAnsi="宋体" w:hint="eastAsia"/>
                <w:sz w:val="24"/>
              </w:rPr>
              <w:t>文围绕</w:t>
            </w:r>
            <w:r w:rsidR="00054F9D">
              <w:rPr>
                <w:rFonts w:ascii="宋体" w:eastAsia="宋体" w:hAnsi="宋体" w:hint="eastAsia"/>
                <w:sz w:val="24"/>
              </w:rPr>
              <w:t>中国联通</w:t>
            </w:r>
            <w:r w:rsidR="00610820">
              <w:rPr>
                <w:rFonts w:ascii="宋体" w:eastAsia="宋体" w:hAnsi="宋体" w:hint="eastAsia"/>
                <w:sz w:val="24"/>
              </w:rPr>
              <w:t>IDC</w:t>
            </w:r>
            <w:r w:rsidR="00070DF4">
              <w:rPr>
                <w:rFonts w:ascii="宋体" w:eastAsia="宋体" w:hAnsi="宋体" w:hint="eastAsia"/>
                <w:sz w:val="24"/>
              </w:rPr>
              <w:t>业务</w:t>
            </w:r>
            <w:r w:rsidR="00054F9D">
              <w:rPr>
                <w:rFonts w:ascii="宋体" w:eastAsia="宋体" w:hAnsi="宋体" w:hint="eastAsia"/>
                <w:sz w:val="24"/>
              </w:rPr>
              <w:t>竞争力</w:t>
            </w:r>
            <w:r w:rsidR="00610820">
              <w:rPr>
                <w:rFonts w:ascii="宋体" w:eastAsia="宋体" w:hAnsi="宋体" w:hint="eastAsia"/>
                <w:sz w:val="24"/>
              </w:rPr>
              <w:t>这一主线，</w:t>
            </w:r>
            <w:r w:rsidR="003B4C27">
              <w:rPr>
                <w:rFonts w:ascii="宋体" w:eastAsia="宋体" w:hAnsi="宋体" w:hint="eastAsia"/>
                <w:sz w:val="24"/>
              </w:rPr>
              <w:t>基于钻石模型的六个要素（即生产要素、市场需求、</w:t>
            </w:r>
            <w:r w:rsidR="003B4C27" w:rsidRPr="003B4C27">
              <w:rPr>
                <w:rFonts w:ascii="宋体" w:eastAsia="宋体" w:hAnsi="宋体"/>
                <w:sz w:val="24"/>
              </w:rPr>
              <w:t>企业战略和企业竞争、产业上下游、机遇、政府</w:t>
            </w:r>
            <w:r w:rsidR="003B4C27">
              <w:rPr>
                <w:rFonts w:ascii="宋体" w:eastAsia="宋体" w:hAnsi="宋体" w:hint="eastAsia"/>
                <w:sz w:val="24"/>
              </w:rPr>
              <w:t>）</w:t>
            </w:r>
            <w:r w:rsidR="00B3560F">
              <w:rPr>
                <w:rFonts w:ascii="宋体" w:eastAsia="宋体" w:hAnsi="宋体" w:hint="eastAsia"/>
                <w:sz w:val="24"/>
              </w:rPr>
              <w:t>选取量化指标进行因子分析。拟选取</w:t>
            </w:r>
            <w:r w:rsidR="00054F9D">
              <w:rPr>
                <w:rFonts w:ascii="宋体" w:eastAsia="宋体" w:hAnsi="宋体" w:hint="eastAsia"/>
                <w:sz w:val="24"/>
              </w:rPr>
              <w:t>中国联通（我国代表性IDC企业）的</w:t>
            </w:r>
            <w:r w:rsidR="00B3560F" w:rsidRPr="00B3560F">
              <w:rPr>
                <w:rFonts w:ascii="宋体" w:eastAsia="宋体" w:hAnsi="宋体"/>
                <w:sz w:val="24"/>
              </w:rPr>
              <w:t>年报数据，通过因子分析法进行定量</w:t>
            </w:r>
            <w:r w:rsidR="00B3560F" w:rsidRPr="00B3560F">
              <w:rPr>
                <w:rFonts w:ascii="宋体" w:eastAsia="宋体" w:hAnsi="宋体"/>
                <w:sz w:val="24"/>
              </w:rPr>
              <w:lastRenderedPageBreak/>
              <w:t>分析，提取影响</w:t>
            </w:r>
            <w:r w:rsidR="00B3560F">
              <w:rPr>
                <w:rFonts w:ascii="宋体" w:eastAsia="宋体" w:hAnsi="宋体" w:hint="eastAsia"/>
                <w:sz w:val="24"/>
              </w:rPr>
              <w:t>较</w:t>
            </w:r>
            <w:r w:rsidR="00B3560F" w:rsidRPr="00B3560F">
              <w:rPr>
                <w:rFonts w:ascii="宋体" w:eastAsia="宋体" w:hAnsi="宋体"/>
                <w:sz w:val="24"/>
              </w:rPr>
              <w:t>大的综合因子</w:t>
            </w:r>
            <w:r w:rsidR="00B3560F">
              <w:rPr>
                <w:rFonts w:ascii="宋体" w:eastAsia="宋体" w:hAnsi="宋体" w:hint="eastAsia"/>
                <w:sz w:val="24"/>
              </w:rPr>
              <w:t>，准确找出</w:t>
            </w:r>
            <w:r w:rsidR="00054F9D">
              <w:rPr>
                <w:rFonts w:ascii="宋体" w:eastAsia="宋体" w:hAnsi="宋体" w:hint="eastAsia"/>
                <w:sz w:val="24"/>
              </w:rPr>
              <w:t>中国联通</w:t>
            </w:r>
            <w:r w:rsidR="00B3560F">
              <w:rPr>
                <w:rFonts w:ascii="宋体" w:eastAsia="宋体" w:hAnsi="宋体" w:hint="eastAsia"/>
                <w:sz w:val="24"/>
              </w:rPr>
              <w:t>IDC</w:t>
            </w:r>
            <w:r w:rsidR="00054F9D">
              <w:rPr>
                <w:rFonts w:ascii="宋体" w:eastAsia="宋体" w:hAnsi="宋体" w:hint="eastAsia"/>
                <w:sz w:val="24"/>
              </w:rPr>
              <w:t>业务在产业</w:t>
            </w:r>
            <w:proofErr w:type="gramStart"/>
            <w:r w:rsidR="00B3560F">
              <w:rPr>
                <w:rFonts w:ascii="宋体" w:eastAsia="宋体" w:hAnsi="宋体" w:hint="eastAsia"/>
                <w:sz w:val="24"/>
              </w:rPr>
              <w:t>链关键</w:t>
            </w:r>
            <w:proofErr w:type="gramEnd"/>
            <w:r w:rsidR="00B3560F">
              <w:rPr>
                <w:rFonts w:ascii="宋体" w:eastAsia="宋体" w:hAnsi="宋体" w:hint="eastAsia"/>
                <w:sz w:val="24"/>
              </w:rPr>
              <w:t>环节中的短板，拓宽企业未来的战略选择，</w:t>
            </w:r>
            <w:r w:rsidR="003B4C27">
              <w:rPr>
                <w:rFonts w:ascii="宋体" w:eastAsia="宋体" w:hAnsi="宋体" w:hint="eastAsia"/>
                <w:sz w:val="24"/>
              </w:rPr>
              <w:t>分析</w:t>
            </w:r>
            <w:r w:rsidR="00054F9D">
              <w:rPr>
                <w:rFonts w:ascii="宋体" w:eastAsia="宋体" w:hAnsi="宋体" w:hint="eastAsia"/>
                <w:sz w:val="24"/>
              </w:rPr>
              <w:t>其业务</w:t>
            </w:r>
            <w:r w:rsidR="003B4C27">
              <w:rPr>
                <w:rFonts w:ascii="宋体" w:eastAsia="宋体" w:hAnsi="宋体" w:hint="eastAsia"/>
                <w:sz w:val="24"/>
              </w:rPr>
              <w:t>发展状况</w:t>
            </w:r>
            <w:r w:rsidR="00F1119B">
              <w:rPr>
                <w:rFonts w:ascii="宋体" w:eastAsia="宋体" w:hAnsi="宋体" w:hint="eastAsia"/>
                <w:sz w:val="24"/>
              </w:rPr>
              <w:t>，避免未来盲目建设与重复投资。</w:t>
            </w:r>
          </w:p>
        </w:tc>
      </w:tr>
      <w:tr w:rsidR="00AB5DD7" w:rsidRPr="00AB5DD7" w14:paraId="73D8F8D0" w14:textId="77777777" w:rsidTr="00807310">
        <w:trPr>
          <w:trHeight w:val="680"/>
          <w:jc w:val="center"/>
        </w:trPr>
        <w:tc>
          <w:tcPr>
            <w:tcW w:w="2362" w:type="dxa"/>
            <w:vAlign w:val="center"/>
          </w:tcPr>
          <w:p w14:paraId="7A05B95B" w14:textId="30AEC8FB" w:rsidR="00AB5DD7" w:rsidRPr="00AB5DD7" w:rsidRDefault="00AB5DD7" w:rsidP="00AB5DD7">
            <w:pPr>
              <w:jc w:val="center"/>
              <w:rPr>
                <w:rFonts w:ascii="宋体" w:eastAsia="宋体" w:hAnsi="宋体"/>
                <w:sz w:val="24"/>
              </w:rPr>
            </w:pPr>
            <w:r w:rsidRPr="00AB5DD7">
              <w:rPr>
                <w:rFonts w:ascii="宋体" w:eastAsia="宋体" w:hAnsi="宋体" w:hint="eastAsia"/>
                <w:sz w:val="24"/>
              </w:rPr>
              <w:lastRenderedPageBreak/>
              <w:t>拟定学位论文题目</w:t>
            </w:r>
          </w:p>
        </w:tc>
        <w:tc>
          <w:tcPr>
            <w:tcW w:w="6982" w:type="dxa"/>
            <w:vAlign w:val="center"/>
          </w:tcPr>
          <w:p w14:paraId="48A4C2FB" w14:textId="4BC71211" w:rsidR="003A6B7B" w:rsidRPr="00AB5DD7" w:rsidRDefault="003A6B7B" w:rsidP="00807310">
            <w:pPr>
              <w:rPr>
                <w:rFonts w:ascii="宋体" w:eastAsia="宋体" w:hAnsi="宋体"/>
                <w:sz w:val="24"/>
              </w:rPr>
            </w:pPr>
            <w:r>
              <w:rPr>
                <w:rFonts w:ascii="宋体" w:eastAsia="宋体" w:hAnsi="宋体" w:hint="eastAsia"/>
                <w:sz w:val="24"/>
              </w:rPr>
              <w:t>基于钻石理论的</w:t>
            </w:r>
            <w:r w:rsidR="005517C5">
              <w:rPr>
                <w:rFonts w:ascii="宋体" w:eastAsia="宋体" w:hAnsi="宋体" w:hint="eastAsia"/>
                <w:sz w:val="24"/>
              </w:rPr>
              <w:t>中国联通</w:t>
            </w:r>
            <w:r>
              <w:rPr>
                <w:rFonts w:ascii="宋体" w:eastAsia="宋体" w:hAnsi="宋体" w:hint="eastAsia"/>
                <w:sz w:val="24"/>
              </w:rPr>
              <w:t>IDC</w:t>
            </w:r>
            <w:r w:rsidR="00054F9D">
              <w:rPr>
                <w:rFonts w:ascii="宋体" w:eastAsia="宋体" w:hAnsi="宋体" w:hint="eastAsia"/>
                <w:sz w:val="24"/>
              </w:rPr>
              <w:t>业务</w:t>
            </w:r>
            <w:r>
              <w:rPr>
                <w:rFonts w:ascii="宋体" w:eastAsia="宋体" w:hAnsi="宋体" w:hint="eastAsia"/>
                <w:sz w:val="24"/>
              </w:rPr>
              <w:t>竞争力研究</w:t>
            </w:r>
          </w:p>
        </w:tc>
      </w:tr>
      <w:tr w:rsidR="00AB5DD7" w:rsidRPr="00AB5DD7" w14:paraId="6C236ECD" w14:textId="77777777" w:rsidTr="000D616E">
        <w:trPr>
          <w:trHeight w:val="6386"/>
          <w:jc w:val="center"/>
        </w:trPr>
        <w:tc>
          <w:tcPr>
            <w:tcW w:w="2362" w:type="dxa"/>
            <w:vAlign w:val="center"/>
          </w:tcPr>
          <w:p w14:paraId="3CF568B0" w14:textId="3C6103E6" w:rsidR="00AB5DD7" w:rsidRPr="00AB5DD7" w:rsidRDefault="00AB5DD7" w:rsidP="00AB5DD7">
            <w:pPr>
              <w:jc w:val="center"/>
              <w:rPr>
                <w:rFonts w:ascii="宋体" w:eastAsia="宋体" w:hAnsi="宋体"/>
                <w:sz w:val="24"/>
              </w:rPr>
            </w:pPr>
            <w:r w:rsidRPr="00AB5DD7">
              <w:rPr>
                <w:rFonts w:ascii="宋体" w:eastAsia="宋体" w:hAnsi="宋体" w:hint="eastAsia"/>
                <w:sz w:val="24"/>
              </w:rPr>
              <w:t>拟定学位论文提纲</w:t>
            </w:r>
          </w:p>
        </w:tc>
        <w:tc>
          <w:tcPr>
            <w:tcW w:w="6982" w:type="dxa"/>
            <w:vAlign w:val="center"/>
          </w:tcPr>
          <w:p w14:paraId="06C4DCDE" w14:textId="77777777" w:rsidR="00AB5DD7" w:rsidRDefault="00162F68" w:rsidP="00807310">
            <w:pPr>
              <w:rPr>
                <w:rFonts w:ascii="宋体" w:eastAsia="宋体" w:hAnsi="宋体"/>
                <w:sz w:val="24"/>
              </w:rPr>
            </w:pPr>
            <w:r>
              <w:rPr>
                <w:rFonts w:ascii="宋体" w:eastAsia="宋体" w:hAnsi="宋体" w:hint="eastAsia"/>
                <w:sz w:val="24"/>
              </w:rPr>
              <w:t>摘要</w:t>
            </w:r>
          </w:p>
          <w:p w14:paraId="2FE4C6F7" w14:textId="17DA6597" w:rsidR="00162F68" w:rsidRPr="00BB496A" w:rsidRDefault="00BB496A" w:rsidP="00BB496A">
            <w:pPr>
              <w:rPr>
                <w:rFonts w:ascii="宋体" w:eastAsia="宋体" w:hAnsi="宋体"/>
                <w:sz w:val="24"/>
              </w:rPr>
            </w:pPr>
            <w:r>
              <w:rPr>
                <w:rFonts w:ascii="宋体" w:eastAsia="宋体" w:hAnsi="宋体" w:hint="eastAsia"/>
                <w:sz w:val="24"/>
              </w:rPr>
              <w:t xml:space="preserve">第1章  </w:t>
            </w:r>
            <w:r w:rsidR="00162F68" w:rsidRPr="00BB496A">
              <w:rPr>
                <w:rFonts w:ascii="宋体" w:eastAsia="宋体" w:hAnsi="宋体" w:hint="eastAsia"/>
                <w:sz w:val="24"/>
              </w:rPr>
              <w:t>绪论</w:t>
            </w:r>
          </w:p>
          <w:p w14:paraId="25254305" w14:textId="7CA39A49" w:rsidR="00162F68" w:rsidRPr="00BB496A" w:rsidRDefault="00BB496A" w:rsidP="00FD683C">
            <w:pPr>
              <w:ind w:firstLineChars="100" w:firstLine="240"/>
              <w:rPr>
                <w:rFonts w:ascii="宋体" w:eastAsia="宋体" w:hAnsi="宋体"/>
                <w:sz w:val="24"/>
              </w:rPr>
            </w:pPr>
            <w:r>
              <w:rPr>
                <w:rFonts w:ascii="宋体" w:eastAsia="宋体" w:hAnsi="宋体" w:hint="eastAsia"/>
                <w:sz w:val="24"/>
              </w:rPr>
              <w:t>1</w:t>
            </w:r>
            <w:r>
              <w:rPr>
                <w:rFonts w:ascii="宋体" w:eastAsia="宋体" w:hAnsi="宋体"/>
                <w:sz w:val="24"/>
              </w:rPr>
              <w:t xml:space="preserve">.1 </w:t>
            </w:r>
            <w:r w:rsidR="00162F68" w:rsidRPr="00BB496A">
              <w:rPr>
                <w:rFonts w:ascii="宋体" w:eastAsia="宋体" w:hAnsi="宋体" w:hint="eastAsia"/>
                <w:sz w:val="24"/>
              </w:rPr>
              <w:t>研究背景与意义</w:t>
            </w:r>
          </w:p>
          <w:p w14:paraId="278A4EEC" w14:textId="450CE381" w:rsidR="00162F68" w:rsidRPr="00BB496A" w:rsidRDefault="00BB496A" w:rsidP="00FD683C">
            <w:pPr>
              <w:ind w:firstLineChars="100" w:firstLine="240"/>
              <w:rPr>
                <w:rFonts w:ascii="宋体" w:eastAsia="宋体" w:hAnsi="宋体"/>
                <w:sz w:val="24"/>
              </w:rPr>
            </w:pPr>
            <w:r>
              <w:rPr>
                <w:rFonts w:ascii="宋体" w:eastAsia="宋体" w:hAnsi="宋体" w:hint="eastAsia"/>
                <w:sz w:val="24"/>
              </w:rPr>
              <w:t>1</w:t>
            </w:r>
            <w:r>
              <w:rPr>
                <w:rFonts w:ascii="宋体" w:eastAsia="宋体" w:hAnsi="宋体"/>
                <w:sz w:val="24"/>
              </w:rPr>
              <w:t>.</w:t>
            </w:r>
            <w:r w:rsidR="000E035D">
              <w:rPr>
                <w:rFonts w:ascii="宋体" w:eastAsia="宋体" w:hAnsi="宋体"/>
                <w:sz w:val="24"/>
              </w:rPr>
              <w:t>2</w:t>
            </w:r>
            <w:r>
              <w:rPr>
                <w:rFonts w:ascii="宋体" w:eastAsia="宋体" w:hAnsi="宋体"/>
                <w:sz w:val="24"/>
              </w:rPr>
              <w:t xml:space="preserve"> </w:t>
            </w:r>
            <w:r w:rsidR="00162F68" w:rsidRPr="00BB496A">
              <w:rPr>
                <w:rFonts w:ascii="宋体" w:eastAsia="宋体" w:hAnsi="宋体" w:hint="eastAsia"/>
                <w:sz w:val="24"/>
              </w:rPr>
              <w:t>理论基础</w:t>
            </w:r>
          </w:p>
          <w:p w14:paraId="04BE48DC" w14:textId="3C7FA3A0" w:rsidR="00162F68" w:rsidRDefault="00BB496A" w:rsidP="00FD683C">
            <w:pPr>
              <w:ind w:firstLineChars="100" w:firstLine="240"/>
              <w:rPr>
                <w:rFonts w:ascii="宋体" w:eastAsia="宋体" w:hAnsi="宋体"/>
                <w:sz w:val="24"/>
              </w:rPr>
            </w:pPr>
            <w:r>
              <w:rPr>
                <w:rFonts w:ascii="宋体" w:eastAsia="宋体" w:hAnsi="宋体" w:hint="eastAsia"/>
                <w:sz w:val="24"/>
              </w:rPr>
              <w:t>1</w:t>
            </w:r>
            <w:r>
              <w:rPr>
                <w:rFonts w:ascii="宋体" w:eastAsia="宋体" w:hAnsi="宋体"/>
                <w:sz w:val="24"/>
              </w:rPr>
              <w:t>.</w:t>
            </w:r>
            <w:r w:rsidR="000E035D">
              <w:rPr>
                <w:rFonts w:ascii="宋体" w:eastAsia="宋体" w:hAnsi="宋体"/>
                <w:sz w:val="24"/>
              </w:rPr>
              <w:t>3</w:t>
            </w:r>
            <w:r>
              <w:rPr>
                <w:rFonts w:ascii="宋体" w:eastAsia="宋体" w:hAnsi="宋体"/>
                <w:sz w:val="24"/>
              </w:rPr>
              <w:t xml:space="preserve"> </w:t>
            </w:r>
            <w:r w:rsidR="00162F68">
              <w:rPr>
                <w:rFonts w:ascii="宋体" w:eastAsia="宋体" w:hAnsi="宋体" w:hint="eastAsia"/>
                <w:sz w:val="24"/>
              </w:rPr>
              <w:t>研究思路与框架</w:t>
            </w:r>
          </w:p>
          <w:p w14:paraId="07B51276" w14:textId="41F8BEA9" w:rsidR="000E035D" w:rsidRDefault="000E035D" w:rsidP="000E035D">
            <w:pPr>
              <w:rPr>
                <w:rFonts w:ascii="宋体" w:eastAsia="宋体" w:hAnsi="宋体"/>
                <w:sz w:val="24"/>
              </w:rPr>
            </w:pPr>
            <w:r>
              <w:rPr>
                <w:rFonts w:ascii="宋体" w:eastAsia="宋体" w:hAnsi="宋体" w:hint="eastAsia"/>
                <w:sz w:val="24"/>
              </w:rPr>
              <w:t>第</w:t>
            </w:r>
            <w:r>
              <w:rPr>
                <w:rFonts w:ascii="宋体" w:eastAsia="宋体" w:hAnsi="宋体" w:hint="eastAsia"/>
                <w:sz w:val="24"/>
              </w:rPr>
              <w:t>２</w:t>
            </w:r>
            <w:r>
              <w:rPr>
                <w:rFonts w:ascii="宋体" w:eastAsia="宋体" w:hAnsi="宋体" w:hint="eastAsia"/>
                <w:sz w:val="24"/>
              </w:rPr>
              <w:t xml:space="preserve">章 </w:t>
            </w:r>
            <w:r w:rsidR="00DE3A27">
              <w:rPr>
                <w:rFonts w:ascii="宋体" w:eastAsia="宋体" w:hAnsi="宋体" w:hint="eastAsia"/>
                <w:sz w:val="24"/>
              </w:rPr>
              <w:t>国内外</w:t>
            </w:r>
            <w:r w:rsidR="00DE3A27">
              <w:rPr>
                <w:rFonts w:ascii="宋体" w:eastAsia="宋体" w:hAnsi="宋体"/>
                <w:sz w:val="24"/>
              </w:rPr>
              <w:t>研究</w:t>
            </w:r>
            <w:r w:rsidR="00DE3A27">
              <w:rPr>
                <w:rFonts w:ascii="宋体" w:eastAsia="宋体" w:hAnsi="宋体" w:hint="eastAsia"/>
                <w:sz w:val="24"/>
              </w:rPr>
              <w:t>文献综述</w:t>
            </w:r>
          </w:p>
          <w:p w14:paraId="6C7ECBD0" w14:textId="6BC7B158" w:rsidR="000E035D" w:rsidRDefault="000E035D" w:rsidP="000E035D">
            <w:pPr>
              <w:rPr>
                <w:rFonts w:ascii="宋体" w:eastAsia="宋体" w:hAnsi="宋体" w:hint="eastAsia"/>
                <w:sz w:val="24"/>
              </w:rPr>
            </w:pPr>
            <w:r>
              <w:rPr>
                <w:rFonts w:ascii="宋体" w:eastAsia="宋体" w:hAnsi="宋体" w:hint="eastAsia"/>
                <w:sz w:val="24"/>
              </w:rPr>
              <w:t xml:space="preserve">  2.1</w:t>
            </w:r>
            <w:r w:rsidR="00EA3764">
              <w:rPr>
                <w:rFonts w:ascii="宋体" w:eastAsia="宋体" w:hAnsi="宋体"/>
                <w:sz w:val="24"/>
              </w:rPr>
              <w:t xml:space="preserve"> </w:t>
            </w:r>
            <w:r w:rsidR="00DE3A27">
              <w:rPr>
                <w:rFonts w:ascii="宋体" w:eastAsia="宋体" w:hAnsi="宋体" w:hint="eastAsia"/>
                <w:sz w:val="24"/>
              </w:rPr>
              <w:t>国内研究文献</w:t>
            </w:r>
            <w:r w:rsidR="00DE3A27">
              <w:rPr>
                <w:rFonts w:ascii="宋体" w:eastAsia="宋体" w:hAnsi="宋体"/>
                <w:sz w:val="24"/>
              </w:rPr>
              <w:t>综述</w:t>
            </w:r>
          </w:p>
          <w:p w14:paraId="6A325EE6" w14:textId="026F8B97" w:rsidR="00EA3764" w:rsidRDefault="00EA3764" w:rsidP="000E035D">
            <w:pPr>
              <w:rPr>
                <w:rFonts w:ascii="宋体" w:eastAsia="宋体" w:hAnsi="宋体" w:hint="eastAsia"/>
                <w:sz w:val="24"/>
              </w:rPr>
            </w:pPr>
            <w:r>
              <w:rPr>
                <w:rFonts w:ascii="宋体" w:eastAsia="宋体" w:hAnsi="宋体"/>
                <w:sz w:val="24"/>
              </w:rPr>
              <w:t xml:space="preserve">  2.2 </w:t>
            </w:r>
            <w:r w:rsidR="00DE3A27">
              <w:rPr>
                <w:rFonts w:ascii="宋体" w:eastAsia="宋体" w:hAnsi="宋体" w:hint="eastAsia"/>
                <w:sz w:val="24"/>
              </w:rPr>
              <w:t>国外</w:t>
            </w:r>
            <w:r w:rsidR="00DE3A27">
              <w:rPr>
                <w:rFonts w:ascii="宋体" w:eastAsia="宋体" w:hAnsi="宋体"/>
                <w:sz w:val="24"/>
              </w:rPr>
              <w:t>研究文献综述</w:t>
            </w:r>
          </w:p>
          <w:p w14:paraId="07257A04" w14:textId="6E911306" w:rsidR="00EA3764" w:rsidRPr="00EA3764" w:rsidRDefault="00EA3764" w:rsidP="000E035D">
            <w:pPr>
              <w:rPr>
                <w:rFonts w:ascii="宋体" w:eastAsia="宋体" w:hAnsi="宋体" w:hint="eastAsia"/>
                <w:sz w:val="24"/>
              </w:rPr>
            </w:pPr>
            <w:r>
              <w:rPr>
                <w:rFonts w:ascii="宋体" w:eastAsia="宋体" w:hAnsi="宋体" w:hint="eastAsia"/>
                <w:sz w:val="24"/>
              </w:rPr>
              <w:t xml:space="preserve">  2.3 </w:t>
            </w:r>
            <w:r w:rsidR="00DE3A27">
              <w:rPr>
                <w:rFonts w:ascii="宋体" w:eastAsia="宋体" w:hAnsi="宋体" w:hint="eastAsia"/>
                <w:sz w:val="24"/>
              </w:rPr>
              <w:t>国内外</w:t>
            </w:r>
            <w:r w:rsidR="00DE3A27">
              <w:rPr>
                <w:rFonts w:ascii="宋体" w:eastAsia="宋体" w:hAnsi="宋体"/>
                <w:sz w:val="24"/>
              </w:rPr>
              <w:t>研究</w:t>
            </w:r>
            <w:r w:rsidR="00DE3A27">
              <w:rPr>
                <w:rFonts w:ascii="宋体" w:eastAsia="宋体" w:hAnsi="宋体" w:hint="eastAsia"/>
                <w:sz w:val="24"/>
              </w:rPr>
              <w:t>文献</w:t>
            </w:r>
            <w:r w:rsidR="00DE3A27">
              <w:rPr>
                <w:rFonts w:ascii="宋体" w:eastAsia="宋体" w:hAnsi="宋体"/>
                <w:sz w:val="24"/>
              </w:rPr>
              <w:t>述评</w:t>
            </w:r>
          </w:p>
          <w:p w14:paraId="464AF5FF" w14:textId="5CBCD662" w:rsidR="00162F68" w:rsidRDefault="00162F68" w:rsidP="00162F68">
            <w:pPr>
              <w:rPr>
                <w:rFonts w:ascii="宋体" w:eastAsia="宋体" w:hAnsi="宋体"/>
                <w:sz w:val="24"/>
              </w:rPr>
            </w:pPr>
            <w:r>
              <w:rPr>
                <w:rFonts w:ascii="宋体" w:eastAsia="宋体" w:hAnsi="宋体" w:hint="eastAsia"/>
                <w:sz w:val="24"/>
              </w:rPr>
              <w:t>第</w:t>
            </w:r>
            <w:r w:rsidR="000E035D">
              <w:rPr>
                <w:rFonts w:ascii="宋体" w:eastAsia="宋体" w:hAnsi="宋体" w:hint="eastAsia"/>
                <w:sz w:val="24"/>
              </w:rPr>
              <w:t>３</w:t>
            </w:r>
            <w:r>
              <w:rPr>
                <w:rFonts w:ascii="宋体" w:eastAsia="宋体" w:hAnsi="宋体" w:hint="eastAsia"/>
                <w:sz w:val="24"/>
              </w:rPr>
              <w:t xml:space="preserve">章　</w:t>
            </w:r>
            <w:r w:rsidR="00BD37AD">
              <w:rPr>
                <w:rFonts w:ascii="宋体" w:eastAsia="宋体" w:hAnsi="宋体" w:hint="eastAsia"/>
                <w:sz w:val="24"/>
              </w:rPr>
              <w:t>中国联通I</w:t>
            </w:r>
            <w:r w:rsidR="00BD37AD">
              <w:rPr>
                <w:rFonts w:ascii="宋体" w:eastAsia="宋体" w:hAnsi="宋体"/>
                <w:sz w:val="24"/>
              </w:rPr>
              <w:t>DC</w:t>
            </w:r>
            <w:r w:rsidR="00BD37AD">
              <w:rPr>
                <w:rFonts w:ascii="宋体" w:eastAsia="宋体" w:hAnsi="宋体" w:hint="eastAsia"/>
                <w:sz w:val="24"/>
              </w:rPr>
              <w:t>业务</w:t>
            </w:r>
            <w:r w:rsidR="009D48EF">
              <w:rPr>
                <w:rFonts w:ascii="宋体" w:eastAsia="宋体" w:hAnsi="宋体" w:hint="eastAsia"/>
                <w:sz w:val="24"/>
              </w:rPr>
              <w:t>发展现状</w:t>
            </w:r>
          </w:p>
          <w:p w14:paraId="79D14EF7" w14:textId="2E46AA26" w:rsidR="00FD683C" w:rsidRDefault="00BB496A" w:rsidP="00FD683C">
            <w:pPr>
              <w:ind w:firstLineChars="100" w:firstLine="240"/>
              <w:rPr>
                <w:rFonts w:ascii="宋体" w:eastAsia="宋体" w:hAnsi="宋体"/>
                <w:sz w:val="24"/>
              </w:rPr>
            </w:pPr>
            <w:r>
              <w:rPr>
                <w:rFonts w:ascii="宋体" w:eastAsia="宋体" w:hAnsi="宋体"/>
                <w:sz w:val="24"/>
              </w:rPr>
              <w:t xml:space="preserve">2.1 </w:t>
            </w:r>
            <w:r w:rsidR="00BD37AD">
              <w:rPr>
                <w:rFonts w:ascii="宋体" w:eastAsia="宋体" w:hAnsi="宋体" w:hint="eastAsia"/>
                <w:sz w:val="24"/>
              </w:rPr>
              <w:t>我国</w:t>
            </w:r>
            <w:r w:rsidR="00CF1419">
              <w:rPr>
                <w:rFonts w:ascii="宋体" w:eastAsia="宋体" w:hAnsi="宋体" w:hint="eastAsia"/>
                <w:sz w:val="24"/>
              </w:rPr>
              <w:t>IDC产业发展现状</w:t>
            </w:r>
          </w:p>
          <w:p w14:paraId="3F5EBC60" w14:textId="684E1586" w:rsidR="00CF1419" w:rsidRDefault="009D48EF" w:rsidP="00FD683C">
            <w:pPr>
              <w:ind w:firstLineChars="100" w:firstLine="240"/>
              <w:rPr>
                <w:rFonts w:ascii="宋体" w:eastAsia="宋体" w:hAnsi="宋体"/>
                <w:sz w:val="24"/>
              </w:rPr>
            </w:pPr>
            <w:r>
              <w:rPr>
                <w:rFonts w:ascii="宋体" w:eastAsia="宋体" w:hAnsi="宋体" w:hint="eastAsia"/>
                <w:sz w:val="24"/>
              </w:rPr>
              <w:t>2</w:t>
            </w:r>
            <w:r>
              <w:rPr>
                <w:rFonts w:ascii="宋体" w:eastAsia="宋体" w:hAnsi="宋体"/>
                <w:sz w:val="24"/>
              </w:rPr>
              <w:t xml:space="preserve">.2 </w:t>
            </w:r>
            <w:r w:rsidR="00BD37AD">
              <w:rPr>
                <w:rFonts w:ascii="宋体" w:eastAsia="宋体" w:hAnsi="宋体" w:hint="eastAsia"/>
                <w:sz w:val="24"/>
              </w:rPr>
              <w:t>中国联通</w:t>
            </w:r>
            <w:r>
              <w:rPr>
                <w:rFonts w:ascii="宋体" w:eastAsia="宋体" w:hAnsi="宋体" w:hint="eastAsia"/>
                <w:sz w:val="24"/>
              </w:rPr>
              <w:t>IDC</w:t>
            </w:r>
            <w:r w:rsidR="00BD37AD">
              <w:rPr>
                <w:rFonts w:ascii="宋体" w:eastAsia="宋体" w:hAnsi="宋体" w:hint="eastAsia"/>
                <w:sz w:val="24"/>
              </w:rPr>
              <w:t>业务</w:t>
            </w:r>
            <w:r>
              <w:rPr>
                <w:rFonts w:ascii="宋体" w:eastAsia="宋体" w:hAnsi="宋体" w:hint="eastAsia"/>
                <w:sz w:val="24"/>
              </w:rPr>
              <w:t>发展</w:t>
            </w:r>
            <w:r w:rsidR="00CF1419">
              <w:rPr>
                <w:rFonts w:ascii="宋体" w:eastAsia="宋体" w:hAnsi="宋体" w:hint="eastAsia"/>
                <w:sz w:val="24"/>
              </w:rPr>
              <w:t>问题分析</w:t>
            </w:r>
          </w:p>
          <w:p w14:paraId="5BC404F5" w14:textId="398F5622" w:rsidR="00162F68" w:rsidRDefault="00BB496A" w:rsidP="00FD683C">
            <w:pPr>
              <w:ind w:firstLineChars="100" w:firstLine="240"/>
              <w:rPr>
                <w:rFonts w:ascii="宋体" w:eastAsia="宋体" w:hAnsi="宋体"/>
                <w:sz w:val="24"/>
              </w:rPr>
            </w:pPr>
            <w:r>
              <w:rPr>
                <w:rFonts w:ascii="宋体" w:eastAsia="宋体" w:hAnsi="宋体" w:hint="eastAsia"/>
                <w:sz w:val="24"/>
              </w:rPr>
              <w:t>2</w:t>
            </w:r>
            <w:r>
              <w:rPr>
                <w:rFonts w:ascii="宋体" w:eastAsia="宋体" w:hAnsi="宋体"/>
                <w:sz w:val="24"/>
              </w:rPr>
              <w:t xml:space="preserve">.2 </w:t>
            </w:r>
            <w:r w:rsidR="00BD37AD">
              <w:rPr>
                <w:rFonts w:ascii="宋体" w:eastAsia="宋体" w:hAnsi="宋体" w:hint="eastAsia"/>
                <w:sz w:val="24"/>
              </w:rPr>
              <w:t>中国联通IDC业务</w:t>
            </w:r>
            <w:r w:rsidR="00CF1419">
              <w:rPr>
                <w:rFonts w:ascii="宋体" w:eastAsia="宋体" w:hAnsi="宋体" w:hint="eastAsia"/>
                <w:sz w:val="24"/>
              </w:rPr>
              <w:t>竞争</w:t>
            </w:r>
            <w:r w:rsidR="009D48EF">
              <w:rPr>
                <w:rFonts w:ascii="宋体" w:eastAsia="宋体" w:hAnsi="宋体" w:hint="eastAsia"/>
                <w:sz w:val="24"/>
              </w:rPr>
              <w:t>优势分析</w:t>
            </w:r>
          </w:p>
          <w:p w14:paraId="3051EF2E" w14:textId="5D2921E3" w:rsidR="00CF1419" w:rsidRDefault="00CF1419" w:rsidP="00162F68">
            <w:pPr>
              <w:rPr>
                <w:rFonts w:ascii="宋体" w:eastAsia="宋体" w:hAnsi="宋体"/>
                <w:sz w:val="24"/>
              </w:rPr>
            </w:pPr>
            <w:r>
              <w:rPr>
                <w:rFonts w:ascii="宋体" w:eastAsia="宋体" w:hAnsi="宋体" w:hint="eastAsia"/>
                <w:sz w:val="24"/>
              </w:rPr>
              <w:t>第</w:t>
            </w:r>
            <w:r w:rsidR="00DE3A27">
              <w:rPr>
                <w:rFonts w:ascii="宋体" w:eastAsia="宋体" w:hAnsi="宋体" w:hint="eastAsia"/>
                <w:sz w:val="24"/>
              </w:rPr>
              <w:t>4</w:t>
            </w:r>
            <w:r>
              <w:rPr>
                <w:rFonts w:ascii="宋体" w:eastAsia="宋体" w:hAnsi="宋体" w:hint="eastAsia"/>
                <w:sz w:val="24"/>
              </w:rPr>
              <w:t xml:space="preserve">章　</w:t>
            </w:r>
            <w:r w:rsidR="00BD37AD">
              <w:rPr>
                <w:rFonts w:ascii="宋体" w:eastAsia="宋体" w:hAnsi="宋体" w:hint="eastAsia"/>
                <w:sz w:val="24"/>
              </w:rPr>
              <w:t>中国联通IDC业务</w:t>
            </w:r>
            <w:r>
              <w:rPr>
                <w:rFonts w:ascii="宋体" w:eastAsia="宋体" w:hAnsi="宋体" w:hint="eastAsia"/>
                <w:sz w:val="24"/>
              </w:rPr>
              <w:t>竞争力</w:t>
            </w:r>
            <w:r w:rsidR="009D48EF">
              <w:rPr>
                <w:rFonts w:ascii="宋体" w:eastAsia="宋体" w:hAnsi="宋体" w:hint="eastAsia"/>
                <w:sz w:val="24"/>
              </w:rPr>
              <w:t>的实证</w:t>
            </w:r>
            <w:r w:rsidR="00FD683C">
              <w:rPr>
                <w:rFonts w:ascii="宋体" w:eastAsia="宋体" w:hAnsi="宋体" w:hint="eastAsia"/>
                <w:sz w:val="24"/>
              </w:rPr>
              <w:t>分析</w:t>
            </w:r>
          </w:p>
          <w:p w14:paraId="16D206D2" w14:textId="49299B49" w:rsidR="00CF1419" w:rsidRDefault="00BB496A" w:rsidP="00FD683C">
            <w:pPr>
              <w:ind w:firstLineChars="100" w:firstLine="240"/>
              <w:rPr>
                <w:rFonts w:ascii="宋体" w:eastAsia="宋体" w:hAnsi="宋体"/>
                <w:sz w:val="24"/>
              </w:rPr>
            </w:pPr>
            <w:r>
              <w:rPr>
                <w:rFonts w:ascii="宋体" w:eastAsia="宋体" w:hAnsi="宋体" w:hint="eastAsia"/>
                <w:sz w:val="24"/>
              </w:rPr>
              <w:t>3</w:t>
            </w:r>
            <w:r>
              <w:rPr>
                <w:rFonts w:ascii="宋体" w:eastAsia="宋体" w:hAnsi="宋体"/>
                <w:sz w:val="24"/>
              </w:rPr>
              <w:t xml:space="preserve">.1 </w:t>
            </w:r>
            <w:r w:rsidR="00CF1419">
              <w:rPr>
                <w:rFonts w:ascii="宋体" w:eastAsia="宋体" w:hAnsi="宋体" w:hint="eastAsia"/>
                <w:sz w:val="24"/>
              </w:rPr>
              <w:t>钻石理论模型</w:t>
            </w:r>
          </w:p>
          <w:p w14:paraId="7995F80D" w14:textId="222A22C6" w:rsidR="00CF1419" w:rsidRDefault="00BB496A" w:rsidP="00FD683C">
            <w:pPr>
              <w:ind w:firstLineChars="100" w:firstLine="240"/>
              <w:rPr>
                <w:rFonts w:ascii="宋体" w:eastAsia="宋体" w:hAnsi="宋体"/>
                <w:sz w:val="24"/>
              </w:rPr>
            </w:pPr>
            <w:r>
              <w:rPr>
                <w:rFonts w:ascii="宋体" w:eastAsia="宋体" w:hAnsi="宋体" w:hint="eastAsia"/>
                <w:sz w:val="24"/>
              </w:rPr>
              <w:t>3</w:t>
            </w:r>
            <w:r>
              <w:rPr>
                <w:rFonts w:ascii="宋体" w:eastAsia="宋体" w:hAnsi="宋体"/>
                <w:sz w:val="24"/>
              </w:rPr>
              <w:t xml:space="preserve">.2 </w:t>
            </w:r>
            <w:r w:rsidR="00BD37AD">
              <w:rPr>
                <w:rFonts w:ascii="宋体" w:eastAsia="宋体" w:hAnsi="宋体" w:hint="eastAsia"/>
                <w:sz w:val="24"/>
              </w:rPr>
              <w:t>中国联通IDC业务</w:t>
            </w:r>
            <w:r w:rsidR="00CF1419">
              <w:rPr>
                <w:rFonts w:ascii="宋体" w:eastAsia="宋体" w:hAnsi="宋体" w:hint="eastAsia"/>
                <w:sz w:val="24"/>
              </w:rPr>
              <w:t>竞争力相关因素</w:t>
            </w:r>
          </w:p>
          <w:p w14:paraId="4EA761D9" w14:textId="0F877F6E" w:rsidR="00CF1419" w:rsidRDefault="00BB496A" w:rsidP="00FD683C">
            <w:pPr>
              <w:ind w:firstLineChars="100" w:firstLine="240"/>
              <w:rPr>
                <w:rFonts w:ascii="宋体" w:eastAsia="宋体" w:hAnsi="宋体"/>
                <w:sz w:val="24"/>
              </w:rPr>
            </w:pPr>
            <w:r>
              <w:rPr>
                <w:rFonts w:ascii="宋体" w:eastAsia="宋体" w:hAnsi="宋体" w:hint="eastAsia"/>
                <w:sz w:val="24"/>
              </w:rPr>
              <w:t>3</w:t>
            </w:r>
            <w:r>
              <w:rPr>
                <w:rFonts w:ascii="宋体" w:eastAsia="宋体" w:hAnsi="宋体"/>
                <w:sz w:val="24"/>
              </w:rPr>
              <w:t xml:space="preserve">.3 </w:t>
            </w:r>
            <w:r w:rsidR="00BD37AD">
              <w:rPr>
                <w:rFonts w:ascii="宋体" w:eastAsia="宋体" w:hAnsi="宋体" w:hint="eastAsia"/>
                <w:sz w:val="24"/>
              </w:rPr>
              <w:t>中国联通IDC业务</w:t>
            </w:r>
            <w:r w:rsidR="00CF1419">
              <w:rPr>
                <w:rFonts w:ascii="宋体" w:eastAsia="宋体" w:hAnsi="宋体" w:hint="eastAsia"/>
                <w:sz w:val="24"/>
              </w:rPr>
              <w:t>竞争力评价指标体系构建</w:t>
            </w:r>
          </w:p>
          <w:p w14:paraId="2A9D8694" w14:textId="477AE5F8" w:rsidR="009D48EF" w:rsidRDefault="009D48EF" w:rsidP="00FD683C">
            <w:pPr>
              <w:ind w:firstLineChars="100" w:firstLine="240"/>
              <w:rPr>
                <w:rFonts w:ascii="宋体" w:eastAsia="宋体" w:hAnsi="宋体"/>
                <w:sz w:val="24"/>
              </w:rPr>
            </w:pPr>
            <w:r>
              <w:rPr>
                <w:rFonts w:ascii="宋体" w:eastAsia="宋体" w:hAnsi="宋体" w:hint="eastAsia"/>
                <w:sz w:val="24"/>
              </w:rPr>
              <w:t>3</w:t>
            </w:r>
            <w:r>
              <w:rPr>
                <w:rFonts w:ascii="宋体" w:eastAsia="宋体" w:hAnsi="宋体"/>
                <w:sz w:val="24"/>
              </w:rPr>
              <w:t xml:space="preserve">.4 </w:t>
            </w:r>
            <w:r w:rsidR="00BD37AD">
              <w:rPr>
                <w:rFonts w:ascii="宋体" w:eastAsia="宋体" w:hAnsi="宋体" w:hint="eastAsia"/>
                <w:sz w:val="24"/>
              </w:rPr>
              <w:t>中国联通IDC业务</w:t>
            </w:r>
            <w:r>
              <w:rPr>
                <w:rFonts w:ascii="宋体" w:eastAsia="宋体" w:hAnsi="宋体" w:hint="eastAsia"/>
                <w:sz w:val="24"/>
              </w:rPr>
              <w:t>竞争力因子分析</w:t>
            </w:r>
          </w:p>
          <w:p w14:paraId="4FB8C5AE" w14:textId="54F1B772" w:rsidR="009D48EF" w:rsidRDefault="009D48EF" w:rsidP="009D48EF">
            <w:pPr>
              <w:rPr>
                <w:rFonts w:ascii="宋体" w:eastAsia="宋体" w:hAnsi="宋体"/>
                <w:sz w:val="24"/>
              </w:rPr>
            </w:pPr>
            <w:r>
              <w:rPr>
                <w:rFonts w:ascii="宋体" w:eastAsia="宋体" w:hAnsi="宋体" w:hint="eastAsia"/>
                <w:sz w:val="24"/>
              </w:rPr>
              <w:t>第</w:t>
            </w:r>
            <w:r w:rsidR="00DE3A27">
              <w:rPr>
                <w:rFonts w:ascii="宋体" w:eastAsia="宋体" w:hAnsi="宋体" w:hint="eastAsia"/>
                <w:sz w:val="24"/>
              </w:rPr>
              <w:t>5</w:t>
            </w:r>
            <w:r>
              <w:rPr>
                <w:rFonts w:ascii="宋体" w:eastAsia="宋体" w:hAnsi="宋体" w:hint="eastAsia"/>
                <w:sz w:val="24"/>
              </w:rPr>
              <w:t>章 提升</w:t>
            </w:r>
            <w:r w:rsidR="00BD37AD">
              <w:rPr>
                <w:rFonts w:ascii="宋体" w:eastAsia="宋体" w:hAnsi="宋体" w:hint="eastAsia"/>
                <w:sz w:val="24"/>
              </w:rPr>
              <w:t>中国联通IDC业务</w:t>
            </w:r>
            <w:r>
              <w:rPr>
                <w:rFonts w:ascii="宋体" w:eastAsia="宋体" w:hAnsi="宋体" w:hint="eastAsia"/>
                <w:sz w:val="24"/>
              </w:rPr>
              <w:t>竞争力的建议</w:t>
            </w:r>
          </w:p>
          <w:p w14:paraId="11E14FBF" w14:textId="77777777" w:rsidR="009D48EF" w:rsidRDefault="009D48EF" w:rsidP="009D48EF">
            <w:pPr>
              <w:rPr>
                <w:rFonts w:ascii="宋体" w:eastAsia="宋体" w:hAnsi="宋体"/>
                <w:sz w:val="24"/>
              </w:rPr>
            </w:pPr>
            <w:r>
              <w:rPr>
                <w:rFonts w:ascii="宋体" w:eastAsia="宋体" w:hAnsi="宋体" w:hint="eastAsia"/>
                <w:sz w:val="24"/>
              </w:rPr>
              <w:t xml:space="preserve"> </w:t>
            </w:r>
            <w:r>
              <w:rPr>
                <w:rFonts w:ascii="宋体" w:eastAsia="宋体" w:hAnsi="宋体"/>
                <w:sz w:val="24"/>
              </w:rPr>
              <w:t xml:space="preserve"> 4.1 </w:t>
            </w:r>
            <w:r>
              <w:rPr>
                <w:rFonts w:ascii="宋体" w:eastAsia="宋体" w:hAnsi="宋体" w:hint="eastAsia"/>
                <w:sz w:val="24"/>
              </w:rPr>
              <w:t>发挥政策引导作用</w:t>
            </w:r>
          </w:p>
          <w:p w14:paraId="38B56C5F" w14:textId="77777777" w:rsidR="009D48EF" w:rsidRDefault="009D48EF" w:rsidP="009D48EF">
            <w:pPr>
              <w:rPr>
                <w:rFonts w:ascii="宋体" w:eastAsia="宋体" w:hAnsi="宋体"/>
                <w:sz w:val="24"/>
              </w:rPr>
            </w:pPr>
            <w:r>
              <w:rPr>
                <w:rFonts w:ascii="宋体" w:eastAsia="宋体" w:hAnsi="宋体" w:hint="eastAsia"/>
                <w:sz w:val="24"/>
              </w:rPr>
              <w:t xml:space="preserve"> </w:t>
            </w:r>
            <w:r>
              <w:rPr>
                <w:rFonts w:ascii="宋体" w:eastAsia="宋体" w:hAnsi="宋体"/>
                <w:sz w:val="24"/>
              </w:rPr>
              <w:t xml:space="preserve"> 4.2 </w:t>
            </w:r>
            <w:r>
              <w:rPr>
                <w:rFonts w:ascii="宋体" w:eastAsia="宋体" w:hAnsi="宋体" w:hint="eastAsia"/>
                <w:sz w:val="24"/>
              </w:rPr>
              <w:t>完善配套基础设施</w:t>
            </w:r>
          </w:p>
          <w:p w14:paraId="1A02306B" w14:textId="77777777" w:rsidR="009D48EF" w:rsidRDefault="009D48EF" w:rsidP="009D48EF">
            <w:pPr>
              <w:rPr>
                <w:rFonts w:ascii="宋体" w:eastAsia="宋体" w:hAnsi="宋体"/>
                <w:sz w:val="24"/>
              </w:rPr>
            </w:pPr>
            <w:r>
              <w:rPr>
                <w:rFonts w:ascii="宋体" w:eastAsia="宋体" w:hAnsi="宋体" w:hint="eastAsia"/>
                <w:sz w:val="24"/>
              </w:rPr>
              <w:t xml:space="preserve"> </w:t>
            </w:r>
            <w:r>
              <w:rPr>
                <w:rFonts w:ascii="宋体" w:eastAsia="宋体" w:hAnsi="宋体"/>
                <w:sz w:val="24"/>
              </w:rPr>
              <w:t xml:space="preserve"> 4.3 </w:t>
            </w:r>
            <w:r>
              <w:rPr>
                <w:rFonts w:ascii="宋体" w:eastAsia="宋体" w:hAnsi="宋体" w:hint="eastAsia"/>
                <w:sz w:val="24"/>
              </w:rPr>
              <w:t>加大技术投入</w:t>
            </w:r>
          </w:p>
          <w:p w14:paraId="6923497E" w14:textId="13DE621A" w:rsidR="009D48EF" w:rsidRDefault="009D48EF" w:rsidP="009D48EF">
            <w:pPr>
              <w:rPr>
                <w:rFonts w:ascii="宋体" w:eastAsia="宋体" w:hAnsi="宋体"/>
                <w:sz w:val="24"/>
              </w:rPr>
            </w:pPr>
            <w:r>
              <w:rPr>
                <w:rFonts w:ascii="宋体" w:eastAsia="宋体" w:hAnsi="宋体" w:hint="eastAsia"/>
                <w:sz w:val="24"/>
              </w:rPr>
              <w:t>第</w:t>
            </w:r>
            <w:r w:rsidR="00DE3A27">
              <w:rPr>
                <w:rFonts w:ascii="宋体" w:eastAsia="宋体" w:hAnsi="宋体"/>
                <w:sz w:val="24"/>
              </w:rPr>
              <w:t>6</w:t>
            </w:r>
            <w:bookmarkStart w:id="0" w:name="_GoBack"/>
            <w:bookmarkEnd w:id="0"/>
            <w:r>
              <w:rPr>
                <w:rFonts w:ascii="宋体" w:eastAsia="宋体" w:hAnsi="宋体" w:hint="eastAsia"/>
                <w:sz w:val="24"/>
              </w:rPr>
              <w:t>章 结论</w:t>
            </w:r>
          </w:p>
          <w:p w14:paraId="2DBDF9C3" w14:textId="3FC4F445" w:rsidR="009D48EF" w:rsidRPr="00162F68" w:rsidRDefault="009D48EF" w:rsidP="009D48EF">
            <w:pPr>
              <w:rPr>
                <w:rFonts w:ascii="宋体" w:eastAsia="宋体" w:hAnsi="宋体"/>
                <w:sz w:val="24"/>
              </w:rPr>
            </w:pPr>
            <w:r>
              <w:rPr>
                <w:rFonts w:ascii="宋体" w:eastAsia="宋体" w:hAnsi="宋体" w:hint="eastAsia"/>
                <w:sz w:val="24"/>
              </w:rPr>
              <w:t>参考文献</w:t>
            </w:r>
          </w:p>
        </w:tc>
      </w:tr>
      <w:tr w:rsidR="00AB5DD7" w:rsidRPr="00AB5DD7" w14:paraId="04CFCC3F" w14:textId="77777777" w:rsidTr="000D616E">
        <w:trPr>
          <w:trHeight w:val="2683"/>
          <w:jc w:val="center"/>
        </w:trPr>
        <w:tc>
          <w:tcPr>
            <w:tcW w:w="2362" w:type="dxa"/>
            <w:vAlign w:val="center"/>
          </w:tcPr>
          <w:p w14:paraId="3D53AE29" w14:textId="1A1ACA2B" w:rsidR="00AB5DD7" w:rsidRPr="00AB5DD7" w:rsidRDefault="00AB5DD7" w:rsidP="00AB5DD7">
            <w:pPr>
              <w:jc w:val="center"/>
              <w:rPr>
                <w:rFonts w:ascii="宋体" w:eastAsia="宋体" w:hAnsi="宋体"/>
                <w:sz w:val="24"/>
              </w:rPr>
            </w:pPr>
            <w:r w:rsidRPr="00AB5DD7">
              <w:rPr>
                <w:rFonts w:ascii="宋体" w:eastAsia="宋体" w:hAnsi="宋体" w:hint="eastAsia"/>
                <w:sz w:val="24"/>
              </w:rPr>
              <w:t>论文素材、数据及参考书目</w:t>
            </w:r>
          </w:p>
        </w:tc>
        <w:tc>
          <w:tcPr>
            <w:tcW w:w="6982" w:type="dxa"/>
            <w:vAlign w:val="center"/>
          </w:tcPr>
          <w:p w14:paraId="67CF37A4" w14:textId="37E0E36D" w:rsidR="009D48EF" w:rsidRDefault="009D48EF" w:rsidP="00807310">
            <w:pPr>
              <w:rPr>
                <w:rFonts w:ascii="宋体" w:eastAsia="宋体" w:hAnsi="宋体" w:cs="宋体"/>
                <w:color w:val="000000"/>
                <w:kern w:val="0"/>
                <w:sz w:val="18"/>
                <w:szCs w:val="18"/>
              </w:rPr>
            </w:pPr>
            <w:r w:rsidRPr="009D48EF">
              <w:rPr>
                <w:rFonts w:ascii="宋体" w:eastAsia="宋体" w:hAnsi="宋体" w:cs="宋体"/>
                <w:color w:val="000000"/>
                <w:kern w:val="0"/>
                <w:sz w:val="18"/>
                <w:szCs w:val="18"/>
              </w:rPr>
              <w:t>[1]金</w:t>
            </w:r>
            <w:proofErr w:type="gramStart"/>
            <w:r w:rsidRPr="009D48EF">
              <w:rPr>
                <w:rFonts w:ascii="宋体" w:eastAsia="宋体" w:hAnsi="宋体" w:cs="宋体"/>
                <w:color w:val="000000"/>
                <w:kern w:val="0"/>
                <w:sz w:val="18"/>
                <w:szCs w:val="18"/>
              </w:rPr>
              <w:t>碚</w:t>
            </w:r>
            <w:proofErr w:type="gramEnd"/>
            <w:r w:rsidRPr="009D48EF">
              <w:rPr>
                <w:rFonts w:ascii="宋体" w:eastAsia="宋体" w:hAnsi="宋体" w:cs="宋体"/>
                <w:color w:val="000000"/>
                <w:kern w:val="0"/>
                <w:sz w:val="18"/>
                <w:szCs w:val="18"/>
              </w:rPr>
              <w:t>. 竞争力经济学[M]. 广东经济出版社, 2003.</w:t>
            </w:r>
          </w:p>
          <w:p w14:paraId="49818BD6" w14:textId="22199825" w:rsidR="009D48EF" w:rsidRDefault="009D48EF" w:rsidP="00807310">
            <w:pPr>
              <w:rPr>
                <w:rFonts w:ascii="宋体" w:eastAsia="宋体" w:hAnsi="宋体" w:cs="宋体"/>
                <w:color w:val="000000"/>
                <w:kern w:val="0"/>
                <w:sz w:val="18"/>
                <w:szCs w:val="18"/>
              </w:rPr>
            </w:pPr>
            <w:r w:rsidRPr="009D48EF">
              <w:rPr>
                <w:rFonts w:ascii="宋体" w:eastAsia="宋体" w:hAnsi="宋体" w:cs="宋体"/>
                <w:color w:val="000000"/>
                <w:kern w:val="0"/>
                <w:sz w:val="18"/>
                <w:szCs w:val="18"/>
              </w:rPr>
              <w:t>[1]张金昌. 国际竞争力评价的理论和方法[M]. 经济科学出版社, 2002.</w:t>
            </w:r>
          </w:p>
          <w:p w14:paraId="4AEE82E8" w14:textId="312046A2" w:rsidR="009D48EF" w:rsidRDefault="009D48EF" w:rsidP="00807310">
            <w:pPr>
              <w:rPr>
                <w:rFonts w:ascii="宋体" w:eastAsia="宋体" w:hAnsi="宋体" w:cs="宋体"/>
                <w:color w:val="000000"/>
                <w:kern w:val="0"/>
                <w:sz w:val="18"/>
                <w:szCs w:val="18"/>
              </w:rPr>
            </w:pPr>
            <w:r w:rsidRPr="009D48EF">
              <w:rPr>
                <w:rFonts w:ascii="宋体" w:eastAsia="宋体" w:hAnsi="宋体" w:cs="宋体"/>
                <w:color w:val="000000"/>
                <w:kern w:val="0"/>
                <w:sz w:val="18"/>
                <w:szCs w:val="18"/>
              </w:rPr>
              <w:t xml:space="preserve">[1]陈柳钦, Chen, </w:t>
            </w:r>
            <w:proofErr w:type="spellStart"/>
            <w:r w:rsidRPr="009D48EF">
              <w:rPr>
                <w:rFonts w:ascii="宋体" w:eastAsia="宋体" w:hAnsi="宋体" w:cs="宋体"/>
                <w:color w:val="000000"/>
                <w:kern w:val="0"/>
                <w:sz w:val="18"/>
                <w:szCs w:val="18"/>
              </w:rPr>
              <w:t>Liuqin</w:t>
            </w:r>
            <w:proofErr w:type="spellEnd"/>
            <w:r w:rsidRPr="009D48EF">
              <w:rPr>
                <w:rFonts w:ascii="宋体" w:eastAsia="宋体" w:hAnsi="宋体" w:cs="宋体"/>
                <w:color w:val="000000"/>
                <w:kern w:val="0"/>
                <w:sz w:val="18"/>
                <w:szCs w:val="18"/>
              </w:rPr>
              <w:t>. 产业集群与产业竞争力[J]. 产业经济评论, 2005.</w:t>
            </w:r>
          </w:p>
          <w:p w14:paraId="523C64E7" w14:textId="0870BB54" w:rsidR="003A6B7B" w:rsidRDefault="003A6B7B" w:rsidP="00807310">
            <w:pPr>
              <w:rPr>
                <w:rFonts w:ascii="宋体" w:eastAsia="宋体" w:hAnsi="宋体" w:cs="宋体"/>
                <w:color w:val="000000"/>
                <w:kern w:val="0"/>
                <w:sz w:val="18"/>
                <w:szCs w:val="18"/>
              </w:rPr>
            </w:pPr>
            <w:r w:rsidRPr="003A6B7B">
              <w:rPr>
                <w:rFonts w:ascii="宋体" w:eastAsia="宋体" w:hAnsi="宋体" w:cs="宋体"/>
                <w:color w:val="000000"/>
                <w:kern w:val="0"/>
                <w:sz w:val="18"/>
                <w:szCs w:val="18"/>
              </w:rPr>
              <w:t>[1]刘颖琦, 李学伟, 李雪梅. 基于钻石理论的主导产业选择模型的研究[J]. 中国软科学, 2006(01):145-152.</w:t>
            </w:r>
          </w:p>
          <w:p w14:paraId="337A6579" w14:textId="622C22B5" w:rsidR="00AB5DD7" w:rsidRDefault="003A6B7B" w:rsidP="00807310">
            <w:pPr>
              <w:rPr>
                <w:rFonts w:ascii="宋体" w:eastAsia="宋体" w:hAnsi="宋体" w:cs="宋体"/>
                <w:color w:val="000000"/>
                <w:kern w:val="0"/>
                <w:sz w:val="18"/>
                <w:szCs w:val="18"/>
              </w:rPr>
            </w:pPr>
            <w:r w:rsidRPr="003A6B7B">
              <w:rPr>
                <w:rFonts w:ascii="宋体" w:eastAsia="宋体" w:hAnsi="宋体" w:cs="宋体"/>
                <w:color w:val="000000"/>
                <w:kern w:val="0"/>
                <w:sz w:val="18"/>
                <w:szCs w:val="18"/>
              </w:rPr>
              <w:t xml:space="preserve">[1]王明皓, 李平安, </w:t>
            </w:r>
            <w:proofErr w:type="spellStart"/>
            <w:r w:rsidRPr="003A6B7B">
              <w:rPr>
                <w:rFonts w:ascii="宋体" w:eastAsia="宋体" w:hAnsi="宋体" w:cs="宋体"/>
                <w:color w:val="000000"/>
                <w:kern w:val="0"/>
                <w:sz w:val="18"/>
                <w:szCs w:val="18"/>
              </w:rPr>
              <w:t>WangMinghao</w:t>
            </w:r>
            <w:proofErr w:type="spellEnd"/>
            <w:r w:rsidRPr="003A6B7B">
              <w:rPr>
                <w:rFonts w:ascii="宋体" w:eastAsia="宋体" w:hAnsi="宋体" w:cs="宋体"/>
                <w:color w:val="000000"/>
                <w:kern w:val="0"/>
                <w:sz w:val="18"/>
                <w:szCs w:val="18"/>
              </w:rPr>
              <w:t>,等. IDC产业竞争及提升研究[J]. 电脑与电信, 2013(6).</w:t>
            </w:r>
          </w:p>
          <w:p w14:paraId="333CE85A" w14:textId="77777777" w:rsidR="003A6B7B" w:rsidRDefault="003A6B7B" w:rsidP="00807310">
            <w:pPr>
              <w:rPr>
                <w:rFonts w:ascii="宋体" w:eastAsia="宋体" w:hAnsi="宋体" w:cs="宋体"/>
                <w:color w:val="000000"/>
                <w:kern w:val="0"/>
                <w:sz w:val="18"/>
                <w:szCs w:val="18"/>
              </w:rPr>
            </w:pPr>
            <w:r w:rsidRPr="003A6B7B">
              <w:rPr>
                <w:rFonts w:ascii="宋体" w:eastAsia="宋体" w:hAnsi="宋体" w:cs="宋体"/>
                <w:color w:val="000000"/>
                <w:kern w:val="0"/>
                <w:sz w:val="18"/>
                <w:szCs w:val="18"/>
              </w:rPr>
              <w:t>[1]吴茜茜. 中国IDC产业发展现状与趋势研究[J]. 数字通信世界, 2015(8).</w:t>
            </w:r>
          </w:p>
          <w:p w14:paraId="01027ECA" w14:textId="77777777" w:rsidR="003A6B7B" w:rsidRDefault="003A6B7B" w:rsidP="00807310">
            <w:pPr>
              <w:rPr>
                <w:rFonts w:ascii="宋体" w:eastAsia="宋体" w:hAnsi="宋体" w:cs="宋体"/>
                <w:color w:val="000000"/>
                <w:kern w:val="0"/>
                <w:sz w:val="18"/>
                <w:szCs w:val="18"/>
              </w:rPr>
            </w:pPr>
            <w:r w:rsidRPr="003A6B7B">
              <w:rPr>
                <w:rFonts w:ascii="宋体" w:eastAsia="宋体" w:hAnsi="宋体" w:cs="宋体"/>
                <w:color w:val="000000"/>
                <w:kern w:val="0"/>
                <w:sz w:val="18"/>
                <w:szCs w:val="18"/>
              </w:rPr>
              <w:t>[1]周斌. 建设绿色数据中心成IDC产业发展潮流[J]. 移动通信, 2009(19):88-88.</w:t>
            </w:r>
          </w:p>
          <w:p w14:paraId="0961A026" w14:textId="77777777" w:rsidR="003A6B7B" w:rsidRDefault="003A6B7B" w:rsidP="00807310">
            <w:pPr>
              <w:rPr>
                <w:rFonts w:ascii="宋体" w:eastAsia="宋体" w:hAnsi="宋体" w:cs="宋体"/>
                <w:color w:val="000000"/>
                <w:kern w:val="0"/>
                <w:sz w:val="18"/>
                <w:szCs w:val="18"/>
              </w:rPr>
            </w:pPr>
            <w:r w:rsidRPr="003A6B7B">
              <w:rPr>
                <w:rFonts w:ascii="宋体" w:eastAsia="宋体" w:hAnsi="宋体" w:cs="宋体"/>
                <w:color w:val="000000"/>
                <w:kern w:val="0"/>
                <w:sz w:val="18"/>
                <w:szCs w:val="18"/>
              </w:rPr>
              <w:t>[1]杨健. 基于钻石理论的中国</w:t>
            </w:r>
            <w:proofErr w:type="gramStart"/>
            <w:r w:rsidRPr="003A6B7B">
              <w:rPr>
                <w:rFonts w:ascii="宋体" w:eastAsia="宋体" w:hAnsi="宋体" w:cs="宋体"/>
                <w:color w:val="000000"/>
                <w:kern w:val="0"/>
                <w:sz w:val="18"/>
                <w:szCs w:val="18"/>
              </w:rPr>
              <w:t>动漫产业</w:t>
            </w:r>
            <w:proofErr w:type="gramEnd"/>
            <w:r w:rsidRPr="003A6B7B">
              <w:rPr>
                <w:rFonts w:ascii="宋体" w:eastAsia="宋体" w:hAnsi="宋体" w:cs="宋体"/>
                <w:color w:val="000000"/>
                <w:kern w:val="0"/>
                <w:sz w:val="18"/>
                <w:szCs w:val="18"/>
              </w:rPr>
              <w:t>竞争力评价研究[D]. 大连海事大学, 2014.</w:t>
            </w:r>
          </w:p>
          <w:p w14:paraId="14C339BC" w14:textId="77777777" w:rsidR="003A6B7B" w:rsidRDefault="003A6B7B" w:rsidP="00807310">
            <w:pPr>
              <w:rPr>
                <w:rFonts w:ascii="宋体" w:eastAsia="宋体" w:hAnsi="宋体" w:cs="宋体"/>
                <w:color w:val="000000"/>
                <w:kern w:val="0"/>
                <w:sz w:val="18"/>
                <w:szCs w:val="18"/>
              </w:rPr>
            </w:pPr>
            <w:r w:rsidRPr="003A6B7B">
              <w:rPr>
                <w:rFonts w:ascii="宋体" w:eastAsia="宋体" w:hAnsi="宋体" w:cs="宋体"/>
                <w:color w:val="000000"/>
                <w:kern w:val="0"/>
                <w:sz w:val="18"/>
                <w:szCs w:val="18"/>
              </w:rPr>
              <w:t>[1]杨静, 杨建梅. 企业集群竞争力GEM模型与钻石模型的对比研究[J]. 科技进步与</w:t>
            </w:r>
            <w:r w:rsidRPr="003A6B7B">
              <w:rPr>
                <w:rFonts w:ascii="宋体" w:eastAsia="宋体" w:hAnsi="宋体" w:cs="宋体"/>
                <w:color w:val="000000"/>
                <w:kern w:val="0"/>
                <w:sz w:val="18"/>
                <w:szCs w:val="18"/>
              </w:rPr>
              <w:lastRenderedPageBreak/>
              <w:t>对策, 2003, 20(010):97-99.</w:t>
            </w:r>
          </w:p>
          <w:p w14:paraId="29F5DC21" w14:textId="77777777" w:rsidR="003A6B7B" w:rsidRDefault="003A6B7B" w:rsidP="00807310">
            <w:pPr>
              <w:rPr>
                <w:rFonts w:ascii="宋体" w:eastAsia="宋体" w:hAnsi="宋体" w:cs="宋体"/>
                <w:color w:val="000000"/>
                <w:kern w:val="0"/>
                <w:sz w:val="18"/>
                <w:szCs w:val="18"/>
              </w:rPr>
            </w:pPr>
            <w:r w:rsidRPr="003A6B7B">
              <w:rPr>
                <w:rFonts w:ascii="宋体" w:eastAsia="宋体" w:hAnsi="宋体" w:cs="宋体"/>
                <w:color w:val="000000"/>
                <w:kern w:val="0"/>
                <w:sz w:val="18"/>
                <w:szCs w:val="18"/>
              </w:rPr>
              <w:t>[1]杨秀云, 郭永. 基于钻石模型的我国创意产业国际竞争力研究[J]. 当代经济科学, 2010(01):96-103+133.</w:t>
            </w:r>
          </w:p>
          <w:p w14:paraId="1983FF9C" w14:textId="77777777" w:rsidR="009D48EF" w:rsidRDefault="009D48EF" w:rsidP="00807310">
            <w:pPr>
              <w:rPr>
                <w:rFonts w:ascii="宋体" w:eastAsia="宋体" w:hAnsi="宋体" w:cs="宋体"/>
                <w:color w:val="000000"/>
                <w:kern w:val="0"/>
                <w:sz w:val="18"/>
                <w:szCs w:val="18"/>
              </w:rPr>
            </w:pPr>
            <w:r w:rsidRPr="009D48EF">
              <w:rPr>
                <w:rFonts w:ascii="宋体" w:eastAsia="宋体" w:hAnsi="宋体" w:cs="宋体"/>
                <w:color w:val="000000"/>
                <w:kern w:val="0"/>
                <w:sz w:val="18"/>
                <w:szCs w:val="18"/>
              </w:rPr>
              <w:t>[1]</w:t>
            </w:r>
            <w:proofErr w:type="gramStart"/>
            <w:r w:rsidRPr="009D48EF">
              <w:rPr>
                <w:rFonts w:ascii="宋体" w:eastAsia="宋体" w:hAnsi="宋体" w:cs="宋体"/>
                <w:color w:val="000000"/>
                <w:kern w:val="0"/>
                <w:sz w:val="18"/>
                <w:szCs w:val="18"/>
              </w:rPr>
              <w:t>黄方伦</w:t>
            </w:r>
            <w:proofErr w:type="gramEnd"/>
            <w:r w:rsidRPr="009D48EF">
              <w:rPr>
                <w:rFonts w:ascii="宋体" w:eastAsia="宋体" w:hAnsi="宋体" w:cs="宋体"/>
                <w:color w:val="000000"/>
                <w:kern w:val="0"/>
                <w:sz w:val="18"/>
                <w:szCs w:val="18"/>
              </w:rPr>
              <w:t>. 中国新能源汽车国际竞争力研究[D].上海财经大学,2020.</w:t>
            </w:r>
          </w:p>
          <w:p w14:paraId="4E4D4152" w14:textId="4C237C9F" w:rsidR="009D48EF" w:rsidRPr="00AB5DD7" w:rsidRDefault="009D48EF" w:rsidP="00807310">
            <w:pPr>
              <w:rPr>
                <w:rFonts w:ascii="宋体" w:eastAsia="宋体" w:hAnsi="宋体" w:cs="宋体"/>
                <w:color w:val="000000"/>
                <w:kern w:val="0"/>
                <w:sz w:val="18"/>
                <w:szCs w:val="18"/>
              </w:rPr>
            </w:pPr>
            <w:r w:rsidRPr="009D48EF">
              <w:rPr>
                <w:rFonts w:ascii="宋体" w:eastAsia="宋体" w:hAnsi="宋体" w:cs="宋体"/>
                <w:color w:val="000000"/>
                <w:kern w:val="0"/>
                <w:sz w:val="18"/>
                <w:szCs w:val="18"/>
              </w:rPr>
              <w:t>[1]</w:t>
            </w:r>
            <w:proofErr w:type="gramStart"/>
            <w:r w:rsidRPr="009D48EF">
              <w:rPr>
                <w:rFonts w:ascii="宋体" w:eastAsia="宋体" w:hAnsi="宋体" w:cs="宋体"/>
                <w:color w:val="000000"/>
                <w:kern w:val="0"/>
                <w:sz w:val="18"/>
                <w:szCs w:val="18"/>
              </w:rPr>
              <w:t>丁鹏玉</w:t>
            </w:r>
            <w:proofErr w:type="gramEnd"/>
            <w:r w:rsidRPr="009D48EF">
              <w:rPr>
                <w:rFonts w:ascii="宋体" w:eastAsia="宋体" w:hAnsi="宋体" w:cs="宋体"/>
                <w:color w:val="000000"/>
                <w:kern w:val="0"/>
                <w:sz w:val="18"/>
                <w:szCs w:val="18"/>
              </w:rPr>
              <w:t>. 中国应急产业竞争力及发展演化研究[D].北京交通大学,2020.</w:t>
            </w:r>
          </w:p>
        </w:tc>
      </w:tr>
    </w:tbl>
    <w:p w14:paraId="272563F8" w14:textId="6078AD05" w:rsidR="001C3791" w:rsidRDefault="00AB5DD7" w:rsidP="001C3791">
      <w:pPr>
        <w:ind w:firstLineChars="200" w:firstLine="422"/>
        <w:rPr>
          <w:rFonts w:ascii="宋体" w:eastAsia="宋体" w:hAnsi="宋体"/>
          <w:b/>
          <w:bCs/>
          <w:color w:val="FF0000"/>
        </w:rPr>
      </w:pPr>
      <w:r w:rsidRPr="00AB5DD7">
        <w:rPr>
          <w:rFonts w:ascii="宋体" w:eastAsia="宋体" w:hAnsi="宋体" w:hint="eastAsia"/>
          <w:b/>
          <w:bCs/>
          <w:color w:val="FF0000"/>
        </w:rPr>
        <w:lastRenderedPageBreak/>
        <w:t>注：1、请认真填写各项信息，</w:t>
      </w:r>
      <w:r w:rsidR="001C3791" w:rsidRPr="001C3791">
        <w:rPr>
          <w:rFonts w:ascii="宋体" w:eastAsia="宋体" w:hAnsi="宋体"/>
          <w:b/>
          <w:bCs/>
          <w:color w:val="FF0000"/>
        </w:rPr>
        <w:t>根据学员</w:t>
      </w:r>
      <w:r w:rsidR="001C3791">
        <w:rPr>
          <w:rFonts w:ascii="宋体" w:eastAsia="宋体" w:hAnsi="宋体" w:hint="eastAsia"/>
          <w:b/>
          <w:bCs/>
          <w:color w:val="FF0000"/>
        </w:rPr>
        <w:t>相关情况和拟定</w:t>
      </w:r>
      <w:r w:rsidR="001C3791" w:rsidRPr="001C3791">
        <w:rPr>
          <w:rFonts w:ascii="宋体" w:eastAsia="宋体" w:hAnsi="宋体"/>
          <w:b/>
          <w:bCs/>
          <w:color w:val="FF0000"/>
        </w:rPr>
        <w:t>论文方向，由院系统</w:t>
      </w:r>
      <w:proofErr w:type="gramStart"/>
      <w:r w:rsidR="001C3791" w:rsidRPr="001C3791">
        <w:rPr>
          <w:rFonts w:ascii="宋体" w:eastAsia="宋体" w:hAnsi="宋体"/>
          <w:b/>
          <w:bCs/>
          <w:color w:val="FF0000"/>
        </w:rPr>
        <w:t>一</w:t>
      </w:r>
      <w:proofErr w:type="gramEnd"/>
      <w:r w:rsidR="001C3791" w:rsidRPr="001C3791">
        <w:rPr>
          <w:rFonts w:ascii="宋体" w:eastAsia="宋体" w:hAnsi="宋体"/>
          <w:b/>
          <w:bCs/>
          <w:color w:val="FF0000"/>
        </w:rPr>
        <w:t>分配指导老师。</w:t>
      </w:r>
    </w:p>
    <w:p w14:paraId="2B18AB10" w14:textId="58E0630B" w:rsidR="00AB5DD7" w:rsidRPr="00AB5DD7" w:rsidRDefault="001C3791" w:rsidP="001F2172">
      <w:pPr>
        <w:ind w:firstLineChars="200" w:firstLine="422"/>
        <w:rPr>
          <w:rFonts w:ascii="宋体" w:eastAsia="宋体" w:hAnsi="宋体"/>
        </w:rPr>
      </w:pPr>
      <w:r>
        <w:rPr>
          <w:rFonts w:ascii="宋体" w:eastAsia="宋体" w:hAnsi="宋体" w:hint="eastAsia"/>
          <w:b/>
          <w:bCs/>
          <w:color w:val="FF0000"/>
        </w:rPr>
        <w:t>2</w:t>
      </w:r>
      <w:r w:rsidR="00AB5DD7" w:rsidRPr="00AB5DD7">
        <w:rPr>
          <w:rFonts w:ascii="宋体" w:eastAsia="宋体" w:hAnsi="宋体" w:hint="eastAsia"/>
          <w:b/>
          <w:bCs/>
          <w:color w:val="FF0000"/>
        </w:rPr>
        <w:t>、</w:t>
      </w:r>
      <w:r w:rsidR="001F2172" w:rsidRPr="001F2172">
        <w:rPr>
          <w:rFonts w:ascii="宋体" w:eastAsia="宋体" w:hAnsi="宋体" w:hint="eastAsia"/>
          <w:b/>
          <w:bCs/>
          <w:color w:val="FF0000"/>
        </w:rPr>
        <w:t>论文答辩期限以成绩单里“考试日期”列中最后一个日期开始计时，一年半内必须完成</w:t>
      </w:r>
      <w:r w:rsidR="00E5705C">
        <w:rPr>
          <w:rFonts w:ascii="宋体" w:eastAsia="宋体" w:hAnsi="宋体" w:hint="eastAsia"/>
          <w:b/>
          <w:bCs/>
          <w:color w:val="FF0000"/>
        </w:rPr>
        <w:t>（包括二答）</w:t>
      </w:r>
      <w:r w:rsidR="001F2172" w:rsidRPr="001F2172">
        <w:rPr>
          <w:rFonts w:ascii="宋体" w:eastAsia="宋体" w:hAnsi="宋体" w:hint="eastAsia"/>
          <w:b/>
          <w:bCs/>
          <w:color w:val="FF0000"/>
        </w:rPr>
        <w:t>，期间只能选择一个时间节点答辩，逾期视为自动放弃答辩资格，学位申请无效，无法延期。</w:t>
      </w:r>
    </w:p>
    <w:sectPr w:rsidR="00AB5DD7" w:rsidRPr="00AB5DD7" w:rsidSect="00AB5DD7">
      <w:pgSz w:w="11906" w:h="16838"/>
      <w:pgMar w:top="1418" w:right="1134" w:bottom="1134"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352FBE"/>
    <w:multiLevelType w:val="hybridMultilevel"/>
    <w:tmpl w:val="01D80E8E"/>
    <w:lvl w:ilvl="0" w:tplc="3552FBC2">
      <w:start w:val="1"/>
      <w:numFmt w:val="decimalFullWidth"/>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6CF5F8D"/>
    <w:multiLevelType w:val="hybridMultilevel"/>
    <w:tmpl w:val="843EB3FC"/>
    <w:lvl w:ilvl="0" w:tplc="C8C277C0">
      <w:start w:val="1"/>
      <w:numFmt w:val="decimalFullWidth"/>
      <w:lvlText w:val="第%1章"/>
      <w:lvlJc w:val="left"/>
      <w:pPr>
        <w:ind w:left="960" w:hanging="9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88B7038"/>
    <w:multiLevelType w:val="hybridMultilevel"/>
    <w:tmpl w:val="DC3C8F8A"/>
    <w:lvl w:ilvl="0" w:tplc="B1405C50">
      <w:start w:val="1"/>
      <w:numFmt w:val="decimalFullWidth"/>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253D21"/>
    <w:multiLevelType w:val="hybridMultilevel"/>
    <w:tmpl w:val="8B9ECB2A"/>
    <w:lvl w:ilvl="0" w:tplc="F24AC120">
      <w:start w:val="1"/>
      <w:numFmt w:val="decimalFullWidth"/>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54F9D"/>
    <w:rsid w:val="00070DF4"/>
    <w:rsid w:val="000D616E"/>
    <w:rsid w:val="000E035D"/>
    <w:rsid w:val="00111AC2"/>
    <w:rsid w:val="00155EA4"/>
    <w:rsid w:val="00162F68"/>
    <w:rsid w:val="001709CB"/>
    <w:rsid w:val="00186F93"/>
    <w:rsid w:val="001B018B"/>
    <w:rsid w:val="001B63E1"/>
    <w:rsid w:val="001C3791"/>
    <w:rsid w:val="001D4ABC"/>
    <w:rsid w:val="001F2172"/>
    <w:rsid w:val="002D6B0A"/>
    <w:rsid w:val="00316811"/>
    <w:rsid w:val="003A6B7B"/>
    <w:rsid w:val="003B4C27"/>
    <w:rsid w:val="003C213C"/>
    <w:rsid w:val="005517C5"/>
    <w:rsid w:val="00556D05"/>
    <w:rsid w:val="005A13D7"/>
    <w:rsid w:val="005C74B8"/>
    <w:rsid w:val="005D64B4"/>
    <w:rsid w:val="00610820"/>
    <w:rsid w:val="00761113"/>
    <w:rsid w:val="00807310"/>
    <w:rsid w:val="008A49C6"/>
    <w:rsid w:val="008B5E13"/>
    <w:rsid w:val="009D0666"/>
    <w:rsid w:val="009D48EF"/>
    <w:rsid w:val="00A071F5"/>
    <w:rsid w:val="00A32456"/>
    <w:rsid w:val="00AB5DD7"/>
    <w:rsid w:val="00B3560F"/>
    <w:rsid w:val="00BB496A"/>
    <w:rsid w:val="00BD37AD"/>
    <w:rsid w:val="00CB4F4F"/>
    <w:rsid w:val="00CF1419"/>
    <w:rsid w:val="00D531AC"/>
    <w:rsid w:val="00DE3A27"/>
    <w:rsid w:val="00E5705C"/>
    <w:rsid w:val="00E733DB"/>
    <w:rsid w:val="00EA3764"/>
    <w:rsid w:val="00F1119B"/>
    <w:rsid w:val="00F61646"/>
    <w:rsid w:val="00FD683C"/>
    <w:rsid w:val="00FE5AA3"/>
    <w:rsid w:val="00FE63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D94EB"/>
  <w15:chartTrackingRefBased/>
  <w15:docId w15:val="{B8DA531F-D84C-48FA-9AAA-EED21E418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2F68"/>
    <w:pPr>
      <w:ind w:firstLineChars="200" w:firstLine="420"/>
    </w:pPr>
  </w:style>
  <w:style w:type="character" w:styleId="a4">
    <w:name w:val="Hyperlink"/>
    <w:basedOn w:val="a0"/>
    <w:uiPriority w:val="99"/>
    <w:unhideWhenUsed/>
    <w:rsid w:val="001B63E1"/>
    <w:rPr>
      <w:color w:val="0563C1" w:themeColor="hyperlink"/>
      <w:u w:val="single"/>
    </w:rPr>
  </w:style>
  <w:style w:type="character" w:customStyle="1" w:styleId="UnresolvedMention">
    <w:name w:val="Unresolved Mention"/>
    <w:basedOn w:val="a0"/>
    <w:uiPriority w:val="99"/>
    <w:semiHidden/>
    <w:unhideWhenUsed/>
    <w:rsid w:val="001B63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6422314">
      <w:bodyDiv w:val="1"/>
      <w:marLeft w:val="0"/>
      <w:marRight w:val="0"/>
      <w:marTop w:val="0"/>
      <w:marBottom w:val="0"/>
      <w:divBdr>
        <w:top w:val="none" w:sz="0" w:space="0" w:color="auto"/>
        <w:left w:val="none" w:sz="0" w:space="0" w:color="auto"/>
        <w:bottom w:val="none" w:sz="0" w:space="0" w:color="auto"/>
        <w:right w:val="none" w:sz="0" w:space="0" w:color="auto"/>
      </w:divBdr>
    </w:div>
    <w:div w:id="159227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83040697@qq.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444</Words>
  <Characters>2534</Characters>
  <Application>Microsoft Office Word</Application>
  <DocSecurity>0</DocSecurity>
  <Lines>21</Lines>
  <Paragraphs>5</Paragraphs>
  <ScaleCrop>false</ScaleCrop>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Hang</dc:creator>
  <cp:keywords/>
  <dc:description/>
  <cp:lastModifiedBy>pc</cp:lastModifiedBy>
  <cp:revision>4</cp:revision>
  <dcterms:created xsi:type="dcterms:W3CDTF">2021-06-18T03:15:00Z</dcterms:created>
  <dcterms:modified xsi:type="dcterms:W3CDTF">2021-06-18T03:21:00Z</dcterms:modified>
</cp:coreProperties>
</file>