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28F0" w14:textId="607691B4" w:rsidR="00AB5DD7" w:rsidRPr="008E4BFD" w:rsidRDefault="00AB5DD7" w:rsidP="008E4BFD">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0B179FD5" w:rsidR="00AB5DD7" w:rsidRPr="00AB5DD7" w:rsidRDefault="00DE38F6" w:rsidP="00F44444">
            <w:pPr>
              <w:rPr>
                <w:rFonts w:ascii="宋体" w:eastAsia="宋体" w:hAnsi="宋体"/>
                <w:sz w:val="24"/>
              </w:rPr>
            </w:pPr>
            <w:r>
              <w:rPr>
                <w:rFonts w:ascii="宋体" w:eastAsia="宋体" w:hAnsi="宋体" w:hint="eastAsia"/>
                <w:sz w:val="24"/>
              </w:rPr>
              <w:t>7</w:t>
            </w:r>
            <w:r>
              <w:rPr>
                <w:rFonts w:ascii="宋体" w:eastAsia="宋体" w:hAnsi="宋体"/>
                <w:sz w:val="24"/>
              </w:rPr>
              <w:t>1041130</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352DC21C" w:rsidR="00AB5DD7" w:rsidRPr="00AB5DD7" w:rsidRDefault="00D47251" w:rsidP="00F44444">
            <w:pPr>
              <w:rPr>
                <w:rFonts w:ascii="宋体" w:eastAsia="宋体" w:hAnsi="宋体"/>
                <w:sz w:val="24"/>
              </w:rPr>
            </w:pPr>
            <w:r>
              <w:rPr>
                <w:rFonts w:ascii="宋体" w:eastAsia="宋体" w:hAnsi="宋体" w:hint="eastAsia"/>
                <w:sz w:val="24"/>
              </w:rPr>
              <w:t>袁春园</w:t>
            </w:r>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780C8C64" w:rsidR="00AB5DD7" w:rsidRPr="00AB5DD7" w:rsidRDefault="00D47251"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342EB303" w:rsidR="00AB5DD7" w:rsidRPr="00AB5DD7" w:rsidRDefault="00AB5DD7" w:rsidP="00F44444">
            <w:pPr>
              <w:rPr>
                <w:rFonts w:ascii="宋体" w:eastAsia="宋体" w:hAnsi="宋体"/>
                <w:sz w:val="24"/>
              </w:rPr>
            </w:pPr>
            <w:r w:rsidRPr="00AB5DD7">
              <w:rPr>
                <w:rFonts w:ascii="宋体" w:eastAsia="宋体" w:hAnsi="宋体" w:hint="eastAsia"/>
                <w:sz w:val="24"/>
              </w:rPr>
              <w:t>企业经济学</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6019332A" w:rsidR="00AB5DD7" w:rsidRPr="00AB5DD7" w:rsidRDefault="00D47251" w:rsidP="00AB5DD7">
            <w:pPr>
              <w:rPr>
                <w:rFonts w:ascii="宋体" w:eastAsia="宋体" w:hAnsi="宋体"/>
                <w:sz w:val="24"/>
              </w:rPr>
            </w:pPr>
            <w:r>
              <w:rPr>
                <w:rFonts w:ascii="宋体" w:eastAsia="宋体" w:hAnsi="宋体" w:hint="eastAsia"/>
                <w:sz w:val="24"/>
              </w:rPr>
              <w:t>1</w:t>
            </w:r>
            <w:r>
              <w:rPr>
                <w:rFonts w:ascii="宋体" w:eastAsia="宋体" w:hAnsi="宋体"/>
                <w:sz w:val="24"/>
              </w:rPr>
              <w:t>5001399649</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516CF8B3" w:rsidR="00AB5DD7" w:rsidRPr="00AB5DD7" w:rsidRDefault="00D47251" w:rsidP="00AB5DD7">
            <w:pPr>
              <w:rPr>
                <w:rFonts w:ascii="宋体" w:eastAsia="宋体" w:hAnsi="宋体"/>
                <w:sz w:val="24"/>
              </w:rPr>
            </w:pPr>
            <w:r>
              <w:rPr>
                <w:rFonts w:ascii="宋体" w:eastAsia="宋体" w:hAnsi="宋体" w:hint="eastAsia"/>
                <w:sz w:val="24"/>
              </w:rPr>
              <w:t>1</w:t>
            </w:r>
            <w:r>
              <w:rPr>
                <w:rFonts w:ascii="宋体" w:eastAsia="宋体" w:hAnsi="宋体"/>
                <w:sz w:val="24"/>
              </w:rPr>
              <w:t>510965534@</w:t>
            </w:r>
            <w:r>
              <w:rPr>
                <w:rFonts w:ascii="宋体" w:eastAsia="宋体" w:hAnsi="宋体" w:hint="eastAsia"/>
                <w:sz w:val="24"/>
              </w:rPr>
              <w:t>qq</w:t>
            </w:r>
            <w:r>
              <w:rPr>
                <w:rFonts w:ascii="宋体" w:eastAsia="宋体" w:hAnsi="宋体"/>
                <w:sz w:val="24"/>
              </w:rPr>
              <w:t>.</w:t>
            </w:r>
            <w:r>
              <w:rPr>
                <w:rFonts w:ascii="宋体" w:eastAsia="宋体" w:hAnsi="宋体" w:hint="eastAsia"/>
                <w:sz w:val="24"/>
              </w:rPr>
              <w:t>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74EAC38B" w:rsidR="00AB5DD7" w:rsidRPr="00AB5DD7" w:rsidRDefault="00D47251" w:rsidP="00AB5DD7">
            <w:pPr>
              <w:rPr>
                <w:rFonts w:ascii="宋体" w:eastAsia="宋体" w:hAnsi="宋体"/>
                <w:sz w:val="24"/>
              </w:rPr>
            </w:pPr>
            <w:r>
              <w:rPr>
                <w:rFonts w:ascii="宋体" w:eastAsia="宋体" w:hAnsi="宋体" w:hint="eastAsia"/>
                <w:sz w:val="24"/>
              </w:rPr>
              <w:t>郑州大学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23C593FF" w:rsidR="00AB5DD7" w:rsidRPr="00AB5DD7" w:rsidRDefault="00D47251" w:rsidP="00AB5DD7">
            <w:pPr>
              <w:rPr>
                <w:rFonts w:ascii="宋体" w:eastAsia="宋体" w:hAnsi="宋体"/>
                <w:sz w:val="24"/>
              </w:rPr>
            </w:pPr>
            <w:r>
              <w:rPr>
                <w:rFonts w:ascii="宋体" w:eastAsia="宋体" w:hAnsi="宋体" w:hint="eastAsia"/>
                <w:sz w:val="24"/>
              </w:rPr>
              <w:t>生物技术与会计学双学位</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2B0C5E1D" w:rsidR="00AB5DD7" w:rsidRPr="00AB5DD7" w:rsidRDefault="00D47251" w:rsidP="00AB5DD7">
            <w:pPr>
              <w:rPr>
                <w:rFonts w:ascii="宋体" w:eastAsia="宋体" w:hAnsi="宋体"/>
                <w:sz w:val="24"/>
              </w:rPr>
            </w:pPr>
            <w:r>
              <w:rPr>
                <w:rFonts w:ascii="宋体" w:eastAsia="宋体" w:hAnsi="宋体" w:hint="eastAsia"/>
                <w:sz w:val="24"/>
              </w:rPr>
              <w:t>红日药业</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69CBF65D" w:rsidR="00AB5DD7" w:rsidRPr="00AB5DD7" w:rsidRDefault="00D47251" w:rsidP="00AB5DD7">
            <w:pPr>
              <w:rPr>
                <w:rFonts w:ascii="宋体" w:eastAsia="宋体" w:hAnsi="宋体"/>
                <w:sz w:val="24"/>
              </w:rPr>
            </w:pPr>
            <w:r>
              <w:rPr>
                <w:rFonts w:ascii="宋体" w:eastAsia="宋体" w:hAnsi="宋体" w:hint="eastAsia"/>
                <w:sz w:val="24"/>
              </w:rPr>
              <w:t>产品经理</w:t>
            </w:r>
          </w:p>
        </w:tc>
      </w:tr>
      <w:tr w:rsidR="00AB5DD7" w:rsidRPr="00AB5DD7" w14:paraId="326A982F" w14:textId="5ABB873D" w:rsidTr="008E4BFD">
        <w:trPr>
          <w:trHeight w:val="2565"/>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45F21E3B" w14:textId="47BE7078" w:rsidR="00AB5DD7" w:rsidRDefault="00E6662C" w:rsidP="00AB5DD7">
            <w:pPr>
              <w:rPr>
                <w:rFonts w:ascii="宋体" w:eastAsia="宋体" w:hAnsi="宋体"/>
                <w:sz w:val="24"/>
              </w:rPr>
            </w:pPr>
            <w:r>
              <w:rPr>
                <w:rFonts w:ascii="宋体" w:eastAsia="宋体" w:hAnsi="宋体" w:hint="eastAsia"/>
                <w:sz w:val="24"/>
              </w:rPr>
              <w:t>1</w:t>
            </w:r>
            <w:r>
              <w:rPr>
                <w:rFonts w:ascii="宋体" w:eastAsia="宋体" w:hAnsi="宋体"/>
                <w:sz w:val="24"/>
              </w:rPr>
              <w:t>.2010</w:t>
            </w:r>
            <w:r>
              <w:rPr>
                <w:rFonts w:ascii="宋体" w:eastAsia="宋体" w:hAnsi="宋体" w:hint="eastAsia"/>
                <w:sz w:val="24"/>
              </w:rPr>
              <w:t>年—2</w:t>
            </w:r>
            <w:r>
              <w:rPr>
                <w:rFonts w:ascii="宋体" w:eastAsia="宋体" w:hAnsi="宋体"/>
                <w:sz w:val="24"/>
              </w:rPr>
              <w:t>014</w:t>
            </w:r>
            <w:r>
              <w:rPr>
                <w:rFonts w:ascii="宋体" w:eastAsia="宋体" w:hAnsi="宋体" w:hint="eastAsia"/>
                <w:sz w:val="24"/>
              </w:rPr>
              <w:t xml:space="preserve">年 </w:t>
            </w:r>
            <w:r>
              <w:rPr>
                <w:rFonts w:ascii="宋体" w:eastAsia="宋体" w:hAnsi="宋体"/>
                <w:sz w:val="24"/>
              </w:rPr>
              <w:t xml:space="preserve"> </w:t>
            </w:r>
            <w:r>
              <w:rPr>
                <w:rFonts w:ascii="宋体" w:eastAsia="宋体" w:hAnsi="宋体" w:hint="eastAsia"/>
                <w:sz w:val="24"/>
              </w:rPr>
              <w:t xml:space="preserve">郑州大学 </w:t>
            </w:r>
            <w:r>
              <w:rPr>
                <w:rFonts w:ascii="宋体" w:eastAsia="宋体" w:hAnsi="宋体"/>
                <w:sz w:val="24"/>
              </w:rPr>
              <w:t xml:space="preserve">          </w:t>
            </w:r>
            <w:r>
              <w:rPr>
                <w:rFonts w:ascii="宋体" w:eastAsia="宋体" w:hAnsi="宋体" w:hint="eastAsia"/>
                <w:sz w:val="24"/>
              </w:rPr>
              <w:t>本科</w:t>
            </w:r>
          </w:p>
          <w:p w14:paraId="28C23CD3" w14:textId="438E3F7E" w:rsidR="00E6662C" w:rsidRDefault="00E6662C" w:rsidP="00AB5DD7">
            <w:pPr>
              <w:rPr>
                <w:rFonts w:ascii="宋体" w:eastAsia="宋体" w:hAnsi="宋体"/>
                <w:sz w:val="24"/>
              </w:rPr>
            </w:pPr>
            <w:r>
              <w:rPr>
                <w:rFonts w:ascii="宋体" w:eastAsia="宋体" w:hAnsi="宋体" w:hint="eastAsia"/>
                <w:sz w:val="24"/>
              </w:rPr>
              <w:t>2</w:t>
            </w:r>
            <w:r>
              <w:rPr>
                <w:rFonts w:ascii="宋体" w:eastAsia="宋体" w:hAnsi="宋体"/>
                <w:sz w:val="24"/>
              </w:rPr>
              <w:t>.2014</w:t>
            </w:r>
            <w:r>
              <w:rPr>
                <w:rFonts w:ascii="宋体" w:eastAsia="宋体" w:hAnsi="宋体" w:hint="eastAsia"/>
                <w:sz w:val="24"/>
              </w:rPr>
              <w:t>年-</w:t>
            </w:r>
            <w:r>
              <w:rPr>
                <w:rFonts w:ascii="宋体" w:eastAsia="宋体" w:hAnsi="宋体"/>
                <w:sz w:val="24"/>
              </w:rPr>
              <w:t>2015</w:t>
            </w:r>
            <w:r>
              <w:rPr>
                <w:rFonts w:ascii="宋体" w:eastAsia="宋体" w:hAnsi="宋体" w:hint="eastAsia"/>
                <w:sz w:val="24"/>
              </w:rPr>
              <w:t xml:space="preserve">年 </w:t>
            </w:r>
            <w:r>
              <w:rPr>
                <w:rFonts w:ascii="宋体" w:eastAsia="宋体" w:hAnsi="宋体"/>
                <w:sz w:val="24"/>
              </w:rPr>
              <w:t xml:space="preserve"> </w:t>
            </w:r>
            <w:r>
              <w:rPr>
                <w:rFonts w:ascii="宋体" w:eastAsia="宋体" w:hAnsi="宋体" w:hint="eastAsia"/>
                <w:sz w:val="24"/>
              </w:rPr>
              <w:t xml:space="preserve"> 扬子江药业集团 </w:t>
            </w:r>
            <w:r>
              <w:rPr>
                <w:rFonts w:ascii="宋体" w:eastAsia="宋体" w:hAnsi="宋体"/>
                <w:sz w:val="24"/>
              </w:rPr>
              <w:t xml:space="preserve">    </w:t>
            </w:r>
            <w:r>
              <w:rPr>
                <w:rFonts w:ascii="宋体" w:eastAsia="宋体" w:hAnsi="宋体" w:hint="eastAsia"/>
                <w:sz w:val="24"/>
              </w:rPr>
              <w:t>市场研究专员</w:t>
            </w:r>
          </w:p>
          <w:p w14:paraId="3CBC51E7" w14:textId="17140FC7" w:rsidR="00E6662C" w:rsidRDefault="00E6662C" w:rsidP="00AB5DD7">
            <w:pPr>
              <w:rPr>
                <w:rFonts w:ascii="宋体" w:eastAsia="宋体" w:hAnsi="宋体"/>
                <w:sz w:val="24"/>
              </w:rPr>
            </w:pPr>
            <w:r>
              <w:rPr>
                <w:rFonts w:ascii="宋体" w:eastAsia="宋体" w:hAnsi="宋体" w:hint="eastAsia"/>
                <w:sz w:val="24"/>
              </w:rPr>
              <w:t>3</w:t>
            </w:r>
            <w:r>
              <w:rPr>
                <w:rFonts w:ascii="宋体" w:eastAsia="宋体" w:hAnsi="宋体"/>
                <w:sz w:val="24"/>
              </w:rPr>
              <w:t>.2015</w:t>
            </w:r>
            <w:r>
              <w:rPr>
                <w:rFonts w:ascii="宋体" w:eastAsia="宋体" w:hAnsi="宋体" w:hint="eastAsia"/>
                <w:sz w:val="24"/>
              </w:rPr>
              <w:t xml:space="preserve">年—至今 </w:t>
            </w:r>
            <w:r>
              <w:rPr>
                <w:rFonts w:ascii="宋体" w:eastAsia="宋体" w:hAnsi="宋体"/>
                <w:sz w:val="24"/>
              </w:rPr>
              <w:t xml:space="preserve">    </w:t>
            </w:r>
            <w:r>
              <w:rPr>
                <w:rFonts w:ascii="宋体" w:eastAsia="宋体" w:hAnsi="宋体" w:hint="eastAsia"/>
                <w:sz w:val="24"/>
              </w:rPr>
              <w:t xml:space="preserve">天津红日药业集团 </w:t>
            </w:r>
            <w:r>
              <w:rPr>
                <w:rFonts w:ascii="宋体" w:eastAsia="宋体" w:hAnsi="宋体"/>
                <w:sz w:val="24"/>
              </w:rPr>
              <w:t xml:space="preserve">  </w:t>
            </w:r>
            <w:r>
              <w:rPr>
                <w:rFonts w:ascii="宋体" w:eastAsia="宋体" w:hAnsi="宋体" w:hint="eastAsia"/>
                <w:sz w:val="24"/>
              </w:rPr>
              <w:t>产品经理</w:t>
            </w:r>
          </w:p>
          <w:p w14:paraId="76BFFEFE" w14:textId="77777777" w:rsidR="00E6662C" w:rsidRDefault="00E6662C" w:rsidP="00AB5DD7">
            <w:pPr>
              <w:rPr>
                <w:rFonts w:ascii="宋体" w:eastAsia="宋体" w:hAnsi="宋体"/>
                <w:sz w:val="24"/>
              </w:rPr>
            </w:pPr>
            <w:r>
              <w:rPr>
                <w:rFonts w:ascii="宋体" w:eastAsia="宋体" w:hAnsi="宋体" w:hint="eastAsia"/>
                <w:sz w:val="24"/>
              </w:rPr>
              <w:t>工作期间通过价格管理，提升企业利润。</w:t>
            </w:r>
          </w:p>
          <w:p w14:paraId="6740051A" w14:textId="6394197C" w:rsidR="008E4BFD" w:rsidRPr="008E4BFD" w:rsidRDefault="002C751A" w:rsidP="008E4BFD">
            <w:pPr>
              <w:rPr>
                <w:rFonts w:ascii="宋体" w:eastAsia="宋体" w:hAnsi="宋体"/>
                <w:sz w:val="24"/>
              </w:rPr>
            </w:pPr>
            <w:r>
              <w:rPr>
                <w:rFonts w:ascii="宋体" w:eastAsia="宋体" w:hAnsi="宋体" w:hint="eastAsia"/>
                <w:sz w:val="24"/>
              </w:rPr>
              <w:t>负责项目策划与实施，品牌活动等。</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65EF0B26" w:rsidR="00AB5DD7" w:rsidRPr="00AB5DD7" w:rsidRDefault="00C028F8"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0E8F9722" w:rsidR="00AB5DD7" w:rsidRPr="00AB5DD7" w:rsidRDefault="00C028F8"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420A5F6F" w:rsidR="00AB5DD7" w:rsidRPr="00AB5DD7" w:rsidRDefault="00C028F8" w:rsidP="00AB5DD7">
            <w:pPr>
              <w:jc w:val="center"/>
              <w:rPr>
                <w:rFonts w:ascii="宋体" w:eastAsia="宋体" w:hAnsi="宋体"/>
                <w:sz w:val="24"/>
              </w:rPr>
            </w:pPr>
            <w:r>
              <w:rPr>
                <w:rFonts w:ascii="宋体" w:eastAsia="宋体" w:hAnsi="宋体" w:hint="eastAsia"/>
                <w:sz w:val="24"/>
              </w:rPr>
              <w:t>3</w:t>
            </w:r>
            <w:r>
              <w:rPr>
                <w:rFonts w:ascii="宋体" w:eastAsia="宋体" w:hAnsi="宋体"/>
                <w:sz w:val="24"/>
              </w:rPr>
              <w:t>000+</w:t>
            </w: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2E4E9688" w:rsidR="00AB5DD7" w:rsidRPr="00AB5DD7" w:rsidRDefault="004A44D3" w:rsidP="00AB5DD7">
            <w:pPr>
              <w:rPr>
                <w:rFonts w:ascii="宋体" w:eastAsia="宋体" w:hAnsi="宋体"/>
                <w:sz w:val="24"/>
              </w:rPr>
            </w:pPr>
            <w:r>
              <w:rPr>
                <w:rFonts w:ascii="宋体" w:eastAsia="宋体" w:hAnsi="宋体" w:hint="eastAsia"/>
                <w:sz w:val="24"/>
              </w:rPr>
              <w:t>神经系统药品市场宏观分析</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26AC9D03" w:rsidR="00AB5DD7" w:rsidRPr="00AB5DD7" w:rsidRDefault="004A44D3" w:rsidP="00AB5DD7">
            <w:pPr>
              <w:rPr>
                <w:rFonts w:ascii="宋体" w:eastAsia="宋体" w:hAnsi="宋体"/>
                <w:sz w:val="24"/>
              </w:rPr>
            </w:pPr>
            <w:r>
              <w:rPr>
                <w:rFonts w:ascii="宋体" w:eastAsia="宋体" w:hAnsi="宋体" w:hint="eastAsia"/>
                <w:sz w:val="24"/>
              </w:rPr>
              <w:t>智富时代</w:t>
            </w:r>
            <w:r w:rsidR="00992AD0">
              <w:rPr>
                <w:rFonts w:ascii="宋体" w:eastAsia="宋体" w:hAnsi="宋体" w:hint="eastAsia"/>
                <w:sz w:val="24"/>
              </w:rPr>
              <w:t xml:space="preserve"> （CN</w:t>
            </w:r>
            <w:r w:rsidR="00992AD0">
              <w:rPr>
                <w:rFonts w:ascii="宋体" w:eastAsia="宋体" w:hAnsi="宋体"/>
                <w:sz w:val="24"/>
              </w:rPr>
              <w:t>44—1709/</w:t>
            </w:r>
            <w:r w:rsidR="00992AD0">
              <w:rPr>
                <w:rFonts w:ascii="宋体" w:eastAsia="宋体" w:hAnsi="宋体" w:hint="eastAsia"/>
                <w:sz w:val="24"/>
              </w:rPr>
              <w:t>F）</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7DBA5A56" w14:textId="083402D3" w:rsidR="001D4ABC" w:rsidRDefault="00592AB5" w:rsidP="00AB5DD7">
            <w:pPr>
              <w:rPr>
                <w:rFonts w:ascii="宋体" w:eastAsia="宋体" w:hAnsi="宋体"/>
                <w:sz w:val="24"/>
              </w:rPr>
            </w:pPr>
            <w:r>
              <w:rPr>
                <w:rFonts w:ascii="宋体" w:eastAsia="宋体" w:hAnsi="宋体" w:hint="eastAsia"/>
                <w:sz w:val="24"/>
              </w:rPr>
              <w:t>该文从治疗神经系统的五类药品入手，分析了该类别药品的市场销售增长情况</w:t>
            </w:r>
            <w:r w:rsidR="006710EC">
              <w:rPr>
                <w:rFonts w:ascii="宋体" w:eastAsia="宋体" w:hAnsi="宋体" w:hint="eastAsia"/>
                <w:sz w:val="24"/>
              </w:rPr>
              <w:t>及</w:t>
            </w:r>
            <w:r>
              <w:rPr>
                <w:rFonts w:ascii="宋体" w:eastAsia="宋体" w:hAnsi="宋体" w:hint="eastAsia"/>
                <w:sz w:val="24"/>
              </w:rPr>
              <w:t>市场份额等。</w:t>
            </w:r>
          </w:p>
        </w:tc>
      </w:tr>
    </w:tbl>
    <w:p w14:paraId="622C2541" w14:textId="77777777" w:rsidR="001D4ABC" w:rsidRDefault="001D4ABC"/>
    <w:tbl>
      <w:tblPr>
        <w:tblW w:w="51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9"/>
        <w:gridCol w:w="7125"/>
      </w:tblGrid>
      <w:tr w:rsidR="00AB5DD7" w:rsidRPr="00AB5DD7" w14:paraId="20AE2C3E" w14:textId="77777777" w:rsidTr="004D62F5">
        <w:trPr>
          <w:trHeight w:val="680"/>
          <w:jc w:val="center"/>
        </w:trPr>
        <w:tc>
          <w:tcPr>
            <w:tcW w:w="2509" w:type="dxa"/>
            <w:vAlign w:val="center"/>
          </w:tcPr>
          <w:p w14:paraId="2473BF56" w14:textId="77777777" w:rsidR="00AB5DD7" w:rsidRDefault="00AB5DD7" w:rsidP="00AB5DD7">
            <w:pPr>
              <w:jc w:val="center"/>
              <w:rPr>
                <w:rFonts w:ascii="宋体" w:eastAsia="宋体" w:hAnsi="宋体"/>
                <w:sz w:val="24"/>
              </w:rPr>
            </w:pPr>
            <w:r w:rsidRPr="00AB5DD7">
              <w:rPr>
                <w:rFonts w:ascii="宋体" w:eastAsia="宋体" w:hAnsi="宋体" w:hint="eastAsia"/>
                <w:sz w:val="24"/>
              </w:rPr>
              <w:t>拟定学位论文</w:t>
            </w:r>
          </w:p>
          <w:p w14:paraId="5A8B8E63" w14:textId="0CA1562D"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7125" w:type="dxa"/>
            <w:vAlign w:val="center"/>
          </w:tcPr>
          <w:p w14:paraId="36E23F96" w14:textId="5289C46E" w:rsidR="00AB5DD7" w:rsidRPr="00AB5DD7" w:rsidRDefault="00481716" w:rsidP="00807310">
            <w:pPr>
              <w:rPr>
                <w:rFonts w:ascii="宋体" w:eastAsia="宋体" w:hAnsi="宋体"/>
                <w:sz w:val="24"/>
              </w:rPr>
            </w:pPr>
            <w:r>
              <w:rPr>
                <w:rFonts w:ascii="宋体" w:eastAsia="宋体" w:hAnsi="宋体" w:hint="eastAsia"/>
                <w:sz w:val="24"/>
              </w:rPr>
              <w:t>国家医改</w:t>
            </w:r>
            <w:r w:rsidR="0053752E">
              <w:rPr>
                <w:rFonts w:ascii="宋体" w:eastAsia="宋体" w:hAnsi="宋体" w:hint="eastAsia"/>
                <w:sz w:val="24"/>
              </w:rPr>
              <w:t>政策对中药配方颗粒企业</w:t>
            </w:r>
            <w:r>
              <w:rPr>
                <w:rFonts w:ascii="宋体" w:eastAsia="宋体" w:hAnsi="宋体" w:hint="eastAsia"/>
                <w:sz w:val="24"/>
              </w:rPr>
              <w:t>产业布局及经营状况</w:t>
            </w:r>
            <w:r w:rsidR="0053752E">
              <w:rPr>
                <w:rFonts w:ascii="宋体" w:eastAsia="宋体" w:hAnsi="宋体" w:hint="eastAsia"/>
                <w:sz w:val="24"/>
              </w:rPr>
              <w:t>的影响</w:t>
            </w:r>
          </w:p>
        </w:tc>
      </w:tr>
      <w:tr w:rsidR="00AB5DD7" w:rsidRPr="00AB5DD7" w14:paraId="1EF62B7C" w14:textId="77777777" w:rsidTr="004D62F5">
        <w:trPr>
          <w:trHeight w:val="2560"/>
          <w:jc w:val="center"/>
        </w:trPr>
        <w:tc>
          <w:tcPr>
            <w:tcW w:w="2509"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拟定学位论文选题背景意义内容摘要</w:t>
            </w:r>
          </w:p>
        </w:tc>
        <w:tc>
          <w:tcPr>
            <w:tcW w:w="7125" w:type="dxa"/>
            <w:vAlign w:val="center"/>
          </w:tcPr>
          <w:p w14:paraId="43BF5A40" w14:textId="09535788" w:rsidR="00AB5DD7" w:rsidRPr="00AB5DD7" w:rsidRDefault="00592AB5" w:rsidP="00807310">
            <w:pPr>
              <w:rPr>
                <w:rFonts w:ascii="宋体" w:eastAsia="宋体" w:hAnsi="宋体"/>
                <w:sz w:val="24"/>
              </w:rPr>
            </w:pPr>
            <w:r w:rsidRPr="00592AB5">
              <w:rPr>
                <w:rFonts w:ascii="宋体" w:eastAsia="宋体" w:hAnsi="宋体"/>
                <w:sz w:val="24"/>
              </w:rPr>
              <w:t>目前学者对于中药颗粒的研究大多集中于讨论中药颗粒在治疗疾病方面的疗效和临床分析，而对于</w:t>
            </w:r>
            <w:r w:rsidR="00B61528">
              <w:rPr>
                <w:rFonts w:ascii="宋体" w:eastAsia="宋体" w:hAnsi="宋体" w:hint="eastAsia"/>
                <w:sz w:val="24"/>
              </w:rPr>
              <w:t>国家政策企业</w:t>
            </w:r>
            <w:r w:rsidRPr="00592AB5">
              <w:rPr>
                <w:rFonts w:ascii="宋体" w:eastAsia="宋体" w:hAnsi="宋体"/>
                <w:sz w:val="24"/>
              </w:rPr>
              <w:t>经营发展的研究还较为薄弱</w:t>
            </w:r>
            <w:r>
              <w:rPr>
                <w:rFonts w:ascii="宋体" w:eastAsia="宋体" w:hAnsi="宋体" w:hint="eastAsia"/>
                <w:sz w:val="24"/>
              </w:rPr>
              <w:t>，多数研究者认为中药配方颗粒的疗效与传统中药饮片的疗效几乎一致，可以满足临床使用，社会意义上更加方便的剂型更适合现代人们使用，也更有利于促进我国中药产业的发展。同时，该品类企业的经营管理对中药配方颗粒、乃至中药产业的发展同样起着至关重要的作用，因此本</w:t>
            </w:r>
            <w:r w:rsidR="00483C3C">
              <w:rPr>
                <w:rFonts w:ascii="宋体" w:eastAsia="宋体" w:hAnsi="宋体" w:hint="eastAsia"/>
                <w:sz w:val="24"/>
              </w:rPr>
              <w:t>文</w:t>
            </w:r>
            <w:r>
              <w:rPr>
                <w:rFonts w:ascii="宋体" w:eastAsia="宋体" w:hAnsi="宋体" w:hint="eastAsia"/>
                <w:sz w:val="24"/>
              </w:rPr>
              <w:t>将从</w:t>
            </w:r>
            <w:r w:rsidR="00B61528">
              <w:rPr>
                <w:rFonts w:ascii="宋体" w:eastAsia="宋体" w:hAnsi="宋体" w:hint="eastAsia"/>
                <w:sz w:val="24"/>
              </w:rPr>
              <w:t>国家政策对企业</w:t>
            </w:r>
            <w:r>
              <w:rPr>
                <w:rFonts w:ascii="宋体" w:eastAsia="宋体" w:hAnsi="宋体" w:hint="eastAsia"/>
                <w:sz w:val="24"/>
              </w:rPr>
              <w:t>产业经营发展的方面来进行研究，并找出促进产业更加良好发展的关键因素。</w:t>
            </w:r>
          </w:p>
        </w:tc>
      </w:tr>
      <w:tr w:rsidR="00AB5DD7" w:rsidRPr="00AB5DD7" w14:paraId="73D8F8D0" w14:textId="77777777" w:rsidTr="004D62F5">
        <w:trPr>
          <w:trHeight w:val="680"/>
          <w:jc w:val="center"/>
        </w:trPr>
        <w:tc>
          <w:tcPr>
            <w:tcW w:w="2509"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7125" w:type="dxa"/>
            <w:vAlign w:val="center"/>
          </w:tcPr>
          <w:p w14:paraId="48A4C2FB" w14:textId="085CAA16" w:rsidR="00AB5DD7" w:rsidRPr="00AB5DD7" w:rsidRDefault="009B2CDA" w:rsidP="00807310">
            <w:pPr>
              <w:rPr>
                <w:rFonts w:ascii="宋体" w:eastAsia="宋体" w:hAnsi="宋体"/>
                <w:sz w:val="24"/>
              </w:rPr>
            </w:pPr>
            <w:r>
              <w:rPr>
                <w:rFonts w:ascii="Helvetica Neue" w:hAnsi="Helvetica Neue" w:cs="Helvetica Neue"/>
                <w:color w:val="000000"/>
                <w:kern w:val="0"/>
                <w:sz w:val="26"/>
                <w:szCs w:val="26"/>
              </w:rPr>
              <w:t>《</w:t>
            </w:r>
            <w:r w:rsidR="004D62F5">
              <w:rPr>
                <w:rFonts w:ascii="宋体" w:eastAsia="宋体" w:hAnsi="宋体" w:hint="eastAsia"/>
                <w:sz w:val="24"/>
              </w:rPr>
              <w:t>国家医改政策对中药配方颗粒企业产业布局及经营状况的影响</w:t>
            </w:r>
            <w:r>
              <w:rPr>
                <w:rFonts w:ascii="Helvetica Neue" w:hAnsi="Helvetica Neue" w:cs="Helvetica Neue"/>
                <w:color w:val="000000"/>
                <w:kern w:val="0"/>
                <w:sz w:val="26"/>
                <w:szCs w:val="26"/>
              </w:rPr>
              <w:t>》</w:t>
            </w:r>
          </w:p>
        </w:tc>
      </w:tr>
      <w:tr w:rsidR="00AB5DD7" w:rsidRPr="00AB5DD7" w14:paraId="6C236ECD" w14:textId="77777777" w:rsidTr="004D62F5">
        <w:trPr>
          <w:trHeight w:val="6386"/>
          <w:jc w:val="center"/>
        </w:trPr>
        <w:tc>
          <w:tcPr>
            <w:tcW w:w="2509" w:type="dxa"/>
            <w:vAlign w:val="center"/>
          </w:tcPr>
          <w:p w14:paraId="3CF568B0" w14:textId="3C6103E6"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拟定学位论文提纲</w:t>
            </w:r>
          </w:p>
        </w:tc>
        <w:tc>
          <w:tcPr>
            <w:tcW w:w="7125" w:type="dxa"/>
            <w:vAlign w:val="center"/>
          </w:tcPr>
          <w:p w14:paraId="6B87DE78" w14:textId="1172F17E" w:rsidR="00AB5DD7" w:rsidRDefault="00C85EC9" w:rsidP="00807310">
            <w:pPr>
              <w:rPr>
                <w:rFonts w:ascii="宋体" w:eastAsia="宋体" w:hAnsi="宋体"/>
                <w:sz w:val="24"/>
              </w:rPr>
            </w:pPr>
            <w:r>
              <w:rPr>
                <w:rFonts w:ascii="宋体" w:eastAsia="宋体" w:hAnsi="宋体" w:hint="eastAsia"/>
                <w:sz w:val="24"/>
              </w:rPr>
              <w:t>一、</w:t>
            </w:r>
            <w:r w:rsidR="00330F0B">
              <w:rPr>
                <w:rFonts w:ascii="宋体" w:eastAsia="宋体" w:hAnsi="宋体" w:hint="eastAsia"/>
                <w:sz w:val="24"/>
              </w:rPr>
              <w:t>近现代中医药发展概述</w:t>
            </w:r>
          </w:p>
          <w:p w14:paraId="01A72D45" w14:textId="2FC2FA22" w:rsidR="00330F0B" w:rsidRDefault="008E4BFD" w:rsidP="00330F0B">
            <w:pPr>
              <w:ind w:firstLineChars="150" w:firstLine="360"/>
              <w:rPr>
                <w:rFonts w:ascii="宋体" w:eastAsia="宋体" w:hAnsi="宋体"/>
                <w:sz w:val="24"/>
              </w:rPr>
            </w:pPr>
            <w:r>
              <w:rPr>
                <w:rFonts w:ascii="宋体" w:eastAsia="宋体" w:hAnsi="宋体" w:hint="eastAsia"/>
                <w:sz w:val="24"/>
              </w:rPr>
              <w:t>1</w:t>
            </w:r>
            <w:r>
              <w:rPr>
                <w:rFonts w:ascii="宋体" w:eastAsia="宋体" w:hAnsi="宋体"/>
                <w:sz w:val="24"/>
              </w:rPr>
              <w:t>.1</w:t>
            </w:r>
            <w:r w:rsidR="00C974D7" w:rsidRPr="00C974D7">
              <w:rPr>
                <w:rFonts w:ascii="宋体" w:eastAsia="宋体" w:hAnsi="宋体"/>
                <w:sz w:val="24"/>
              </w:rPr>
              <w:t>近代及其以前中医药产业的发展</w:t>
            </w:r>
          </w:p>
          <w:p w14:paraId="4832B243" w14:textId="436BDCF7" w:rsidR="00330F0B" w:rsidRDefault="008E4BFD" w:rsidP="00330F0B">
            <w:pPr>
              <w:ind w:firstLineChars="150" w:firstLine="360"/>
              <w:rPr>
                <w:rFonts w:ascii="宋体" w:eastAsia="宋体" w:hAnsi="宋体"/>
                <w:sz w:val="24"/>
              </w:rPr>
            </w:pPr>
            <w:r>
              <w:rPr>
                <w:rFonts w:ascii="宋体" w:eastAsia="宋体" w:hAnsi="宋体" w:hint="eastAsia"/>
                <w:sz w:val="24"/>
              </w:rPr>
              <w:t>1</w:t>
            </w:r>
            <w:r>
              <w:rPr>
                <w:rFonts w:ascii="宋体" w:eastAsia="宋体" w:hAnsi="宋体"/>
                <w:sz w:val="24"/>
              </w:rPr>
              <w:t>.2</w:t>
            </w:r>
            <w:r w:rsidR="00330F0B">
              <w:rPr>
                <w:rFonts w:ascii="宋体" w:eastAsia="宋体" w:hAnsi="宋体" w:hint="eastAsia"/>
                <w:sz w:val="24"/>
              </w:rPr>
              <w:t>新中国建立后中医药产业发展</w:t>
            </w:r>
          </w:p>
          <w:p w14:paraId="61238B8D" w14:textId="40D82287" w:rsidR="00ED484B" w:rsidRDefault="008E4BFD" w:rsidP="00330F0B">
            <w:pPr>
              <w:ind w:firstLineChars="150" w:firstLine="360"/>
              <w:rPr>
                <w:rFonts w:ascii="宋体" w:eastAsia="宋体" w:hAnsi="宋体"/>
                <w:sz w:val="24"/>
              </w:rPr>
            </w:pPr>
            <w:r>
              <w:rPr>
                <w:rFonts w:ascii="宋体" w:eastAsia="宋体" w:hAnsi="宋体" w:hint="eastAsia"/>
                <w:sz w:val="24"/>
              </w:rPr>
              <w:t>1</w:t>
            </w:r>
            <w:r>
              <w:rPr>
                <w:rFonts w:ascii="宋体" w:eastAsia="宋体" w:hAnsi="宋体"/>
                <w:sz w:val="24"/>
              </w:rPr>
              <w:t>.3</w:t>
            </w:r>
            <w:r w:rsidR="00ED484B">
              <w:rPr>
                <w:rFonts w:ascii="宋体" w:eastAsia="宋体" w:hAnsi="宋体" w:hint="eastAsia"/>
                <w:sz w:val="24"/>
              </w:rPr>
              <w:t>中药配方颗粒兴起</w:t>
            </w:r>
          </w:p>
          <w:p w14:paraId="3EB17C98" w14:textId="77777777" w:rsidR="00B61528" w:rsidRDefault="00B61528" w:rsidP="00330F0B">
            <w:pPr>
              <w:ind w:firstLineChars="150" w:firstLine="360"/>
              <w:rPr>
                <w:rFonts w:ascii="宋体" w:eastAsia="宋体" w:hAnsi="宋体"/>
                <w:sz w:val="24"/>
              </w:rPr>
            </w:pPr>
          </w:p>
          <w:p w14:paraId="5470DF73" w14:textId="77777777" w:rsidR="00B61528" w:rsidRDefault="00B61528" w:rsidP="00B61528">
            <w:pPr>
              <w:rPr>
                <w:rFonts w:ascii="宋体" w:eastAsia="宋体" w:hAnsi="宋体"/>
                <w:sz w:val="24"/>
              </w:rPr>
            </w:pPr>
            <w:r>
              <w:rPr>
                <w:rFonts w:ascii="宋体" w:eastAsia="宋体" w:hAnsi="宋体" w:hint="eastAsia"/>
                <w:sz w:val="24"/>
              </w:rPr>
              <w:t>二、国内中医药企业经营模式</w:t>
            </w:r>
          </w:p>
          <w:p w14:paraId="0939243C" w14:textId="4D01F7A6" w:rsidR="00B61528" w:rsidRDefault="00B61528" w:rsidP="00B61528">
            <w:pPr>
              <w:ind w:firstLine="480"/>
              <w:rPr>
                <w:rFonts w:ascii="宋体" w:eastAsia="宋体" w:hAnsi="宋体"/>
                <w:sz w:val="24"/>
              </w:rPr>
            </w:pPr>
            <w:r>
              <w:rPr>
                <w:rFonts w:ascii="宋体" w:eastAsia="宋体" w:hAnsi="宋体"/>
                <w:sz w:val="24"/>
              </w:rPr>
              <w:t>2.1</w:t>
            </w:r>
            <w:r>
              <w:rPr>
                <w:rFonts w:ascii="宋体" w:eastAsia="宋体" w:hAnsi="宋体" w:hint="eastAsia"/>
                <w:sz w:val="24"/>
              </w:rPr>
              <w:t>中医药企业类别</w:t>
            </w:r>
          </w:p>
          <w:p w14:paraId="702FC306" w14:textId="47623A6B" w:rsidR="00B61528" w:rsidRDefault="00B61528" w:rsidP="00B61528">
            <w:pPr>
              <w:ind w:firstLine="480"/>
              <w:rPr>
                <w:rFonts w:ascii="宋体" w:eastAsia="宋体" w:hAnsi="宋体"/>
                <w:sz w:val="24"/>
              </w:rPr>
            </w:pPr>
            <w:r>
              <w:rPr>
                <w:rFonts w:ascii="宋体" w:eastAsia="宋体" w:hAnsi="宋体"/>
                <w:sz w:val="24"/>
              </w:rPr>
              <w:t>2.2</w:t>
            </w:r>
            <w:r>
              <w:rPr>
                <w:rFonts w:ascii="宋体" w:eastAsia="宋体" w:hAnsi="宋体" w:hint="eastAsia"/>
                <w:sz w:val="24"/>
              </w:rPr>
              <w:t>中药配方颗粒企业类型分析</w:t>
            </w:r>
          </w:p>
          <w:p w14:paraId="7359A3FA" w14:textId="1717E54A" w:rsidR="00B61528" w:rsidRDefault="00B61528" w:rsidP="00B61528">
            <w:pPr>
              <w:ind w:firstLine="480"/>
              <w:rPr>
                <w:rFonts w:ascii="宋体" w:eastAsia="宋体" w:hAnsi="宋体"/>
                <w:sz w:val="24"/>
              </w:rPr>
            </w:pPr>
            <w:r>
              <w:rPr>
                <w:rFonts w:ascii="宋体" w:eastAsia="宋体" w:hAnsi="宋体"/>
                <w:sz w:val="24"/>
              </w:rPr>
              <w:t>2.3</w:t>
            </w:r>
            <w:r>
              <w:rPr>
                <w:rFonts w:ascii="宋体" w:eastAsia="宋体" w:hAnsi="宋体" w:hint="eastAsia"/>
                <w:sz w:val="24"/>
              </w:rPr>
              <w:t>中药配方颗粒企业经营状况（财务报表）</w:t>
            </w:r>
          </w:p>
          <w:p w14:paraId="50F4B61D" w14:textId="1D43B670" w:rsidR="00B61528" w:rsidRDefault="00B61528" w:rsidP="00B61528">
            <w:pPr>
              <w:ind w:firstLine="480"/>
              <w:rPr>
                <w:rFonts w:ascii="宋体" w:eastAsia="宋体" w:hAnsi="宋体"/>
                <w:sz w:val="24"/>
              </w:rPr>
            </w:pPr>
            <w:r>
              <w:rPr>
                <w:rFonts w:ascii="宋体" w:eastAsia="宋体" w:hAnsi="宋体"/>
                <w:sz w:val="24"/>
              </w:rPr>
              <w:t>2.4</w:t>
            </w:r>
            <w:r>
              <w:rPr>
                <w:rFonts w:ascii="宋体" w:eastAsia="宋体" w:hAnsi="宋体" w:hint="eastAsia"/>
                <w:sz w:val="24"/>
              </w:rPr>
              <w:t>中药配方颗粒企业的销售模式（直营、代理、混营）</w:t>
            </w:r>
          </w:p>
          <w:p w14:paraId="4500753D" w14:textId="6D7668E4" w:rsidR="00B61528" w:rsidRDefault="00B61528" w:rsidP="00B61528">
            <w:pPr>
              <w:ind w:firstLine="480"/>
              <w:rPr>
                <w:rFonts w:ascii="宋体" w:eastAsia="宋体" w:hAnsi="宋体"/>
                <w:sz w:val="24"/>
              </w:rPr>
            </w:pPr>
            <w:r>
              <w:rPr>
                <w:rFonts w:ascii="宋体" w:eastAsia="宋体" w:hAnsi="宋体"/>
                <w:sz w:val="24"/>
              </w:rPr>
              <w:t xml:space="preserve">2.5 </w:t>
            </w:r>
            <w:r>
              <w:rPr>
                <w:rFonts w:ascii="宋体" w:eastAsia="宋体" w:hAnsi="宋体" w:hint="eastAsia"/>
                <w:sz w:val="24"/>
              </w:rPr>
              <w:t xml:space="preserve">中药配方颗粒 </w:t>
            </w:r>
          </w:p>
          <w:p w14:paraId="5D291510" w14:textId="506E82B9" w:rsidR="00330F0B" w:rsidRDefault="00B61528" w:rsidP="00807310">
            <w:pPr>
              <w:rPr>
                <w:rFonts w:ascii="宋体" w:eastAsia="宋体" w:hAnsi="宋体"/>
                <w:sz w:val="24"/>
              </w:rPr>
            </w:pPr>
            <w:r>
              <w:rPr>
                <w:rFonts w:ascii="宋体" w:eastAsia="宋体" w:hAnsi="宋体" w:hint="eastAsia"/>
                <w:sz w:val="24"/>
              </w:rPr>
              <w:t>三</w:t>
            </w:r>
            <w:r w:rsidR="00330F0B">
              <w:rPr>
                <w:rFonts w:ascii="宋体" w:eastAsia="宋体" w:hAnsi="宋体" w:hint="eastAsia"/>
                <w:sz w:val="24"/>
              </w:rPr>
              <w:t>、医药政策对中医药产业发展的影响</w:t>
            </w:r>
          </w:p>
          <w:p w14:paraId="337CF739" w14:textId="48E5F64C" w:rsidR="00330F0B" w:rsidRDefault="001F3F0C" w:rsidP="008E4BFD">
            <w:pPr>
              <w:ind w:firstLineChars="150" w:firstLine="360"/>
              <w:rPr>
                <w:rFonts w:ascii="宋体" w:eastAsia="宋体" w:hAnsi="宋体"/>
                <w:sz w:val="24"/>
              </w:rPr>
            </w:pPr>
            <w:r>
              <w:rPr>
                <w:rFonts w:ascii="宋体" w:eastAsia="宋体" w:hAnsi="宋体"/>
                <w:sz w:val="24"/>
              </w:rPr>
              <w:t>3</w:t>
            </w:r>
            <w:r w:rsidR="008E4BFD">
              <w:rPr>
                <w:rFonts w:ascii="宋体" w:eastAsia="宋体" w:hAnsi="宋体"/>
                <w:sz w:val="24"/>
              </w:rPr>
              <w:t>.1</w:t>
            </w:r>
            <w:r w:rsidR="00330F0B">
              <w:rPr>
                <w:rFonts w:ascii="宋体" w:eastAsia="宋体" w:hAnsi="宋体" w:hint="eastAsia"/>
                <w:sz w:val="24"/>
              </w:rPr>
              <w:t>医药相关政策解析</w:t>
            </w:r>
          </w:p>
          <w:p w14:paraId="7B528A6C" w14:textId="18F57EA7" w:rsidR="00330F0B" w:rsidRDefault="001F3F0C" w:rsidP="008E4BFD">
            <w:pPr>
              <w:ind w:firstLineChars="150" w:firstLine="360"/>
              <w:rPr>
                <w:rFonts w:ascii="宋体" w:eastAsia="宋体" w:hAnsi="宋体"/>
                <w:sz w:val="24"/>
              </w:rPr>
            </w:pPr>
            <w:r>
              <w:rPr>
                <w:rFonts w:ascii="宋体" w:eastAsia="宋体" w:hAnsi="宋体"/>
                <w:sz w:val="24"/>
              </w:rPr>
              <w:t>3</w:t>
            </w:r>
            <w:r w:rsidR="008E4BFD">
              <w:rPr>
                <w:rFonts w:ascii="宋体" w:eastAsia="宋体" w:hAnsi="宋体"/>
                <w:sz w:val="24"/>
              </w:rPr>
              <w:t>.2</w:t>
            </w:r>
            <w:r w:rsidR="00B61528">
              <w:rPr>
                <w:rFonts w:ascii="宋体" w:eastAsia="宋体" w:hAnsi="宋体" w:hint="eastAsia"/>
                <w:sz w:val="24"/>
              </w:rPr>
              <w:t>近年政策</w:t>
            </w:r>
            <w:r w:rsidR="00330F0B">
              <w:rPr>
                <w:rFonts w:ascii="宋体" w:eastAsia="宋体" w:hAnsi="宋体" w:hint="eastAsia"/>
                <w:sz w:val="24"/>
              </w:rPr>
              <w:t>对中药</w:t>
            </w:r>
            <w:r w:rsidR="00FC69DB">
              <w:rPr>
                <w:rFonts w:ascii="宋体" w:eastAsia="宋体" w:hAnsi="宋体" w:hint="eastAsia"/>
                <w:sz w:val="24"/>
              </w:rPr>
              <w:t>配方颗粒</w:t>
            </w:r>
            <w:r w:rsidR="00330F0B">
              <w:rPr>
                <w:rFonts w:ascii="宋体" w:eastAsia="宋体" w:hAnsi="宋体" w:hint="eastAsia"/>
                <w:sz w:val="24"/>
              </w:rPr>
              <w:t>企业</w:t>
            </w:r>
            <w:r w:rsidR="00B61528">
              <w:rPr>
                <w:rFonts w:ascii="宋体" w:eastAsia="宋体" w:hAnsi="宋体" w:hint="eastAsia"/>
                <w:sz w:val="24"/>
              </w:rPr>
              <w:t>经营</w:t>
            </w:r>
            <w:r w:rsidR="00330F0B">
              <w:rPr>
                <w:rFonts w:ascii="宋体" w:eastAsia="宋体" w:hAnsi="宋体" w:hint="eastAsia"/>
                <w:sz w:val="24"/>
              </w:rPr>
              <w:t>的影响</w:t>
            </w:r>
          </w:p>
          <w:p w14:paraId="4752A401" w14:textId="6917C966" w:rsidR="0073048D" w:rsidRDefault="001F3F0C" w:rsidP="00D536E6">
            <w:pPr>
              <w:ind w:firstLineChars="150" w:firstLine="360"/>
              <w:rPr>
                <w:rFonts w:ascii="宋体" w:eastAsia="宋体" w:hAnsi="宋体"/>
                <w:sz w:val="24"/>
              </w:rPr>
            </w:pPr>
            <w:r>
              <w:rPr>
                <w:rFonts w:ascii="宋体" w:eastAsia="宋体" w:hAnsi="宋体"/>
                <w:sz w:val="24"/>
              </w:rPr>
              <w:t>3</w:t>
            </w:r>
            <w:r w:rsidR="00B61528">
              <w:rPr>
                <w:rFonts w:ascii="宋体" w:eastAsia="宋体" w:hAnsi="宋体"/>
                <w:sz w:val="24"/>
              </w:rPr>
              <w:t xml:space="preserve">.3 </w:t>
            </w:r>
            <w:r w:rsidR="00B61528">
              <w:rPr>
                <w:rFonts w:ascii="宋体" w:eastAsia="宋体" w:hAnsi="宋体" w:hint="eastAsia"/>
                <w:sz w:val="24"/>
              </w:rPr>
              <w:t>企业对政策变动的应对措施</w:t>
            </w:r>
            <w:r w:rsidR="00F35AE5">
              <w:rPr>
                <w:rFonts w:ascii="宋体" w:eastAsia="宋体" w:hAnsi="宋体" w:hint="eastAsia"/>
                <w:sz w:val="24"/>
              </w:rPr>
              <w:t xml:space="preserve"> </w:t>
            </w:r>
          </w:p>
          <w:p w14:paraId="746F76EB" w14:textId="3E444A26" w:rsidR="00FC69DB" w:rsidRDefault="0004069F" w:rsidP="00FC69DB">
            <w:pPr>
              <w:rPr>
                <w:rFonts w:ascii="宋体" w:eastAsia="宋体" w:hAnsi="宋体"/>
                <w:sz w:val="24"/>
              </w:rPr>
            </w:pPr>
            <w:r>
              <w:rPr>
                <w:rFonts w:ascii="宋体" w:eastAsia="宋体" w:hAnsi="宋体" w:hint="eastAsia"/>
                <w:sz w:val="24"/>
              </w:rPr>
              <w:t>四</w:t>
            </w:r>
            <w:r w:rsidR="00FC69DB">
              <w:rPr>
                <w:rFonts w:ascii="宋体" w:eastAsia="宋体" w:hAnsi="宋体" w:hint="eastAsia"/>
                <w:sz w:val="24"/>
              </w:rPr>
              <w:t>、中药配方颗粒产业发展建议</w:t>
            </w:r>
          </w:p>
          <w:p w14:paraId="61998988" w14:textId="34C72FFF" w:rsidR="00FC69DB" w:rsidRDefault="0004069F" w:rsidP="00FC69DB">
            <w:pPr>
              <w:ind w:firstLine="480"/>
              <w:rPr>
                <w:rFonts w:ascii="宋体" w:eastAsia="宋体" w:hAnsi="宋体"/>
                <w:sz w:val="24"/>
              </w:rPr>
            </w:pPr>
            <w:r>
              <w:rPr>
                <w:rFonts w:ascii="宋体" w:eastAsia="宋体" w:hAnsi="宋体"/>
                <w:sz w:val="24"/>
              </w:rPr>
              <w:t>4</w:t>
            </w:r>
            <w:r w:rsidR="00667130">
              <w:rPr>
                <w:rFonts w:ascii="宋体" w:eastAsia="宋体" w:hAnsi="宋体"/>
                <w:sz w:val="24"/>
              </w:rPr>
              <w:t>.1</w:t>
            </w:r>
            <w:r w:rsidR="00177E34">
              <w:rPr>
                <w:rFonts w:ascii="宋体" w:eastAsia="宋体" w:hAnsi="宋体" w:hint="eastAsia"/>
                <w:sz w:val="24"/>
              </w:rPr>
              <w:t>国家政策及监管</w:t>
            </w:r>
          </w:p>
          <w:p w14:paraId="69E62915" w14:textId="1CECB5FB" w:rsidR="00FC69DB" w:rsidRDefault="0004069F" w:rsidP="00FC69DB">
            <w:pPr>
              <w:ind w:firstLine="480"/>
              <w:rPr>
                <w:rFonts w:ascii="宋体" w:eastAsia="宋体" w:hAnsi="宋体"/>
                <w:sz w:val="24"/>
              </w:rPr>
            </w:pPr>
            <w:r>
              <w:rPr>
                <w:rFonts w:ascii="宋体" w:eastAsia="宋体" w:hAnsi="宋体"/>
                <w:sz w:val="24"/>
              </w:rPr>
              <w:t>4</w:t>
            </w:r>
            <w:r w:rsidR="00667130">
              <w:rPr>
                <w:rFonts w:ascii="宋体" w:eastAsia="宋体" w:hAnsi="宋体"/>
                <w:sz w:val="24"/>
              </w:rPr>
              <w:t>.2</w:t>
            </w:r>
            <w:r w:rsidR="00FC69DB">
              <w:rPr>
                <w:rFonts w:ascii="宋体" w:eastAsia="宋体" w:hAnsi="宋体" w:hint="eastAsia"/>
                <w:sz w:val="24"/>
              </w:rPr>
              <w:t>企业经营</w:t>
            </w:r>
            <w:r w:rsidR="008500C1">
              <w:rPr>
                <w:rFonts w:ascii="宋体" w:eastAsia="宋体" w:hAnsi="宋体" w:hint="eastAsia"/>
                <w:sz w:val="24"/>
              </w:rPr>
              <w:t>管理</w:t>
            </w:r>
          </w:p>
          <w:p w14:paraId="2DBDF9C3" w14:textId="3CE814A6" w:rsidR="00FC69DB" w:rsidRPr="00AB5DD7" w:rsidRDefault="00FC69DB" w:rsidP="008500C1">
            <w:pPr>
              <w:ind w:firstLine="480"/>
              <w:rPr>
                <w:rFonts w:ascii="宋体" w:eastAsia="宋体" w:hAnsi="宋体"/>
                <w:sz w:val="24"/>
              </w:rPr>
            </w:pPr>
          </w:p>
        </w:tc>
      </w:tr>
      <w:tr w:rsidR="00AB5DD7" w:rsidRPr="00AB5DD7" w14:paraId="04CFCC3F" w14:textId="77777777" w:rsidTr="004D62F5">
        <w:trPr>
          <w:trHeight w:val="2683"/>
          <w:jc w:val="center"/>
        </w:trPr>
        <w:tc>
          <w:tcPr>
            <w:tcW w:w="2509" w:type="dxa"/>
            <w:vAlign w:val="center"/>
          </w:tcPr>
          <w:p w14:paraId="3D53AE29" w14:textId="1A1ACA2B" w:rsidR="00AB5DD7" w:rsidRPr="00AB5DD7" w:rsidRDefault="00AB5DD7" w:rsidP="00AB5DD7">
            <w:pPr>
              <w:jc w:val="center"/>
              <w:rPr>
                <w:rFonts w:ascii="宋体" w:eastAsia="宋体" w:hAnsi="宋体"/>
                <w:sz w:val="24"/>
              </w:rPr>
            </w:pPr>
            <w:r w:rsidRPr="00AB5DD7">
              <w:rPr>
                <w:rFonts w:ascii="宋体" w:eastAsia="宋体" w:hAnsi="宋体" w:hint="eastAsia"/>
                <w:sz w:val="24"/>
              </w:rPr>
              <w:t>论文素材、数据及参考书目</w:t>
            </w:r>
          </w:p>
        </w:tc>
        <w:tc>
          <w:tcPr>
            <w:tcW w:w="7125" w:type="dxa"/>
            <w:vAlign w:val="center"/>
          </w:tcPr>
          <w:p w14:paraId="61879573" w14:textId="77777777" w:rsidR="00AB5DD7" w:rsidRPr="009A4AC1" w:rsidRDefault="00F35AE5" w:rsidP="00807310">
            <w:pPr>
              <w:rPr>
                <w:rFonts w:ascii="宋体" w:eastAsia="宋体" w:hAnsi="宋体"/>
                <w:sz w:val="24"/>
              </w:rPr>
            </w:pPr>
            <w:r w:rsidRPr="009A4AC1">
              <w:rPr>
                <w:rFonts w:ascii="宋体" w:eastAsia="宋体" w:hAnsi="宋体" w:hint="eastAsia"/>
                <w:sz w:val="24"/>
              </w:rPr>
              <w:t>1</w:t>
            </w:r>
            <w:r w:rsidRPr="009A4AC1">
              <w:rPr>
                <w:rFonts w:ascii="宋体" w:eastAsia="宋体" w:hAnsi="宋体"/>
                <w:sz w:val="24"/>
              </w:rPr>
              <w:t>.</w:t>
            </w:r>
            <w:r w:rsidRPr="009A4AC1">
              <w:rPr>
                <w:rFonts w:ascii="宋体" w:eastAsia="宋体" w:hAnsi="宋体" w:hint="eastAsia"/>
                <w:sz w:val="24"/>
              </w:rPr>
              <w:t>国家政策研读</w:t>
            </w:r>
          </w:p>
          <w:p w14:paraId="281A731B" w14:textId="77777777" w:rsidR="00F35AE5" w:rsidRPr="009A4AC1" w:rsidRDefault="00F35AE5" w:rsidP="00807310">
            <w:pPr>
              <w:rPr>
                <w:rFonts w:ascii="宋体" w:eastAsia="宋体" w:hAnsi="宋体"/>
                <w:sz w:val="24"/>
              </w:rPr>
            </w:pPr>
            <w:r w:rsidRPr="009A4AC1">
              <w:rPr>
                <w:rFonts w:ascii="宋体" w:eastAsia="宋体" w:hAnsi="宋体" w:hint="eastAsia"/>
                <w:sz w:val="24"/>
              </w:rPr>
              <w:t>2</w:t>
            </w:r>
            <w:r w:rsidRPr="009A4AC1">
              <w:rPr>
                <w:rFonts w:ascii="宋体" w:eastAsia="宋体" w:hAnsi="宋体"/>
                <w:sz w:val="24"/>
              </w:rPr>
              <w:t>.</w:t>
            </w:r>
            <w:r w:rsidRPr="009A4AC1">
              <w:rPr>
                <w:rFonts w:ascii="宋体" w:eastAsia="宋体" w:hAnsi="宋体" w:hint="eastAsia"/>
                <w:sz w:val="24"/>
              </w:rPr>
              <w:t>上市公司财务报表</w:t>
            </w:r>
          </w:p>
          <w:p w14:paraId="2F3AAEF4" w14:textId="77777777" w:rsidR="00F35AE5" w:rsidRPr="009A4AC1" w:rsidRDefault="00F35AE5" w:rsidP="00807310">
            <w:pPr>
              <w:rPr>
                <w:rFonts w:ascii="宋体" w:eastAsia="宋体" w:hAnsi="宋体"/>
                <w:sz w:val="24"/>
              </w:rPr>
            </w:pPr>
            <w:r w:rsidRPr="009A4AC1">
              <w:rPr>
                <w:rFonts w:ascii="宋体" w:eastAsia="宋体" w:hAnsi="宋体" w:hint="eastAsia"/>
                <w:sz w:val="24"/>
              </w:rPr>
              <w:t>3</w:t>
            </w:r>
            <w:r w:rsidRPr="009A4AC1">
              <w:rPr>
                <w:rFonts w:ascii="宋体" w:eastAsia="宋体" w:hAnsi="宋体"/>
                <w:sz w:val="24"/>
              </w:rPr>
              <w:t>.</w:t>
            </w:r>
            <w:r w:rsidRPr="009A4AC1">
              <w:rPr>
                <w:rFonts w:ascii="宋体" w:eastAsia="宋体" w:hAnsi="宋体" w:hint="eastAsia"/>
                <w:sz w:val="24"/>
              </w:rPr>
              <w:t>已发表论文参考</w:t>
            </w:r>
          </w:p>
          <w:p w14:paraId="4E4D4152" w14:textId="02A44A5A" w:rsidR="00AA448D" w:rsidRPr="00AB5DD7" w:rsidRDefault="00AA448D" w:rsidP="00807310">
            <w:pPr>
              <w:rPr>
                <w:rFonts w:ascii="宋体" w:eastAsia="宋体" w:hAnsi="宋体" w:cs="宋体"/>
                <w:color w:val="000000"/>
                <w:kern w:val="0"/>
                <w:sz w:val="18"/>
                <w:szCs w:val="18"/>
              </w:rPr>
            </w:pPr>
            <w:r w:rsidRPr="009A4AC1">
              <w:rPr>
                <w:rFonts w:ascii="宋体" w:eastAsia="宋体" w:hAnsi="宋体" w:hint="eastAsia"/>
                <w:sz w:val="24"/>
              </w:rPr>
              <w:t>4</w:t>
            </w:r>
            <w:r w:rsidRPr="009A4AC1">
              <w:rPr>
                <w:rFonts w:ascii="宋体" w:eastAsia="宋体" w:hAnsi="宋体"/>
                <w:sz w:val="24"/>
              </w:rPr>
              <w:t>.</w:t>
            </w:r>
            <w:r w:rsidRPr="009A4AC1">
              <w:rPr>
                <w:rFonts w:ascii="宋体" w:eastAsia="宋体" w:hAnsi="宋体" w:hint="eastAsia"/>
                <w:sz w:val="24"/>
              </w:rPr>
              <w:t>行业现状调研</w:t>
            </w: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2B18AB10" w14:textId="7696012D"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论文写作和答辩期限以成绩单里“考试日期”列中最后一个日期开始计时，一年半内必须完成，期间只能选择一个时间节点答辩，逾期视为自动放弃答辩资格，学位申请无效，无法延期。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Helvetica Neue"/>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4069F"/>
    <w:rsid w:val="000D616E"/>
    <w:rsid w:val="00111AC2"/>
    <w:rsid w:val="00177E34"/>
    <w:rsid w:val="001C3791"/>
    <w:rsid w:val="001D4ABC"/>
    <w:rsid w:val="001F2172"/>
    <w:rsid w:val="001F3F0C"/>
    <w:rsid w:val="002C751A"/>
    <w:rsid w:val="00330F0B"/>
    <w:rsid w:val="003C213C"/>
    <w:rsid w:val="00481716"/>
    <w:rsid w:val="00483C3C"/>
    <w:rsid w:val="004A44D3"/>
    <w:rsid w:val="004D62F5"/>
    <w:rsid w:val="0053752E"/>
    <w:rsid w:val="00556D05"/>
    <w:rsid w:val="00592AB5"/>
    <w:rsid w:val="005D0917"/>
    <w:rsid w:val="00603FF5"/>
    <w:rsid w:val="00667130"/>
    <w:rsid w:val="006710EC"/>
    <w:rsid w:val="0073048D"/>
    <w:rsid w:val="00761113"/>
    <w:rsid w:val="00807310"/>
    <w:rsid w:val="00814D7B"/>
    <w:rsid w:val="008500C1"/>
    <w:rsid w:val="008E4BFD"/>
    <w:rsid w:val="00992AD0"/>
    <w:rsid w:val="009A4AC1"/>
    <w:rsid w:val="009B2CDA"/>
    <w:rsid w:val="009D0666"/>
    <w:rsid w:val="00AA448D"/>
    <w:rsid w:val="00AB5DD7"/>
    <w:rsid w:val="00B61528"/>
    <w:rsid w:val="00C028F8"/>
    <w:rsid w:val="00C85EC9"/>
    <w:rsid w:val="00C974D7"/>
    <w:rsid w:val="00CA3B1D"/>
    <w:rsid w:val="00D206E7"/>
    <w:rsid w:val="00D47251"/>
    <w:rsid w:val="00D536E6"/>
    <w:rsid w:val="00DE38F6"/>
    <w:rsid w:val="00E6662C"/>
    <w:rsid w:val="00ED484B"/>
    <w:rsid w:val="00EE60AF"/>
    <w:rsid w:val="00F35AE5"/>
    <w:rsid w:val="00F8202A"/>
    <w:rsid w:val="00FC6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袁 春园</cp:lastModifiedBy>
  <cp:revision>75</cp:revision>
  <dcterms:created xsi:type="dcterms:W3CDTF">2021-01-20T08:38:00Z</dcterms:created>
  <dcterms:modified xsi:type="dcterms:W3CDTF">2021-07-27T01:55:00Z</dcterms:modified>
</cp:coreProperties>
</file>