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FD3" w:rsidRPr="00111658" w:rsidRDefault="002E6B01">
      <w:pPr>
        <w:jc w:val="center"/>
        <w:rPr>
          <w:rFonts w:ascii="Times New Roman" w:eastAsia="宋体" w:hAnsi="Times New Roman" w:cs="Times New Roman"/>
          <w:b/>
          <w:sz w:val="36"/>
          <w:szCs w:val="36"/>
        </w:rPr>
      </w:pPr>
      <w:r w:rsidRPr="00111658">
        <w:rPr>
          <w:rFonts w:ascii="Times New Roman" w:eastAsia="宋体" w:hAnsi="Times New Roman" w:cs="Times New Roman"/>
          <w:b/>
          <w:sz w:val="36"/>
          <w:szCs w:val="36"/>
        </w:rPr>
        <w:t>经济学院同等学力申请硕士学位论文写作信息采集表</w:t>
      </w:r>
    </w:p>
    <w:p w:rsidR="00247FD3" w:rsidRPr="00111658" w:rsidRDefault="00247FD3">
      <w:pPr>
        <w:jc w:val="center"/>
        <w:rPr>
          <w:rFonts w:ascii="Times New Roman" w:eastAsia="宋体" w:hAnsi="Times New Roman" w:cs="Times New Roman"/>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247FD3" w:rsidRPr="00111658">
        <w:trPr>
          <w:trHeight w:val="680"/>
          <w:jc w:val="center"/>
        </w:trPr>
        <w:tc>
          <w:tcPr>
            <w:tcW w:w="2361" w:type="dxa"/>
            <w:vAlign w:val="center"/>
          </w:tcPr>
          <w:p w:rsidR="00247FD3" w:rsidRPr="00111658" w:rsidRDefault="002E6B01">
            <w:pPr>
              <w:jc w:val="center"/>
              <w:rPr>
                <w:rFonts w:ascii="Times New Roman" w:eastAsia="宋体" w:hAnsi="Times New Roman" w:cs="Times New Roman"/>
                <w:sz w:val="24"/>
              </w:rPr>
            </w:pPr>
            <w:r w:rsidRPr="00111658">
              <w:rPr>
                <w:rFonts w:ascii="Times New Roman" w:eastAsia="宋体" w:hAnsi="Times New Roman" w:cs="Times New Roman"/>
                <w:sz w:val="24"/>
              </w:rPr>
              <w:t>资格卡号</w:t>
            </w:r>
          </w:p>
        </w:tc>
        <w:tc>
          <w:tcPr>
            <w:tcW w:w="2746" w:type="dxa"/>
            <w:gridSpan w:val="3"/>
            <w:vAlign w:val="center"/>
          </w:tcPr>
          <w:p w:rsidR="00247FD3" w:rsidRPr="00111658" w:rsidRDefault="00E0685B">
            <w:pPr>
              <w:rPr>
                <w:rFonts w:ascii="Times New Roman" w:eastAsia="宋体" w:hAnsi="Times New Roman" w:cs="Times New Roman"/>
                <w:sz w:val="24"/>
              </w:rPr>
            </w:pPr>
            <w:r w:rsidRPr="00111658">
              <w:rPr>
                <w:rFonts w:ascii="Times New Roman" w:eastAsia="宋体" w:hAnsi="Times New Roman" w:cs="Times New Roman"/>
                <w:sz w:val="24"/>
              </w:rPr>
              <w:t>71041170</w:t>
            </w:r>
          </w:p>
        </w:tc>
        <w:tc>
          <w:tcPr>
            <w:tcW w:w="1427" w:type="dxa"/>
            <w:gridSpan w:val="2"/>
            <w:vAlign w:val="center"/>
          </w:tcPr>
          <w:p w:rsidR="00247FD3" w:rsidRPr="00111658" w:rsidRDefault="002E6B01">
            <w:pPr>
              <w:jc w:val="center"/>
              <w:rPr>
                <w:rFonts w:ascii="Times New Roman" w:eastAsia="宋体" w:hAnsi="Times New Roman" w:cs="Times New Roman"/>
                <w:sz w:val="24"/>
              </w:rPr>
            </w:pPr>
            <w:r w:rsidRPr="00111658">
              <w:rPr>
                <w:rFonts w:ascii="Times New Roman" w:eastAsia="宋体" w:hAnsi="Times New Roman" w:cs="Times New Roman"/>
                <w:sz w:val="24"/>
              </w:rPr>
              <w:t>姓</w:t>
            </w:r>
            <w:r w:rsidRPr="00111658">
              <w:rPr>
                <w:rFonts w:ascii="Times New Roman" w:eastAsia="宋体" w:hAnsi="Times New Roman" w:cs="Times New Roman"/>
                <w:sz w:val="24"/>
              </w:rPr>
              <w:t xml:space="preserve">    </w:t>
            </w:r>
            <w:r w:rsidRPr="00111658">
              <w:rPr>
                <w:rFonts w:ascii="Times New Roman" w:eastAsia="宋体" w:hAnsi="Times New Roman" w:cs="Times New Roman"/>
                <w:sz w:val="24"/>
              </w:rPr>
              <w:t>名</w:t>
            </w:r>
          </w:p>
        </w:tc>
        <w:tc>
          <w:tcPr>
            <w:tcW w:w="2810" w:type="dxa"/>
            <w:gridSpan w:val="3"/>
            <w:vAlign w:val="center"/>
          </w:tcPr>
          <w:p w:rsidR="00247FD3" w:rsidRPr="00111658" w:rsidRDefault="00E0685B">
            <w:pPr>
              <w:rPr>
                <w:rFonts w:ascii="Times New Roman" w:eastAsia="宋体" w:hAnsi="Times New Roman" w:cs="Times New Roman"/>
                <w:sz w:val="24"/>
              </w:rPr>
            </w:pPr>
            <w:r w:rsidRPr="00111658">
              <w:rPr>
                <w:rFonts w:ascii="Times New Roman" w:eastAsia="宋体" w:hAnsi="Times New Roman" w:cs="Times New Roman"/>
                <w:sz w:val="24"/>
              </w:rPr>
              <w:t>严丹</w:t>
            </w:r>
          </w:p>
        </w:tc>
      </w:tr>
      <w:tr w:rsidR="00247FD3" w:rsidRPr="00111658">
        <w:trPr>
          <w:trHeight w:val="680"/>
          <w:jc w:val="center"/>
        </w:trPr>
        <w:tc>
          <w:tcPr>
            <w:tcW w:w="2361" w:type="dxa"/>
            <w:vAlign w:val="center"/>
          </w:tcPr>
          <w:p w:rsidR="00247FD3" w:rsidRPr="00111658" w:rsidRDefault="002E6B01">
            <w:pPr>
              <w:jc w:val="center"/>
              <w:rPr>
                <w:rFonts w:ascii="Times New Roman" w:eastAsia="宋体" w:hAnsi="Times New Roman" w:cs="Times New Roman"/>
                <w:sz w:val="24"/>
              </w:rPr>
            </w:pPr>
            <w:r w:rsidRPr="00111658">
              <w:rPr>
                <w:rFonts w:ascii="Times New Roman" w:eastAsia="宋体" w:hAnsi="Times New Roman" w:cs="Times New Roman"/>
                <w:sz w:val="24"/>
              </w:rPr>
              <w:t>所在地区</w:t>
            </w:r>
          </w:p>
        </w:tc>
        <w:tc>
          <w:tcPr>
            <w:tcW w:w="2746" w:type="dxa"/>
            <w:gridSpan w:val="3"/>
            <w:vAlign w:val="center"/>
          </w:tcPr>
          <w:p w:rsidR="00247FD3" w:rsidRPr="00111658" w:rsidRDefault="00E0685B">
            <w:pPr>
              <w:rPr>
                <w:rFonts w:ascii="Times New Roman" w:eastAsia="宋体" w:hAnsi="Times New Roman" w:cs="Times New Roman"/>
                <w:sz w:val="24"/>
              </w:rPr>
            </w:pPr>
            <w:r w:rsidRPr="00111658">
              <w:rPr>
                <w:rFonts w:ascii="Times New Roman" w:eastAsia="宋体" w:hAnsi="Times New Roman" w:cs="Times New Roman"/>
                <w:sz w:val="24"/>
              </w:rPr>
              <w:t>北京</w:t>
            </w:r>
          </w:p>
        </w:tc>
        <w:tc>
          <w:tcPr>
            <w:tcW w:w="1427" w:type="dxa"/>
            <w:gridSpan w:val="2"/>
            <w:vAlign w:val="center"/>
          </w:tcPr>
          <w:p w:rsidR="00247FD3" w:rsidRPr="00111658" w:rsidRDefault="002E6B01">
            <w:pPr>
              <w:jc w:val="center"/>
              <w:rPr>
                <w:rFonts w:ascii="Times New Roman" w:eastAsia="宋体" w:hAnsi="Times New Roman" w:cs="Times New Roman"/>
                <w:sz w:val="24"/>
              </w:rPr>
            </w:pPr>
            <w:r w:rsidRPr="00111658">
              <w:rPr>
                <w:rFonts w:ascii="Times New Roman" w:eastAsia="宋体" w:hAnsi="Times New Roman" w:cs="Times New Roman"/>
                <w:sz w:val="24"/>
              </w:rPr>
              <w:t>申硕专业</w:t>
            </w:r>
          </w:p>
        </w:tc>
        <w:tc>
          <w:tcPr>
            <w:tcW w:w="2810" w:type="dxa"/>
            <w:gridSpan w:val="3"/>
            <w:vAlign w:val="center"/>
          </w:tcPr>
          <w:p w:rsidR="00247FD3" w:rsidRPr="00111658" w:rsidRDefault="00E0685B">
            <w:pPr>
              <w:rPr>
                <w:rFonts w:ascii="Times New Roman" w:eastAsia="宋体" w:hAnsi="Times New Roman" w:cs="Times New Roman"/>
                <w:sz w:val="24"/>
              </w:rPr>
            </w:pPr>
            <w:r w:rsidRPr="00111658">
              <w:rPr>
                <w:rFonts w:ascii="Times New Roman" w:eastAsia="宋体" w:hAnsi="Times New Roman" w:cs="Times New Roman"/>
                <w:sz w:val="24"/>
              </w:rPr>
              <w:t>企业经济学</w:t>
            </w:r>
          </w:p>
        </w:tc>
      </w:tr>
      <w:tr w:rsidR="00247FD3" w:rsidRPr="00111658">
        <w:trPr>
          <w:trHeight w:val="680"/>
          <w:jc w:val="center"/>
        </w:trPr>
        <w:tc>
          <w:tcPr>
            <w:tcW w:w="2361" w:type="dxa"/>
            <w:vAlign w:val="center"/>
          </w:tcPr>
          <w:p w:rsidR="00247FD3" w:rsidRPr="00111658" w:rsidRDefault="002E6B01">
            <w:pPr>
              <w:jc w:val="center"/>
              <w:rPr>
                <w:rFonts w:ascii="Times New Roman" w:eastAsia="宋体" w:hAnsi="Times New Roman" w:cs="Times New Roman"/>
                <w:sz w:val="24"/>
              </w:rPr>
            </w:pPr>
            <w:r w:rsidRPr="00111658">
              <w:rPr>
                <w:rFonts w:ascii="Times New Roman" w:eastAsia="宋体" w:hAnsi="Times New Roman" w:cs="Times New Roman"/>
                <w:sz w:val="24"/>
              </w:rPr>
              <w:t>联系电话</w:t>
            </w:r>
          </w:p>
        </w:tc>
        <w:tc>
          <w:tcPr>
            <w:tcW w:w="2746" w:type="dxa"/>
            <w:gridSpan w:val="3"/>
            <w:vAlign w:val="center"/>
          </w:tcPr>
          <w:p w:rsidR="00247FD3" w:rsidRPr="00111658" w:rsidRDefault="00E0685B">
            <w:pPr>
              <w:rPr>
                <w:rFonts w:ascii="Times New Roman" w:eastAsia="宋体" w:hAnsi="Times New Roman" w:cs="Times New Roman"/>
                <w:sz w:val="24"/>
              </w:rPr>
            </w:pPr>
            <w:r w:rsidRPr="00111658">
              <w:rPr>
                <w:rFonts w:ascii="Times New Roman" w:eastAsia="宋体" w:hAnsi="Times New Roman" w:cs="Times New Roman"/>
                <w:sz w:val="24"/>
              </w:rPr>
              <w:t>18611535110</w:t>
            </w:r>
          </w:p>
        </w:tc>
        <w:tc>
          <w:tcPr>
            <w:tcW w:w="1427" w:type="dxa"/>
            <w:gridSpan w:val="2"/>
            <w:vAlign w:val="center"/>
          </w:tcPr>
          <w:p w:rsidR="00247FD3" w:rsidRPr="00111658" w:rsidRDefault="002E6B01">
            <w:pPr>
              <w:jc w:val="center"/>
              <w:rPr>
                <w:rFonts w:ascii="Times New Roman" w:eastAsia="宋体" w:hAnsi="Times New Roman" w:cs="Times New Roman"/>
                <w:sz w:val="24"/>
              </w:rPr>
            </w:pPr>
            <w:r w:rsidRPr="00111658">
              <w:rPr>
                <w:rFonts w:ascii="Times New Roman" w:eastAsia="宋体" w:hAnsi="Times New Roman" w:cs="Times New Roman"/>
                <w:sz w:val="24"/>
              </w:rPr>
              <w:t>电子邮箱</w:t>
            </w:r>
          </w:p>
        </w:tc>
        <w:tc>
          <w:tcPr>
            <w:tcW w:w="2810" w:type="dxa"/>
            <w:gridSpan w:val="3"/>
            <w:vAlign w:val="center"/>
          </w:tcPr>
          <w:p w:rsidR="00247FD3" w:rsidRPr="00111658" w:rsidRDefault="0066508C">
            <w:pPr>
              <w:rPr>
                <w:rFonts w:ascii="Times New Roman" w:eastAsia="宋体" w:hAnsi="Times New Roman" w:cs="Times New Roman"/>
                <w:sz w:val="24"/>
              </w:rPr>
            </w:pPr>
            <w:hyperlink r:id="rId8" w:history="1">
              <w:r w:rsidR="00592C7F" w:rsidRPr="00111658">
                <w:rPr>
                  <w:rStyle w:val="a3"/>
                  <w:rFonts w:ascii="Times New Roman" w:eastAsia="宋体" w:hAnsi="Times New Roman" w:cs="Times New Roman"/>
                  <w:sz w:val="24"/>
                </w:rPr>
                <w:t>boliping111@163.com</w:t>
              </w:r>
            </w:hyperlink>
          </w:p>
        </w:tc>
      </w:tr>
      <w:tr w:rsidR="00247FD3" w:rsidRPr="00111658">
        <w:trPr>
          <w:trHeight w:val="680"/>
          <w:jc w:val="center"/>
        </w:trPr>
        <w:tc>
          <w:tcPr>
            <w:tcW w:w="2361" w:type="dxa"/>
            <w:vAlign w:val="center"/>
          </w:tcPr>
          <w:p w:rsidR="00247FD3" w:rsidRPr="00111658" w:rsidRDefault="002E6B01">
            <w:pPr>
              <w:jc w:val="center"/>
              <w:rPr>
                <w:rFonts w:ascii="Times New Roman" w:eastAsia="宋体" w:hAnsi="Times New Roman" w:cs="Times New Roman"/>
                <w:sz w:val="24"/>
              </w:rPr>
            </w:pPr>
            <w:r w:rsidRPr="00111658">
              <w:rPr>
                <w:rFonts w:ascii="Times New Roman" w:eastAsia="宋体" w:hAnsi="Times New Roman" w:cs="Times New Roman"/>
                <w:sz w:val="24"/>
              </w:rPr>
              <w:t>本科毕业院校</w:t>
            </w:r>
          </w:p>
        </w:tc>
        <w:tc>
          <w:tcPr>
            <w:tcW w:w="2746" w:type="dxa"/>
            <w:gridSpan w:val="3"/>
            <w:vAlign w:val="center"/>
          </w:tcPr>
          <w:p w:rsidR="00247FD3" w:rsidRPr="00111658" w:rsidRDefault="00E0685B">
            <w:pPr>
              <w:rPr>
                <w:rFonts w:ascii="Times New Roman" w:eastAsia="宋体" w:hAnsi="Times New Roman" w:cs="Times New Roman"/>
                <w:sz w:val="24"/>
              </w:rPr>
            </w:pPr>
            <w:r w:rsidRPr="00111658">
              <w:rPr>
                <w:rFonts w:ascii="Times New Roman" w:eastAsia="宋体" w:hAnsi="Times New Roman" w:cs="Times New Roman"/>
                <w:sz w:val="24"/>
              </w:rPr>
              <w:t>中华女子学院</w:t>
            </w:r>
          </w:p>
        </w:tc>
        <w:tc>
          <w:tcPr>
            <w:tcW w:w="1427" w:type="dxa"/>
            <w:gridSpan w:val="2"/>
            <w:vAlign w:val="center"/>
          </w:tcPr>
          <w:p w:rsidR="00247FD3" w:rsidRPr="00111658" w:rsidRDefault="002E6B01">
            <w:pPr>
              <w:jc w:val="center"/>
              <w:rPr>
                <w:rFonts w:ascii="Times New Roman" w:eastAsia="宋体" w:hAnsi="Times New Roman" w:cs="Times New Roman"/>
                <w:sz w:val="24"/>
              </w:rPr>
            </w:pPr>
            <w:r w:rsidRPr="00111658">
              <w:rPr>
                <w:rFonts w:ascii="Times New Roman" w:eastAsia="宋体" w:hAnsi="Times New Roman" w:cs="Times New Roman"/>
                <w:sz w:val="24"/>
              </w:rPr>
              <w:t>本科专业</w:t>
            </w:r>
          </w:p>
        </w:tc>
        <w:tc>
          <w:tcPr>
            <w:tcW w:w="2810" w:type="dxa"/>
            <w:gridSpan w:val="3"/>
            <w:vAlign w:val="center"/>
          </w:tcPr>
          <w:p w:rsidR="00247FD3" w:rsidRPr="00111658" w:rsidRDefault="00E0685B">
            <w:pPr>
              <w:rPr>
                <w:rFonts w:ascii="Times New Roman" w:eastAsia="宋体" w:hAnsi="Times New Roman" w:cs="Times New Roman"/>
                <w:sz w:val="24"/>
              </w:rPr>
            </w:pPr>
            <w:r w:rsidRPr="00111658">
              <w:rPr>
                <w:rFonts w:ascii="Times New Roman" w:eastAsia="宋体" w:hAnsi="Times New Roman" w:cs="Times New Roman"/>
                <w:sz w:val="24"/>
              </w:rPr>
              <w:t>人力资源管理</w:t>
            </w:r>
          </w:p>
        </w:tc>
      </w:tr>
      <w:tr w:rsidR="00247FD3" w:rsidRPr="00111658">
        <w:trPr>
          <w:trHeight w:val="680"/>
          <w:jc w:val="center"/>
        </w:trPr>
        <w:tc>
          <w:tcPr>
            <w:tcW w:w="2361" w:type="dxa"/>
            <w:vAlign w:val="center"/>
          </w:tcPr>
          <w:p w:rsidR="00247FD3" w:rsidRPr="00111658" w:rsidRDefault="002E6B01">
            <w:pPr>
              <w:jc w:val="center"/>
              <w:rPr>
                <w:rFonts w:ascii="Times New Roman" w:eastAsia="宋体" w:hAnsi="Times New Roman" w:cs="Times New Roman"/>
                <w:sz w:val="24"/>
              </w:rPr>
            </w:pPr>
            <w:r w:rsidRPr="00111658">
              <w:rPr>
                <w:rFonts w:ascii="Times New Roman" w:eastAsia="宋体" w:hAnsi="Times New Roman" w:cs="Times New Roman"/>
                <w:sz w:val="24"/>
              </w:rPr>
              <w:t>工作单位</w:t>
            </w:r>
          </w:p>
        </w:tc>
        <w:tc>
          <w:tcPr>
            <w:tcW w:w="2746" w:type="dxa"/>
            <w:gridSpan w:val="3"/>
            <w:vAlign w:val="center"/>
          </w:tcPr>
          <w:p w:rsidR="00247FD3" w:rsidRPr="00111658" w:rsidRDefault="00E0685B">
            <w:pPr>
              <w:rPr>
                <w:rFonts w:ascii="Times New Roman" w:eastAsia="宋体" w:hAnsi="Times New Roman" w:cs="Times New Roman"/>
                <w:sz w:val="24"/>
              </w:rPr>
            </w:pPr>
            <w:r w:rsidRPr="00111658">
              <w:rPr>
                <w:rFonts w:ascii="Times New Roman" w:eastAsia="宋体" w:hAnsi="Times New Roman" w:cs="Times New Roman"/>
                <w:sz w:val="24"/>
              </w:rPr>
              <w:t>乐施会（香港）北京办事处</w:t>
            </w:r>
          </w:p>
        </w:tc>
        <w:tc>
          <w:tcPr>
            <w:tcW w:w="1427" w:type="dxa"/>
            <w:gridSpan w:val="2"/>
            <w:vAlign w:val="center"/>
          </w:tcPr>
          <w:p w:rsidR="00247FD3" w:rsidRPr="00111658" w:rsidRDefault="002E6B01">
            <w:pPr>
              <w:jc w:val="center"/>
              <w:rPr>
                <w:rFonts w:ascii="Times New Roman" w:eastAsia="宋体" w:hAnsi="Times New Roman" w:cs="Times New Roman"/>
                <w:sz w:val="24"/>
              </w:rPr>
            </w:pPr>
            <w:r w:rsidRPr="00111658">
              <w:rPr>
                <w:rFonts w:ascii="Times New Roman" w:eastAsia="宋体" w:hAnsi="Times New Roman" w:cs="Times New Roman"/>
                <w:sz w:val="24"/>
              </w:rPr>
              <w:t>职</w:t>
            </w:r>
            <w:r w:rsidRPr="00111658">
              <w:rPr>
                <w:rFonts w:ascii="Times New Roman" w:eastAsia="宋体" w:hAnsi="Times New Roman" w:cs="Times New Roman"/>
                <w:sz w:val="24"/>
              </w:rPr>
              <w:t xml:space="preserve">  </w:t>
            </w:r>
            <w:r w:rsidRPr="00111658">
              <w:rPr>
                <w:rFonts w:ascii="Times New Roman" w:eastAsia="宋体" w:hAnsi="Times New Roman" w:cs="Times New Roman"/>
                <w:sz w:val="24"/>
              </w:rPr>
              <w:t>务</w:t>
            </w:r>
          </w:p>
        </w:tc>
        <w:tc>
          <w:tcPr>
            <w:tcW w:w="2810" w:type="dxa"/>
            <w:gridSpan w:val="3"/>
            <w:vAlign w:val="center"/>
          </w:tcPr>
          <w:p w:rsidR="00247FD3" w:rsidRPr="00111658" w:rsidRDefault="00E0685B">
            <w:pPr>
              <w:rPr>
                <w:rFonts w:ascii="Times New Roman" w:eastAsia="宋体" w:hAnsi="Times New Roman" w:cs="Times New Roman"/>
                <w:sz w:val="24"/>
              </w:rPr>
            </w:pPr>
            <w:r w:rsidRPr="00111658">
              <w:rPr>
                <w:rFonts w:ascii="Times New Roman" w:eastAsia="宋体" w:hAnsi="Times New Roman" w:cs="Times New Roman"/>
                <w:sz w:val="24"/>
              </w:rPr>
              <w:t>人力资源干事</w:t>
            </w:r>
          </w:p>
        </w:tc>
      </w:tr>
      <w:tr w:rsidR="00247FD3" w:rsidRPr="00111658">
        <w:trPr>
          <w:trHeight w:val="3948"/>
          <w:jc w:val="center"/>
        </w:trPr>
        <w:tc>
          <w:tcPr>
            <w:tcW w:w="2361" w:type="dxa"/>
            <w:vAlign w:val="center"/>
          </w:tcPr>
          <w:p w:rsidR="00247FD3" w:rsidRPr="00111658" w:rsidRDefault="002E6B01">
            <w:pPr>
              <w:jc w:val="center"/>
              <w:rPr>
                <w:rFonts w:ascii="Times New Roman" w:eastAsia="宋体" w:hAnsi="Times New Roman" w:cs="Times New Roman"/>
                <w:sz w:val="24"/>
              </w:rPr>
            </w:pPr>
            <w:r w:rsidRPr="00111658">
              <w:rPr>
                <w:rFonts w:ascii="Times New Roman" w:eastAsia="宋体" w:hAnsi="Times New Roman" w:cs="Times New Roman"/>
                <w:sz w:val="24"/>
              </w:rPr>
              <w:t>个人简介和</w:t>
            </w:r>
          </w:p>
          <w:p w:rsidR="00247FD3" w:rsidRPr="00111658" w:rsidRDefault="002E6B01">
            <w:pPr>
              <w:jc w:val="center"/>
              <w:rPr>
                <w:rFonts w:ascii="Times New Roman" w:eastAsia="宋体" w:hAnsi="Times New Roman" w:cs="Times New Roman"/>
                <w:sz w:val="24"/>
              </w:rPr>
            </w:pPr>
            <w:r w:rsidRPr="00111658">
              <w:rPr>
                <w:rFonts w:ascii="Times New Roman" w:eastAsia="宋体" w:hAnsi="Times New Roman" w:cs="Times New Roman"/>
                <w:sz w:val="24"/>
              </w:rPr>
              <w:t>工作经历</w:t>
            </w:r>
          </w:p>
        </w:tc>
        <w:tc>
          <w:tcPr>
            <w:tcW w:w="6983" w:type="dxa"/>
            <w:gridSpan w:val="8"/>
            <w:vAlign w:val="center"/>
          </w:tcPr>
          <w:p w:rsidR="002E6B01" w:rsidRPr="00111658" w:rsidRDefault="002E6B01" w:rsidP="00690CFE">
            <w:pPr>
              <w:rPr>
                <w:rFonts w:ascii="Times New Roman" w:eastAsia="宋体" w:hAnsi="Times New Roman" w:cs="Times New Roman"/>
                <w:sz w:val="24"/>
              </w:rPr>
            </w:pPr>
            <w:r w:rsidRPr="00111658">
              <w:rPr>
                <w:rFonts w:ascii="Times New Roman" w:eastAsia="宋体" w:hAnsi="Times New Roman" w:cs="Times New Roman"/>
                <w:sz w:val="24"/>
              </w:rPr>
              <w:t>严丹（</w:t>
            </w:r>
            <w:r w:rsidRPr="00111658">
              <w:rPr>
                <w:rFonts w:ascii="Times New Roman" w:eastAsia="宋体" w:hAnsi="Times New Roman" w:cs="Times New Roman"/>
                <w:sz w:val="24"/>
              </w:rPr>
              <w:t>1985</w:t>
            </w:r>
            <w:r w:rsidRPr="00111658">
              <w:rPr>
                <w:rFonts w:ascii="Times New Roman" w:eastAsia="宋体" w:hAnsi="Times New Roman" w:cs="Times New Roman"/>
                <w:sz w:val="24"/>
              </w:rPr>
              <w:t>年</w:t>
            </w:r>
            <w:r w:rsidRPr="00111658">
              <w:rPr>
                <w:rFonts w:ascii="Times New Roman" w:eastAsia="宋体" w:hAnsi="Times New Roman" w:cs="Times New Roman"/>
                <w:sz w:val="24"/>
              </w:rPr>
              <w:t>4</w:t>
            </w:r>
            <w:r w:rsidRPr="00111658">
              <w:rPr>
                <w:rFonts w:ascii="Times New Roman" w:eastAsia="宋体" w:hAnsi="Times New Roman" w:cs="Times New Roman"/>
                <w:sz w:val="24"/>
              </w:rPr>
              <w:t>月</w:t>
            </w:r>
            <w:r w:rsidRPr="00111658">
              <w:rPr>
                <w:rFonts w:ascii="Times New Roman" w:eastAsia="宋体" w:hAnsi="Times New Roman" w:cs="Times New Roman"/>
                <w:sz w:val="24"/>
              </w:rPr>
              <w:t xml:space="preserve">- </w:t>
            </w:r>
            <w:r w:rsidRPr="00111658">
              <w:rPr>
                <w:rFonts w:ascii="Times New Roman" w:eastAsia="宋体" w:hAnsi="Times New Roman" w:cs="Times New Roman"/>
                <w:sz w:val="24"/>
              </w:rPr>
              <w:t>），女，汉族，湖南益阳人，中国人民大学，经济学院</w:t>
            </w:r>
            <w:r w:rsidRPr="00111658">
              <w:rPr>
                <w:rFonts w:ascii="Times New Roman" w:eastAsia="宋体" w:hAnsi="Times New Roman" w:cs="Times New Roman"/>
                <w:sz w:val="24"/>
              </w:rPr>
              <w:t>2017</w:t>
            </w:r>
            <w:r w:rsidRPr="00111658">
              <w:rPr>
                <w:rFonts w:ascii="Times New Roman" w:eastAsia="宋体" w:hAnsi="Times New Roman" w:cs="Times New Roman"/>
                <w:sz w:val="24"/>
              </w:rPr>
              <w:t>级在职研究生，研究方向：企业经济学。</w:t>
            </w:r>
          </w:p>
          <w:p w:rsidR="002E6B01" w:rsidRPr="00111658" w:rsidRDefault="002E6B01" w:rsidP="00690CFE">
            <w:pPr>
              <w:rPr>
                <w:rFonts w:ascii="Times New Roman" w:eastAsia="宋体" w:hAnsi="Times New Roman" w:cs="Times New Roman"/>
                <w:sz w:val="24"/>
              </w:rPr>
            </w:pPr>
          </w:p>
          <w:p w:rsidR="00690CFE" w:rsidRPr="00111658" w:rsidRDefault="00690CFE" w:rsidP="00690CFE">
            <w:pPr>
              <w:rPr>
                <w:rFonts w:ascii="Times New Roman" w:eastAsia="宋体" w:hAnsi="Times New Roman" w:cs="Times New Roman"/>
                <w:sz w:val="24"/>
              </w:rPr>
            </w:pPr>
            <w:r w:rsidRPr="00111658">
              <w:rPr>
                <w:rFonts w:ascii="Times New Roman" w:eastAsia="宋体" w:hAnsi="Times New Roman" w:cs="Times New Roman"/>
                <w:sz w:val="24"/>
              </w:rPr>
              <w:t>2011.12-</w:t>
            </w:r>
            <w:r w:rsidRPr="00111658">
              <w:rPr>
                <w:rFonts w:ascii="Times New Roman" w:eastAsia="宋体" w:hAnsi="Times New Roman" w:cs="Times New Roman"/>
                <w:sz w:val="24"/>
              </w:rPr>
              <w:t>至今</w:t>
            </w:r>
            <w:r w:rsidRPr="00111658">
              <w:rPr>
                <w:rFonts w:ascii="Times New Roman" w:eastAsia="宋体" w:hAnsi="Times New Roman" w:cs="Times New Roman"/>
                <w:sz w:val="24"/>
              </w:rPr>
              <w:t xml:space="preserve">  </w:t>
            </w:r>
            <w:r w:rsidRPr="00111658">
              <w:rPr>
                <w:rFonts w:ascii="Times New Roman" w:eastAsia="宋体" w:hAnsi="Times New Roman" w:cs="Times New Roman"/>
                <w:sz w:val="24"/>
              </w:rPr>
              <w:t>乐施会（香港）北京办事处</w:t>
            </w:r>
            <w:r w:rsidRPr="00111658">
              <w:rPr>
                <w:rFonts w:ascii="Times New Roman" w:eastAsia="宋体" w:hAnsi="Times New Roman" w:cs="Times New Roman"/>
                <w:sz w:val="24"/>
              </w:rPr>
              <w:t xml:space="preserve">    </w:t>
            </w:r>
            <w:r w:rsidRPr="00111658">
              <w:rPr>
                <w:rFonts w:ascii="Times New Roman" w:eastAsia="宋体" w:hAnsi="Times New Roman" w:cs="Times New Roman"/>
                <w:sz w:val="24"/>
              </w:rPr>
              <w:t>中国人力资源干事</w:t>
            </w:r>
          </w:p>
          <w:p w:rsidR="00690CFE" w:rsidRPr="00111658" w:rsidRDefault="00690CFE" w:rsidP="00690CFE">
            <w:pPr>
              <w:rPr>
                <w:rFonts w:ascii="Times New Roman" w:eastAsia="宋体" w:hAnsi="Times New Roman" w:cs="Times New Roman"/>
                <w:sz w:val="24"/>
              </w:rPr>
            </w:pPr>
            <w:r w:rsidRPr="00111658">
              <w:rPr>
                <w:rFonts w:ascii="Times New Roman" w:eastAsia="宋体" w:hAnsi="Times New Roman" w:cs="Times New Roman"/>
                <w:sz w:val="24"/>
              </w:rPr>
              <w:t xml:space="preserve">2007.12- 2011.12   </w:t>
            </w:r>
            <w:r w:rsidRPr="00111658">
              <w:rPr>
                <w:rFonts w:ascii="Times New Roman" w:eastAsia="宋体" w:hAnsi="Times New Roman" w:cs="Times New Roman"/>
                <w:sz w:val="24"/>
              </w:rPr>
              <w:t>中包（北京）人力资源管理中心</w:t>
            </w:r>
            <w:r w:rsidRPr="00111658">
              <w:rPr>
                <w:rFonts w:ascii="Times New Roman" w:eastAsia="宋体" w:hAnsi="Times New Roman" w:cs="Times New Roman"/>
                <w:sz w:val="24"/>
              </w:rPr>
              <w:t xml:space="preserve">    </w:t>
            </w:r>
            <w:r w:rsidRPr="00111658">
              <w:rPr>
                <w:rFonts w:ascii="Times New Roman" w:eastAsia="宋体" w:hAnsi="Times New Roman" w:cs="Times New Roman"/>
                <w:sz w:val="24"/>
              </w:rPr>
              <w:t>人力资源</w:t>
            </w:r>
            <w:r w:rsidRPr="00111658">
              <w:rPr>
                <w:rFonts w:ascii="Times New Roman" w:eastAsia="宋体" w:hAnsi="Times New Roman" w:cs="Times New Roman"/>
                <w:sz w:val="24"/>
              </w:rPr>
              <w:t>&amp;</w:t>
            </w:r>
            <w:r w:rsidRPr="00111658">
              <w:rPr>
                <w:rFonts w:ascii="Times New Roman" w:eastAsia="宋体" w:hAnsi="Times New Roman" w:cs="Times New Roman"/>
                <w:sz w:val="24"/>
              </w:rPr>
              <w:t>项目主管</w:t>
            </w:r>
          </w:p>
          <w:p w:rsidR="002E6B01" w:rsidRPr="00111658" w:rsidRDefault="002E6B01" w:rsidP="00690CFE">
            <w:pPr>
              <w:rPr>
                <w:rFonts w:ascii="Times New Roman" w:eastAsia="宋体" w:hAnsi="Times New Roman" w:cs="Times New Roman"/>
                <w:sz w:val="24"/>
              </w:rPr>
            </w:pPr>
          </w:p>
          <w:p w:rsidR="00247FD3" w:rsidRPr="00111658" w:rsidRDefault="00690CFE" w:rsidP="00690CFE">
            <w:pPr>
              <w:rPr>
                <w:rFonts w:ascii="Times New Roman" w:eastAsia="宋体" w:hAnsi="Times New Roman" w:cs="Times New Roman"/>
                <w:sz w:val="24"/>
              </w:rPr>
            </w:pPr>
            <w:r w:rsidRPr="00111658">
              <w:rPr>
                <w:rFonts w:ascii="Times New Roman" w:eastAsia="宋体" w:hAnsi="Times New Roman" w:cs="Times New Roman"/>
                <w:sz w:val="24"/>
              </w:rPr>
              <w:t xml:space="preserve">2004. 09 - 2008.06   </w:t>
            </w:r>
            <w:r w:rsidRPr="00111658">
              <w:rPr>
                <w:rFonts w:ascii="Times New Roman" w:eastAsia="宋体" w:hAnsi="Times New Roman" w:cs="Times New Roman"/>
                <w:sz w:val="24"/>
              </w:rPr>
              <w:t>中华女子学院</w:t>
            </w:r>
            <w:r w:rsidRPr="00111658">
              <w:rPr>
                <w:rFonts w:ascii="Times New Roman" w:eastAsia="宋体" w:hAnsi="Times New Roman" w:cs="Times New Roman"/>
                <w:sz w:val="24"/>
              </w:rPr>
              <w:t xml:space="preserve"> </w:t>
            </w:r>
            <w:r w:rsidRPr="00111658">
              <w:rPr>
                <w:rFonts w:ascii="Times New Roman" w:eastAsia="宋体" w:hAnsi="Times New Roman" w:cs="Times New Roman"/>
                <w:sz w:val="24"/>
              </w:rPr>
              <w:t>人力资源管理系，大学本科，管理学学士</w:t>
            </w:r>
          </w:p>
        </w:tc>
      </w:tr>
      <w:tr w:rsidR="00247FD3" w:rsidRPr="00111658">
        <w:trPr>
          <w:trHeight w:val="680"/>
          <w:jc w:val="center"/>
        </w:trPr>
        <w:tc>
          <w:tcPr>
            <w:tcW w:w="2361" w:type="dxa"/>
            <w:vAlign w:val="center"/>
          </w:tcPr>
          <w:p w:rsidR="00247FD3" w:rsidRPr="00111658" w:rsidRDefault="002E6B01">
            <w:pPr>
              <w:jc w:val="center"/>
              <w:rPr>
                <w:rFonts w:ascii="Times New Roman" w:eastAsia="宋体" w:hAnsi="Times New Roman" w:cs="Times New Roman"/>
                <w:sz w:val="24"/>
              </w:rPr>
            </w:pPr>
            <w:r w:rsidRPr="00111658">
              <w:rPr>
                <w:rFonts w:ascii="Times New Roman" w:eastAsia="宋体" w:hAnsi="Times New Roman" w:cs="Times New Roman"/>
                <w:sz w:val="24"/>
              </w:rPr>
              <w:t>科研成果</w:t>
            </w:r>
          </w:p>
        </w:tc>
        <w:tc>
          <w:tcPr>
            <w:tcW w:w="1083" w:type="dxa"/>
            <w:vAlign w:val="center"/>
          </w:tcPr>
          <w:p w:rsidR="00247FD3" w:rsidRPr="00111658" w:rsidRDefault="002E6B01">
            <w:pPr>
              <w:jc w:val="center"/>
              <w:rPr>
                <w:rFonts w:ascii="Times New Roman" w:eastAsia="宋体" w:hAnsi="Times New Roman" w:cs="Times New Roman"/>
                <w:sz w:val="24"/>
              </w:rPr>
            </w:pPr>
            <w:r w:rsidRPr="00111658">
              <w:rPr>
                <w:rFonts w:ascii="Times New Roman" w:eastAsia="宋体" w:hAnsi="Times New Roman" w:cs="Times New Roman"/>
                <w:sz w:val="24"/>
              </w:rPr>
              <w:t>是否</w:t>
            </w:r>
          </w:p>
          <w:p w:rsidR="00247FD3" w:rsidRPr="00111658" w:rsidRDefault="002E6B01">
            <w:pPr>
              <w:jc w:val="center"/>
              <w:rPr>
                <w:rFonts w:ascii="Times New Roman" w:eastAsia="宋体" w:hAnsi="Times New Roman" w:cs="Times New Roman"/>
                <w:sz w:val="24"/>
              </w:rPr>
            </w:pPr>
            <w:r w:rsidRPr="00111658">
              <w:rPr>
                <w:rFonts w:ascii="Times New Roman" w:eastAsia="宋体" w:hAnsi="Times New Roman" w:cs="Times New Roman"/>
                <w:sz w:val="24"/>
              </w:rPr>
              <w:t>发表</w:t>
            </w:r>
          </w:p>
        </w:tc>
        <w:tc>
          <w:tcPr>
            <w:tcW w:w="1086" w:type="dxa"/>
            <w:vAlign w:val="center"/>
          </w:tcPr>
          <w:p w:rsidR="00247FD3" w:rsidRPr="00111658" w:rsidRDefault="00E0685B" w:rsidP="00E0685B">
            <w:pPr>
              <w:jc w:val="center"/>
              <w:rPr>
                <w:rFonts w:ascii="Times New Roman" w:eastAsia="宋体" w:hAnsi="Times New Roman" w:cs="Times New Roman"/>
                <w:sz w:val="24"/>
              </w:rPr>
            </w:pPr>
            <w:r w:rsidRPr="00111658">
              <w:rPr>
                <w:rFonts w:ascii="Times New Roman" w:eastAsia="宋体" w:hAnsi="Times New Roman" w:cs="Times New Roman"/>
                <w:sz w:val="24"/>
              </w:rPr>
              <w:t>填：</w:t>
            </w:r>
            <w:r w:rsidRPr="00111658">
              <w:rPr>
                <w:rFonts w:ascii="Times New Roman" w:eastAsia="宋体" w:hAnsi="Times New Roman" w:cs="Times New Roman"/>
                <w:b/>
                <w:color w:val="FF0000"/>
                <w:sz w:val="24"/>
              </w:rPr>
              <w:t>是</w:t>
            </w:r>
            <w:r w:rsidRPr="00111658">
              <w:rPr>
                <w:rFonts w:ascii="Times New Roman" w:eastAsia="宋体" w:hAnsi="Times New Roman" w:cs="Times New Roman"/>
                <w:b/>
                <w:sz w:val="24"/>
              </w:rPr>
              <w:t xml:space="preserve"> </w:t>
            </w:r>
          </w:p>
        </w:tc>
        <w:tc>
          <w:tcPr>
            <w:tcW w:w="1418" w:type="dxa"/>
            <w:gridSpan w:val="2"/>
            <w:vAlign w:val="center"/>
          </w:tcPr>
          <w:p w:rsidR="00247FD3" w:rsidRPr="00111658" w:rsidRDefault="002E6B01">
            <w:pPr>
              <w:jc w:val="center"/>
              <w:rPr>
                <w:rFonts w:ascii="Times New Roman" w:eastAsia="宋体" w:hAnsi="Times New Roman" w:cs="Times New Roman"/>
                <w:sz w:val="24"/>
              </w:rPr>
            </w:pPr>
            <w:r w:rsidRPr="00111658">
              <w:rPr>
                <w:rFonts w:ascii="Times New Roman" w:eastAsia="宋体" w:hAnsi="Times New Roman" w:cs="Times New Roman"/>
                <w:sz w:val="24"/>
              </w:rPr>
              <w:t>是否</w:t>
            </w:r>
          </w:p>
          <w:p w:rsidR="00247FD3" w:rsidRPr="00111658" w:rsidRDefault="002E6B01">
            <w:pPr>
              <w:jc w:val="center"/>
              <w:rPr>
                <w:rFonts w:ascii="Times New Roman" w:eastAsia="宋体" w:hAnsi="Times New Roman" w:cs="Times New Roman"/>
                <w:sz w:val="24"/>
              </w:rPr>
            </w:pPr>
            <w:r w:rsidRPr="00111658">
              <w:rPr>
                <w:rFonts w:ascii="Times New Roman" w:eastAsia="宋体" w:hAnsi="Times New Roman" w:cs="Times New Roman"/>
                <w:sz w:val="24"/>
              </w:rPr>
              <w:t>第一作者</w:t>
            </w:r>
          </w:p>
        </w:tc>
        <w:tc>
          <w:tcPr>
            <w:tcW w:w="1134" w:type="dxa"/>
            <w:gridSpan w:val="2"/>
            <w:vAlign w:val="center"/>
          </w:tcPr>
          <w:p w:rsidR="00247FD3" w:rsidRPr="00111658" w:rsidRDefault="00E0685B" w:rsidP="00E0685B">
            <w:pPr>
              <w:jc w:val="center"/>
              <w:rPr>
                <w:rFonts w:ascii="Times New Roman" w:eastAsia="宋体" w:hAnsi="Times New Roman" w:cs="Times New Roman"/>
                <w:sz w:val="24"/>
              </w:rPr>
            </w:pPr>
            <w:r w:rsidRPr="00111658">
              <w:rPr>
                <w:rFonts w:ascii="Times New Roman" w:eastAsia="宋体" w:hAnsi="Times New Roman" w:cs="Times New Roman"/>
                <w:sz w:val="24"/>
              </w:rPr>
              <w:t>填：</w:t>
            </w:r>
            <w:r w:rsidRPr="00111658">
              <w:rPr>
                <w:rFonts w:ascii="Times New Roman" w:eastAsia="宋体" w:hAnsi="Times New Roman" w:cs="Times New Roman"/>
                <w:b/>
                <w:color w:val="FF0000"/>
                <w:sz w:val="24"/>
              </w:rPr>
              <w:t>是</w:t>
            </w:r>
            <w:r w:rsidRPr="00111658">
              <w:rPr>
                <w:rFonts w:ascii="Times New Roman" w:eastAsia="宋体" w:hAnsi="Times New Roman" w:cs="Times New Roman"/>
                <w:b/>
                <w:sz w:val="24"/>
              </w:rPr>
              <w:t xml:space="preserve"> </w:t>
            </w:r>
          </w:p>
        </w:tc>
        <w:tc>
          <w:tcPr>
            <w:tcW w:w="992" w:type="dxa"/>
            <w:vAlign w:val="center"/>
          </w:tcPr>
          <w:p w:rsidR="00247FD3" w:rsidRPr="00111658" w:rsidRDefault="002E6B01">
            <w:pPr>
              <w:jc w:val="center"/>
              <w:rPr>
                <w:rFonts w:ascii="Times New Roman" w:eastAsia="宋体" w:hAnsi="Times New Roman" w:cs="Times New Roman"/>
                <w:sz w:val="24"/>
              </w:rPr>
            </w:pPr>
            <w:r w:rsidRPr="00111658">
              <w:rPr>
                <w:rFonts w:ascii="Times New Roman" w:eastAsia="宋体" w:hAnsi="Times New Roman" w:cs="Times New Roman"/>
                <w:sz w:val="24"/>
              </w:rPr>
              <w:t>发表</w:t>
            </w:r>
          </w:p>
          <w:p w:rsidR="00247FD3" w:rsidRPr="00111658" w:rsidRDefault="002E6B01">
            <w:pPr>
              <w:jc w:val="center"/>
              <w:rPr>
                <w:rFonts w:ascii="Times New Roman" w:eastAsia="宋体" w:hAnsi="Times New Roman" w:cs="Times New Roman"/>
                <w:sz w:val="24"/>
              </w:rPr>
            </w:pPr>
            <w:r w:rsidRPr="00111658">
              <w:rPr>
                <w:rFonts w:ascii="Times New Roman" w:eastAsia="宋体" w:hAnsi="Times New Roman" w:cs="Times New Roman"/>
                <w:sz w:val="24"/>
              </w:rPr>
              <w:t>字数</w:t>
            </w:r>
          </w:p>
        </w:tc>
        <w:tc>
          <w:tcPr>
            <w:tcW w:w="1270" w:type="dxa"/>
            <w:vAlign w:val="center"/>
          </w:tcPr>
          <w:p w:rsidR="00247FD3" w:rsidRPr="00111658" w:rsidRDefault="00E0685B">
            <w:pPr>
              <w:jc w:val="center"/>
              <w:rPr>
                <w:rFonts w:ascii="Times New Roman" w:eastAsia="宋体" w:hAnsi="Times New Roman" w:cs="Times New Roman"/>
                <w:sz w:val="24"/>
              </w:rPr>
            </w:pPr>
            <w:r w:rsidRPr="00111658">
              <w:rPr>
                <w:rFonts w:ascii="Times New Roman" w:eastAsia="宋体" w:hAnsi="Times New Roman" w:cs="Times New Roman"/>
                <w:sz w:val="24"/>
              </w:rPr>
              <w:t>4000</w:t>
            </w:r>
          </w:p>
        </w:tc>
      </w:tr>
      <w:tr w:rsidR="00247FD3" w:rsidRPr="00111658">
        <w:trPr>
          <w:trHeight w:val="680"/>
          <w:jc w:val="center"/>
        </w:trPr>
        <w:tc>
          <w:tcPr>
            <w:tcW w:w="2361" w:type="dxa"/>
            <w:vAlign w:val="center"/>
          </w:tcPr>
          <w:p w:rsidR="00247FD3" w:rsidRPr="00111658" w:rsidRDefault="002E6B01">
            <w:pPr>
              <w:jc w:val="center"/>
              <w:rPr>
                <w:rFonts w:ascii="Times New Roman" w:eastAsia="宋体" w:hAnsi="Times New Roman" w:cs="Times New Roman"/>
                <w:sz w:val="24"/>
              </w:rPr>
            </w:pPr>
            <w:r w:rsidRPr="00111658">
              <w:rPr>
                <w:rFonts w:ascii="Times New Roman" w:eastAsia="宋体" w:hAnsi="Times New Roman" w:cs="Times New Roman"/>
                <w:sz w:val="24"/>
              </w:rPr>
              <w:t>发表文章题目</w:t>
            </w:r>
          </w:p>
        </w:tc>
        <w:tc>
          <w:tcPr>
            <w:tcW w:w="6983" w:type="dxa"/>
            <w:gridSpan w:val="8"/>
            <w:vAlign w:val="center"/>
          </w:tcPr>
          <w:p w:rsidR="00247FD3" w:rsidRPr="00111658" w:rsidRDefault="00E0685B">
            <w:pPr>
              <w:rPr>
                <w:rFonts w:ascii="Times New Roman" w:eastAsia="宋体" w:hAnsi="Times New Roman" w:cs="Times New Roman"/>
                <w:sz w:val="24"/>
              </w:rPr>
            </w:pPr>
            <w:r w:rsidRPr="00111658">
              <w:rPr>
                <w:rFonts w:ascii="Times New Roman" w:eastAsia="宋体" w:hAnsi="Times New Roman" w:cs="Times New Roman"/>
                <w:sz w:val="24"/>
              </w:rPr>
              <w:t>《基于循环经济的企业成本管理探讨》</w:t>
            </w:r>
          </w:p>
        </w:tc>
      </w:tr>
      <w:tr w:rsidR="00247FD3" w:rsidRPr="00111658">
        <w:trPr>
          <w:trHeight w:val="680"/>
          <w:jc w:val="center"/>
        </w:trPr>
        <w:tc>
          <w:tcPr>
            <w:tcW w:w="2361" w:type="dxa"/>
            <w:vAlign w:val="center"/>
          </w:tcPr>
          <w:p w:rsidR="00247FD3" w:rsidRPr="00111658" w:rsidRDefault="002E6B01">
            <w:pPr>
              <w:jc w:val="center"/>
              <w:rPr>
                <w:rFonts w:ascii="Times New Roman" w:eastAsia="宋体" w:hAnsi="Times New Roman" w:cs="Times New Roman"/>
                <w:sz w:val="24"/>
              </w:rPr>
            </w:pPr>
            <w:r w:rsidRPr="00111658">
              <w:rPr>
                <w:rFonts w:ascii="Times New Roman" w:eastAsia="宋体" w:hAnsi="Times New Roman" w:cs="Times New Roman"/>
                <w:sz w:val="24"/>
              </w:rPr>
              <w:t>发表文章刊物</w:t>
            </w:r>
          </w:p>
        </w:tc>
        <w:tc>
          <w:tcPr>
            <w:tcW w:w="6983" w:type="dxa"/>
            <w:gridSpan w:val="8"/>
            <w:vAlign w:val="center"/>
          </w:tcPr>
          <w:p w:rsidR="00247FD3" w:rsidRPr="00111658" w:rsidRDefault="00E0685B" w:rsidP="00E0685B">
            <w:pPr>
              <w:rPr>
                <w:rFonts w:ascii="Times New Roman" w:eastAsia="宋体" w:hAnsi="Times New Roman" w:cs="Times New Roman"/>
                <w:sz w:val="24"/>
              </w:rPr>
            </w:pPr>
            <w:r w:rsidRPr="00111658">
              <w:rPr>
                <w:rFonts w:ascii="Times New Roman" w:eastAsia="宋体" w:hAnsi="Times New Roman" w:cs="Times New Roman"/>
                <w:sz w:val="24"/>
              </w:rPr>
              <w:t>《消费导刊》杂志</w:t>
            </w:r>
            <w:r w:rsidRPr="00111658">
              <w:rPr>
                <w:rFonts w:ascii="Times New Roman" w:eastAsia="宋体" w:hAnsi="Times New Roman" w:cs="Times New Roman"/>
                <w:sz w:val="24"/>
              </w:rPr>
              <w:t xml:space="preserve">  (</w:t>
            </w:r>
            <w:r w:rsidRPr="00111658">
              <w:rPr>
                <w:rFonts w:ascii="Times New Roman" w:eastAsia="宋体" w:hAnsi="Times New Roman" w:cs="Times New Roman"/>
                <w:sz w:val="24"/>
              </w:rPr>
              <w:t>刊号</w:t>
            </w:r>
            <w:r w:rsidRPr="00111658">
              <w:rPr>
                <w:rFonts w:ascii="Times New Roman" w:eastAsia="宋体" w:hAnsi="Times New Roman" w:cs="Times New Roman"/>
                <w:sz w:val="24"/>
              </w:rPr>
              <w:t xml:space="preserve">:CN 11-5052/Z) </w:t>
            </w:r>
          </w:p>
        </w:tc>
      </w:tr>
      <w:tr w:rsidR="00247FD3" w:rsidRPr="00111658">
        <w:trPr>
          <w:trHeight w:val="3156"/>
          <w:jc w:val="center"/>
        </w:trPr>
        <w:tc>
          <w:tcPr>
            <w:tcW w:w="2361" w:type="dxa"/>
            <w:vAlign w:val="center"/>
          </w:tcPr>
          <w:p w:rsidR="00247FD3" w:rsidRPr="00111658" w:rsidRDefault="002E6B01" w:rsidP="008C0ED2">
            <w:pPr>
              <w:spacing w:line="360" w:lineRule="auto"/>
              <w:jc w:val="center"/>
              <w:rPr>
                <w:rFonts w:ascii="Times New Roman" w:eastAsia="宋体" w:hAnsi="Times New Roman" w:cs="Times New Roman"/>
                <w:sz w:val="24"/>
              </w:rPr>
            </w:pPr>
            <w:r w:rsidRPr="00111658">
              <w:rPr>
                <w:rFonts w:ascii="Times New Roman" w:eastAsia="宋体" w:hAnsi="Times New Roman" w:cs="Times New Roman"/>
                <w:sz w:val="24"/>
              </w:rPr>
              <w:t>发表文章内容简介</w:t>
            </w:r>
          </w:p>
        </w:tc>
        <w:tc>
          <w:tcPr>
            <w:tcW w:w="6983" w:type="dxa"/>
            <w:gridSpan w:val="8"/>
            <w:vAlign w:val="center"/>
          </w:tcPr>
          <w:p w:rsidR="00433CC6" w:rsidRPr="00111658" w:rsidRDefault="00C47DE0" w:rsidP="008C0ED2">
            <w:pPr>
              <w:spacing w:line="360" w:lineRule="auto"/>
              <w:ind w:firstLineChars="200" w:firstLine="480"/>
              <w:rPr>
                <w:rFonts w:ascii="Times New Roman" w:eastAsia="宋体" w:hAnsi="Times New Roman" w:cs="Times New Roman"/>
                <w:sz w:val="24"/>
              </w:rPr>
            </w:pPr>
            <w:r w:rsidRPr="00111658">
              <w:rPr>
                <w:rFonts w:ascii="Times New Roman" w:eastAsia="宋体" w:hAnsi="Times New Roman" w:cs="Times New Roman"/>
                <w:sz w:val="24"/>
              </w:rPr>
              <w:t>随着全球气候变暖，资源和生态环境面临着较大的压力，人们也开始探索自然、经济、社会和环境的和谐健康发展，政府也愈发的重视</w:t>
            </w:r>
            <w:r w:rsidR="00E0685B" w:rsidRPr="00111658">
              <w:rPr>
                <w:rFonts w:ascii="Times New Roman" w:eastAsia="宋体" w:hAnsi="Times New Roman" w:cs="Times New Roman"/>
                <w:sz w:val="24"/>
              </w:rPr>
              <w:t>循环经济</w:t>
            </w:r>
            <w:r w:rsidRPr="00111658">
              <w:rPr>
                <w:rFonts w:ascii="Times New Roman" w:eastAsia="宋体" w:hAnsi="Times New Roman" w:cs="Times New Roman"/>
                <w:sz w:val="24"/>
              </w:rPr>
              <w:t>发展理念，</w:t>
            </w:r>
            <w:r w:rsidR="00CB63E9" w:rsidRPr="00111658">
              <w:rPr>
                <w:rFonts w:ascii="Times New Roman" w:eastAsia="宋体" w:hAnsi="Times New Roman" w:cs="Times New Roman"/>
                <w:sz w:val="24"/>
              </w:rPr>
              <w:t>而</w:t>
            </w:r>
            <w:r w:rsidR="00592C7F" w:rsidRPr="00111658">
              <w:rPr>
                <w:rFonts w:ascii="Times New Roman" w:eastAsia="宋体" w:hAnsi="Times New Roman" w:cs="Times New Roman"/>
                <w:sz w:val="24"/>
              </w:rPr>
              <w:t>对于企业来说，</w:t>
            </w:r>
            <w:r w:rsidRPr="00111658">
              <w:rPr>
                <w:rFonts w:ascii="Times New Roman" w:eastAsia="宋体" w:hAnsi="Times New Roman" w:cs="Times New Roman"/>
                <w:sz w:val="24"/>
              </w:rPr>
              <w:t>企业</w:t>
            </w:r>
            <w:r w:rsidR="00CB63E9" w:rsidRPr="00111658">
              <w:rPr>
                <w:rFonts w:ascii="Times New Roman" w:eastAsia="宋体" w:hAnsi="Times New Roman" w:cs="Times New Roman"/>
                <w:sz w:val="24"/>
              </w:rPr>
              <w:t>的本质是</w:t>
            </w:r>
            <w:r w:rsidR="00A75B6B" w:rsidRPr="00111658">
              <w:rPr>
                <w:rFonts w:ascii="Times New Roman" w:eastAsia="宋体" w:hAnsi="Times New Roman" w:cs="Times New Roman"/>
                <w:sz w:val="24"/>
              </w:rPr>
              <w:t>追</w:t>
            </w:r>
            <w:r w:rsidRPr="00111658">
              <w:rPr>
                <w:rFonts w:ascii="Times New Roman" w:eastAsia="宋体" w:hAnsi="Times New Roman" w:cs="Times New Roman"/>
                <w:sz w:val="24"/>
              </w:rPr>
              <w:t>求利润最大化，</w:t>
            </w:r>
            <w:r w:rsidR="00A75B6B" w:rsidRPr="00111658">
              <w:rPr>
                <w:rFonts w:ascii="Times New Roman" w:eastAsia="宋体" w:hAnsi="Times New Roman" w:cs="Times New Roman"/>
                <w:sz w:val="24"/>
              </w:rPr>
              <w:t>故</w:t>
            </w:r>
            <w:r w:rsidR="00CB63E9" w:rsidRPr="00111658">
              <w:rPr>
                <w:rFonts w:ascii="Times New Roman" w:eastAsia="宋体" w:hAnsi="Times New Roman" w:cs="Times New Roman"/>
                <w:sz w:val="24"/>
              </w:rPr>
              <w:t>在</w:t>
            </w:r>
            <w:r w:rsidRPr="00111658">
              <w:rPr>
                <w:rFonts w:ascii="Times New Roman" w:eastAsia="宋体" w:hAnsi="Times New Roman" w:cs="Times New Roman"/>
                <w:sz w:val="24"/>
              </w:rPr>
              <w:t>循环经济发展的</w:t>
            </w:r>
            <w:r w:rsidR="00592C7F" w:rsidRPr="00111658">
              <w:rPr>
                <w:rFonts w:ascii="Times New Roman" w:eastAsia="宋体" w:hAnsi="Times New Roman" w:cs="Times New Roman"/>
                <w:sz w:val="24"/>
              </w:rPr>
              <w:t>大</w:t>
            </w:r>
            <w:r w:rsidRPr="00111658">
              <w:rPr>
                <w:rFonts w:ascii="Times New Roman" w:eastAsia="宋体" w:hAnsi="Times New Roman" w:cs="Times New Roman"/>
                <w:sz w:val="24"/>
              </w:rPr>
              <w:t>背景下</w:t>
            </w:r>
            <w:r w:rsidR="00592C7F" w:rsidRPr="00111658">
              <w:rPr>
                <w:rFonts w:ascii="Times New Roman" w:eastAsia="宋体" w:hAnsi="Times New Roman" w:cs="Times New Roman"/>
                <w:sz w:val="24"/>
              </w:rPr>
              <w:t>又赋予了企业新的责任和义务。</w:t>
            </w:r>
          </w:p>
          <w:p w:rsidR="00027134" w:rsidRPr="00111658" w:rsidRDefault="00A75B6B" w:rsidP="008C0ED2">
            <w:pPr>
              <w:spacing w:line="360" w:lineRule="auto"/>
              <w:ind w:firstLineChars="200" w:firstLine="480"/>
              <w:rPr>
                <w:rFonts w:ascii="Times New Roman" w:eastAsia="宋体" w:hAnsi="Times New Roman" w:cs="Times New Roman"/>
                <w:sz w:val="24"/>
              </w:rPr>
            </w:pPr>
            <w:r w:rsidRPr="00111658">
              <w:rPr>
                <w:rFonts w:ascii="Times New Roman" w:eastAsia="宋体" w:hAnsi="Times New Roman" w:cs="Times New Roman"/>
                <w:sz w:val="24"/>
              </w:rPr>
              <w:t>对于</w:t>
            </w:r>
            <w:r w:rsidR="00CB63E9" w:rsidRPr="00111658">
              <w:rPr>
                <w:rFonts w:ascii="Times New Roman" w:eastAsia="宋体" w:hAnsi="Times New Roman" w:cs="Times New Roman"/>
                <w:sz w:val="24"/>
              </w:rPr>
              <w:t>企业</w:t>
            </w:r>
            <w:r w:rsidRPr="00111658">
              <w:rPr>
                <w:rFonts w:ascii="Times New Roman" w:eastAsia="宋体" w:hAnsi="Times New Roman" w:cs="Times New Roman"/>
                <w:sz w:val="24"/>
              </w:rPr>
              <w:t>而言，首先面临的是对</w:t>
            </w:r>
            <w:r w:rsidR="000B68F9" w:rsidRPr="00111658">
              <w:rPr>
                <w:rFonts w:ascii="Times New Roman" w:eastAsia="宋体" w:hAnsi="Times New Roman" w:cs="Times New Roman"/>
                <w:sz w:val="24"/>
              </w:rPr>
              <w:t>经营理念</w:t>
            </w:r>
            <w:r w:rsidR="00CB63E9" w:rsidRPr="00111658">
              <w:rPr>
                <w:rFonts w:ascii="Times New Roman" w:eastAsia="宋体" w:hAnsi="Times New Roman" w:cs="Times New Roman"/>
                <w:sz w:val="24"/>
              </w:rPr>
              <w:t>和模式进行调整</w:t>
            </w:r>
            <w:r w:rsidR="00592C7F" w:rsidRPr="00111658">
              <w:rPr>
                <w:rFonts w:ascii="Times New Roman" w:eastAsia="宋体" w:hAnsi="Times New Roman" w:cs="Times New Roman"/>
                <w:sz w:val="24"/>
              </w:rPr>
              <w:t>的挑战</w:t>
            </w:r>
            <w:r w:rsidR="000B68F9" w:rsidRPr="00111658">
              <w:rPr>
                <w:rFonts w:ascii="Times New Roman" w:eastAsia="宋体" w:hAnsi="Times New Roman" w:cs="Times New Roman"/>
                <w:sz w:val="24"/>
              </w:rPr>
              <w:t>，</w:t>
            </w:r>
            <w:r w:rsidR="00592C7F" w:rsidRPr="00111658">
              <w:rPr>
                <w:rFonts w:ascii="Times New Roman" w:eastAsia="宋体" w:hAnsi="Times New Roman" w:cs="Times New Roman"/>
                <w:sz w:val="24"/>
              </w:rPr>
              <w:t>文章从企业成本管理的现状及面临的问题分析入手，</w:t>
            </w:r>
            <w:r w:rsidR="00433CC6" w:rsidRPr="00111658">
              <w:rPr>
                <w:rFonts w:ascii="Times New Roman" w:eastAsia="宋体" w:hAnsi="Times New Roman" w:cs="Times New Roman"/>
                <w:sz w:val="24"/>
              </w:rPr>
              <w:t>如企</w:t>
            </w:r>
            <w:r w:rsidR="00433CC6" w:rsidRPr="00111658">
              <w:rPr>
                <w:rFonts w:ascii="Times New Roman" w:eastAsia="宋体" w:hAnsi="Times New Roman" w:cs="Times New Roman"/>
                <w:sz w:val="24"/>
              </w:rPr>
              <w:lastRenderedPageBreak/>
              <w:t>业成本定位的合理性、人力成本掌控的能力</w:t>
            </w:r>
            <w:r w:rsidR="00C11E78" w:rsidRPr="00111658">
              <w:rPr>
                <w:rFonts w:ascii="Times New Roman" w:eastAsia="宋体" w:hAnsi="Times New Roman" w:cs="Times New Roman"/>
                <w:sz w:val="24"/>
              </w:rPr>
              <w:t>、</w:t>
            </w:r>
            <w:r w:rsidR="00433CC6" w:rsidRPr="00111658">
              <w:rPr>
                <w:rFonts w:ascii="Times New Roman" w:eastAsia="宋体" w:hAnsi="Times New Roman" w:cs="Times New Roman"/>
                <w:sz w:val="24"/>
              </w:rPr>
              <w:t>质量管理成本、</w:t>
            </w:r>
            <w:r w:rsidR="00C11E78" w:rsidRPr="00111658">
              <w:rPr>
                <w:rFonts w:ascii="Times New Roman" w:eastAsia="宋体" w:hAnsi="Times New Roman" w:cs="Times New Roman"/>
                <w:sz w:val="24"/>
              </w:rPr>
              <w:t>及</w:t>
            </w:r>
            <w:r w:rsidR="00433CC6" w:rsidRPr="00111658">
              <w:rPr>
                <w:rFonts w:ascii="Times New Roman" w:eastAsia="宋体" w:hAnsi="Times New Roman" w:cs="Times New Roman"/>
                <w:sz w:val="24"/>
              </w:rPr>
              <w:t>其他不受控的成本</w:t>
            </w:r>
            <w:r w:rsidR="006B43CC" w:rsidRPr="00111658">
              <w:rPr>
                <w:rFonts w:ascii="Times New Roman" w:eastAsia="宋体" w:hAnsi="Times New Roman" w:cs="Times New Roman"/>
                <w:sz w:val="24"/>
              </w:rPr>
              <w:t>。</w:t>
            </w:r>
            <w:r w:rsidRPr="00111658">
              <w:rPr>
                <w:rFonts w:ascii="Times New Roman" w:eastAsia="宋体" w:hAnsi="Times New Roman" w:cs="Times New Roman"/>
                <w:sz w:val="24"/>
              </w:rPr>
              <w:t>在不断变化的环境中，企业</w:t>
            </w:r>
            <w:r w:rsidR="00B04767" w:rsidRPr="00111658">
              <w:rPr>
                <w:rFonts w:ascii="Times New Roman" w:eastAsia="宋体" w:hAnsi="Times New Roman" w:cs="Times New Roman"/>
                <w:sz w:val="24"/>
              </w:rPr>
              <w:t>不能维持传统的经营理念和模式，</w:t>
            </w:r>
            <w:r w:rsidRPr="00111658">
              <w:rPr>
                <w:rFonts w:ascii="Times New Roman" w:eastAsia="宋体" w:hAnsi="Times New Roman" w:cs="Times New Roman"/>
                <w:sz w:val="24"/>
              </w:rPr>
              <w:t>需要对各种挑战来采取相应的行动</w:t>
            </w:r>
            <w:r w:rsidR="006B43CC" w:rsidRPr="00111658">
              <w:rPr>
                <w:rFonts w:ascii="Times New Roman" w:eastAsia="宋体" w:hAnsi="Times New Roman" w:cs="Times New Roman"/>
                <w:sz w:val="24"/>
              </w:rPr>
              <w:t>，</w:t>
            </w:r>
            <w:r w:rsidR="006C5A55" w:rsidRPr="00111658">
              <w:rPr>
                <w:rFonts w:ascii="Times New Roman" w:eastAsia="宋体" w:hAnsi="Times New Roman" w:cs="Times New Roman"/>
                <w:sz w:val="24"/>
              </w:rPr>
              <w:t>所以</w:t>
            </w:r>
            <w:r w:rsidR="006B43CC" w:rsidRPr="00111658">
              <w:rPr>
                <w:rFonts w:ascii="Times New Roman" w:eastAsia="宋体" w:hAnsi="Times New Roman" w:cs="Times New Roman"/>
                <w:sz w:val="24"/>
              </w:rPr>
              <w:t>文章</w:t>
            </w:r>
            <w:r w:rsidR="00433CC6" w:rsidRPr="00111658">
              <w:rPr>
                <w:rFonts w:ascii="Times New Roman" w:eastAsia="宋体" w:hAnsi="Times New Roman" w:cs="Times New Roman"/>
                <w:sz w:val="24"/>
              </w:rPr>
              <w:t>也对企业成本管理提出了如下的建议：一是强化企业产品市场定位；二是，采用多元化方式进行成本管理；</w:t>
            </w:r>
            <w:r w:rsidR="00C11E78" w:rsidRPr="00111658">
              <w:rPr>
                <w:rFonts w:ascii="Times New Roman" w:eastAsia="宋体" w:hAnsi="Times New Roman" w:cs="Times New Roman"/>
                <w:sz w:val="24"/>
              </w:rPr>
              <w:t>三是，树立正确的成本管理观念；四是，增强企业员工能力与素质；五是，</w:t>
            </w:r>
            <w:r w:rsidR="00F23DF2" w:rsidRPr="00111658">
              <w:rPr>
                <w:rFonts w:ascii="Times New Roman" w:eastAsia="宋体" w:hAnsi="Times New Roman" w:cs="Times New Roman"/>
                <w:sz w:val="24"/>
              </w:rPr>
              <w:t>建立健全</w:t>
            </w:r>
            <w:r w:rsidR="00C11E78" w:rsidRPr="00111658">
              <w:rPr>
                <w:rFonts w:ascii="Times New Roman" w:eastAsia="宋体" w:hAnsi="Times New Roman" w:cs="Times New Roman"/>
                <w:sz w:val="24"/>
              </w:rPr>
              <w:t>监督系统；六是，加强企业文化建设。</w:t>
            </w:r>
          </w:p>
          <w:p w:rsidR="00247FD3" w:rsidRPr="00111658" w:rsidRDefault="00027134" w:rsidP="008C0ED2">
            <w:pPr>
              <w:spacing w:line="360" w:lineRule="auto"/>
              <w:ind w:firstLineChars="200" w:firstLine="480"/>
              <w:rPr>
                <w:rFonts w:ascii="Times New Roman" w:eastAsia="宋体" w:hAnsi="Times New Roman" w:cs="Times New Roman"/>
                <w:sz w:val="24"/>
              </w:rPr>
            </w:pPr>
            <w:r w:rsidRPr="00111658">
              <w:rPr>
                <w:rFonts w:ascii="Times New Roman" w:eastAsia="宋体" w:hAnsi="Times New Roman" w:cs="Times New Roman"/>
                <w:sz w:val="24"/>
              </w:rPr>
              <w:t>现实中，企业</w:t>
            </w:r>
            <w:r w:rsidR="006B43CC" w:rsidRPr="00111658">
              <w:rPr>
                <w:rFonts w:ascii="Times New Roman" w:eastAsia="宋体" w:hAnsi="Times New Roman" w:cs="Times New Roman"/>
                <w:sz w:val="24"/>
              </w:rPr>
              <w:t>的经营理念和模式的调整，是一个逐步</w:t>
            </w:r>
            <w:r w:rsidR="009D7B1A" w:rsidRPr="00111658">
              <w:rPr>
                <w:rFonts w:ascii="Times New Roman" w:eastAsia="宋体" w:hAnsi="Times New Roman" w:cs="Times New Roman"/>
                <w:sz w:val="24"/>
              </w:rPr>
              <w:t>探索，试点、</w:t>
            </w:r>
            <w:r w:rsidR="006B43CC" w:rsidRPr="00111658">
              <w:rPr>
                <w:rFonts w:ascii="Times New Roman" w:eastAsia="宋体" w:hAnsi="Times New Roman" w:cs="Times New Roman"/>
                <w:sz w:val="24"/>
              </w:rPr>
              <w:t>推进</w:t>
            </w:r>
            <w:r w:rsidR="009D7B1A" w:rsidRPr="00111658">
              <w:rPr>
                <w:rFonts w:ascii="Times New Roman" w:eastAsia="宋体" w:hAnsi="Times New Roman" w:cs="Times New Roman"/>
                <w:sz w:val="24"/>
              </w:rPr>
              <w:t>、调整和改革的过程，对不同的行业、不同的企业规模和企业发展阶段来说，没有一个既定的模式</w:t>
            </w:r>
            <w:r w:rsidR="00D51313" w:rsidRPr="00111658">
              <w:rPr>
                <w:rFonts w:ascii="Times New Roman" w:eastAsia="宋体" w:hAnsi="Times New Roman" w:cs="Times New Roman"/>
                <w:sz w:val="24"/>
              </w:rPr>
              <w:t>和发展路径</w:t>
            </w:r>
            <w:r w:rsidR="009D7B1A" w:rsidRPr="00111658">
              <w:rPr>
                <w:rFonts w:ascii="Times New Roman" w:eastAsia="宋体" w:hAnsi="Times New Roman" w:cs="Times New Roman"/>
                <w:sz w:val="24"/>
              </w:rPr>
              <w:t>。文章的</w:t>
            </w:r>
            <w:r w:rsidR="00CB7B57" w:rsidRPr="00111658">
              <w:rPr>
                <w:rFonts w:ascii="Times New Roman" w:eastAsia="宋体" w:hAnsi="Times New Roman" w:cs="Times New Roman"/>
                <w:sz w:val="24"/>
              </w:rPr>
              <w:t>内容和观点不是很成熟，</w:t>
            </w:r>
            <w:r w:rsidR="00D51313" w:rsidRPr="00111658">
              <w:rPr>
                <w:rFonts w:ascii="Times New Roman" w:eastAsia="宋体" w:hAnsi="Times New Roman" w:cs="Times New Roman"/>
                <w:sz w:val="24"/>
              </w:rPr>
              <w:t>概括也不是很全面，</w:t>
            </w:r>
            <w:r w:rsidR="001026ED" w:rsidRPr="00111658">
              <w:rPr>
                <w:rFonts w:ascii="Times New Roman" w:eastAsia="宋体" w:hAnsi="Times New Roman" w:cs="Times New Roman"/>
                <w:sz w:val="24"/>
              </w:rPr>
              <w:t>也</w:t>
            </w:r>
            <w:r w:rsidR="009D7B1A" w:rsidRPr="00111658">
              <w:rPr>
                <w:rFonts w:ascii="Times New Roman" w:eastAsia="宋体" w:hAnsi="Times New Roman" w:cs="Times New Roman"/>
                <w:sz w:val="24"/>
              </w:rPr>
              <w:t>只是抛砖引玉，</w:t>
            </w:r>
            <w:r w:rsidR="00CB7B57" w:rsidRPr="00111658">
              <w:rPr>
                <w:rFonts w:ascii="Times New Roman" w:eastAsia="宋体" w:hAnsi="Times New Roman" w:cs="Times New Roman"/>
                <w:sz w:val="24"/>
              </w:rPr>
              <w:t>提供参考信息。不过，</w:t>
            </w:r>
            <w:r w:rsidR="009D7B1A" w:rsidRPr="00111658">
              <w:rPr>
                <w:rFonts w:ascii="Times New Roman" w:eastAsia="宋体" w:hAnsi="Times New Roman" w:cs="Times New Roman"/>
                <w:sz w:val="24"/>
              </w:rPr>
              <w:t>循环经济发展之路任重而道远，</w:t>
            </w:r>
            <w:r w:rsidR="00C95FFF" w:rsidRPr="00111658">
              <w:rPr>
                <w:rFonts w:ascii="Times New Roman" w:eastAsia="宋体" w:hAnsi="Times New Roman" w:cs="Times New Roman"/>
                <w:sz w:val="24"/>
              </w:rPr>
              <w:t>与政府、消费者和企业息息相关，更是</w:t>
            </w:r>
            <w:r w:rsidR="009D7B1A" w:rsidRPr="00111658">
              <w:rPr>
                <w:rFonts w:ascii="Times New Roman" w:eastAsia="宋体" w:hAnsi="Times New Roman" w:cs="Times New Roman"/>
                <w:sz w:val="24"/>
              </w:rPr>
              <w:t>现代企业实现可持续发展的必然选择。</w:t>
            </w:r>
          </w:p>
        </w:tc>
      </w:tr>
    </w:tbl>
    <w:p w:rsidR="00247FD3" w:rsidRPr="00111658" w:rsidRDefault="00247FD3" w:rsidP="008C0ED2">
      <w:pPr>
        <w:spacing w:line="360" w:lineRule="auto"/>
        <w:rPr>
          <w:rFonts w:ascii="Times New Roman" w:eastAsia="宋体" w:hAnsi="Times New Roman" w:cs="Times New Roman"/>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247FD3" w:rsidRPr="00111658">
        <w:trPr>
          <w:trHeight w:val="680"/>
          <w:jc w:val="center"/>
        </w:trPr>
        <w:tc>
          <w:tcPr>
            <w:tcW w:w="2362" w:type="dxa"/>
            <w:vAlign w:val="center"/>
          </w:tcPr>
          <w:p w:rsidR="00247FD3" w:rsidRPr="00111658" w:rsidRDefault="002E6B01" w:rsidP="008C0ED2">
            <w:pPr>
              <w:spacing w:line="360" w:lineRule="auto"/>
              <w:jc w:val="center"/>
              <w:rPr>
                <w:rFonts w:ascii="Times New Roman" w:eastAsia="宋体" w:hAnsi="Times New Roman" w:cs="Times New Roman"/>
                <w:sz w:val="24"/>
              </w:rPr>
            </w:pPr>
            <w:r w:rsidRPr="00111658">
              <w:rPr>
                <w:rFonts w:ascii="Times New Roman" w:eastAsia="宋体" w:hAnsi="Times New Roman" w:cs="Times New Roman"/>
                <w:sz w:val="24"/>
              </w:rPr>
              <w:t>拟定学位论文</w:t>
            </w:r>
          </w:p>
          <w:p w:rsidR="00247FD3" w:rsidRPr="00111658" w:rsidRDefault="002E6B01" w:rsidP="008C0ED2">
            <w:pPr>
              <w:spacing w:line="360" w:lineRule="auto"/>
              <w:jc w:val="center"/>
              <w:rPr>
                <w:rFonts w:ascii="Times New Roman" w:eastAsia="宋体" w:hAnsi="Times New Roman" w:cs="Times New Roman"/>
                <w:sz w:val="24"/>
              </w:rPr>
            </w:pPr>
            <w:r w:rsidRPr="00111658">
              <w:rPr>
                <w:rFonts w:ascii="Times New Roman" w:eastAsia="宋体" w:hAnsi="Times New Roman" w:cs="Times New Roman"/>
                <w:sz w:val="24"/>
              </w:rPr>
              <w:t>写作方向</w:t>
            </w:r>
          </w:p>
        </w:tc>
        <w:tc>
          <w:tcPr>
            <w:tcW w:w="6982" w:type="dxa"/>
            <w:vAlign w:val="center"/>
          </w:tcPr>
          <w:p w:rsidR="00247FD3" w:rsidRPr="00111658" w:rsidRDefault="00E31A2D" w:rsidP="008C0ED2">
            <w:pPr>
              <w:spacing w:line="360" w:lineRule="auto"/>
              <w:rPr>
                <w:rFonts w:ascii="Times New Roman" w:eastAsia="宋体" w:hAnsi="Times New Roman" w:cs="Times New Roman"/>
                <w:sz w:val="24"/>
              </w:rPr>
            </w:pPr>
            <w:r w:rsidRPr="00111658">
              <w:rPr>
                <w:rFonts w:ascii="Times New Roman" w:eastAsia="宋体" w:hAnsi="Times New Roman" w:cs="Times New Roman"/>
                <w:sz w:val="24"/>
              </w:rPr>
              <w:t>企业社会责任、</w:t>
            </w:r>
            <w:r w:rsidRPr="00111658">
              <w:rPr>
                <w:rFonts w:ascii="Times New Roman" w:eastAsia="宋体" w:hAnsi="Times New Roman" w:cs="Times New Roman"/>
                <w:sz w:val="24"/>
              </w:rPr>
              <w:t>ESG</w:t>
            </w:r>
            <w:r w:rsidRPr="00111658">
              <w:rPr>
                <w:rFonts w:ascii="Times New Roman" w:eastAsia="宋体" w:hAnsi="Times New Roman" w:cs="Times New Roman"/>
                <w:sz w:val="24"/>
              </w:rPr>
              <w:t>对企业经营绩效或者经营理念的影响</w:t>
            </w:r>
          </w:p>
        </w:tc>
      </w:tr>
      <w:tr w:rsidR="00247FD3" w:rsidRPr="00111658">
        <w:trPr>
          <w:trHeight w:val="2560"/>
          <w:jc w:val="center"/>
        </w:trPr>
        <w:tc>
          <w:tcPr>
            <w:tcW w:w="2362" w:type="dxa"/>
            <w:vAlign w:val="center"/>
          </w:tcPr>
          <w:p w:rsidR="00247FD3" w:rsidRPr="00111658" w:rsidRDefault="002E6B01" w:rsidP="008C0ED2">
            <w:pPr>
              <w:spacing w:line="360" w:lineRule="auto"/>
              <w:jc w:val="center"/>
              <w:rPr>
                <w:rFonts w:ascii="Times New Roman" w:eastAsia="宋体" w:hAnsi="Times New Roman" w:cs="Times New Roman"/>
                <w:sz w:val="24"/>
              </w:rPr>
            </w:pPr>
            <w:r w:rsidRPr="00111658">
              <w:rPr>
                <w:rFonts w:ascii="Times New Roman" w:eastAsia="宋体" w:hAnsi="Times New Roman" w:cs="Times New Roman"/>
                <w:sz w:val="24"/>
              </w:rPr>
              <w:t>拟定学位论文选题背景意义内容摘要</w:t>
            </w:r>
          </w:p>
        </w:tc>
        <w:tc>
          <w:tcPr>
            <w:tcW w:w="6982" w:type="dxa"/>
            <w:vAlign w:val="center"/>
          </w:tcPr>
          <w:p w:rsidR="009C6C7C" w:rsidRDefault="009C6C7C" w:rsidP="008C0ED2">
            <w:pPr>
              <w:spacing w:line="360" w:lineRule="auto"/>
              <w:ind w:firstLineChars="200" w:firstLine="480"/>
              <w:rPr>
                <w:rFonts w:ascii="Times New Roman" w:eastAsia="宋体" w:hAnsi="Times New Roman" w:cs="Times New Roman"/>
                <w:sz w:val="24"/>
              </w:rPr>
            </w:pPr>
            <w:r w:rsidRPr="00111658">
              <w:rPr>
                <w:rFonts w:ascii="Times New Roman" w:eastAsia="宋体" w:hAnsi="Times New Roman" w:cs="Times New Roman"/>
                <w:sz w:val="24"/>
              </w:rPr>
              <w:t>ESG</w:t>
            </w:r>
            <w:r w:rsidRPr="00111658">
              <w:rPr>
                <w:rFonts w:ascii="Times New Roman" w:eastAsia="宋体" w:hAnsi="Times New Roman" w:cs="Times New Roman"/>
                <w:sz w:val="24"/>
              </w:rPr>
              <w:t>（</w:t>
            </w:r>
            <w:r w:rsidRPr="00111658">
              <w:rPr>
                <w:rFonts w:ascii="Times New Roman" w:eastAsia="宋体" w:hAnsi="Times New Roman" w:cs="Times New Roman"/>
                <w:sz w:val="24"/>
              </w:rPr>
              <w:t>Environmental, Social and Governance</w:t>
            </w:r>
            <w:r w:rsidRPr="00111658">
              <w:rPr>
                <w:rFonts w:ascii="Times New Roman" w:eastAsia="宋体" w:hAnsi="Times New Roman" w:cs="Times New Roman"/>
                <w:sz w:val="24"/>
              </w:rPr>
              <w:t>）是对环境、社会和公司治理的简称，是一种关注企业在这三个维度上表现的新型企业评价体系。</w:t>
            </w:r>
          </w:p>
          <w:p w:rsidR="004B2A08" w:rsidRDefault="004B2A08" w:rsidP="008C0ED2">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Pr>
                <w:rFonts w:ascii="Times New Roman" w:eastAsia="宋体" w:hAnsi="Times New Roman" w:cs="Times New Roman"/>
                <w:sz w:val="24"/>
              </w:rPr>
              <w:t>全球经济一体化，</w:t>
            </w:r>
            <w:r>
              <w:rPr>
                <w:rFonts w:ascii="Times New Roman" w:eastAsia="宋体" w:hAnsi="Times New Roman" w:cs="Times New Roman" w:hint="eastAsia"/>
                <w:sz w:val="24"/>
              </w:rPr>
              <w:t>应对</w:t>
            </w:r>
            <w:r>
              <w:rPr>
                <w:rFonts w:ascii="Times New Roman" w:eastAsia="宋体" w:hAnsi="Times New Roman" w:cs="Times New Roman"/>
                <w:sz w:val="24"/>
              </w:rPr>
              <w:t>气候变化或</w:t>
            </w:r>
            <w:r w:rsidR="00FD227B">
              <w:rPr>
                <w:rFonts w:ascii="Times New Roman" w:eastAsia="宋体" w:hAnsi="Times New Roman" w:cs="Times New Roman" w:hint="eastAsia"/>
                <w:sz w:val="24"/>
              </w:rPr>
              <w:t>营商</w:t>
            </w:r>
            <w:r>
              <w:rPr>
                <w:rFonts w:ascii="Times New Roman" w:eastAsia="宋体" w:hAnsi="Times New Roman" w:cs="Times New Roman"/>
                <w:sz w:val="24"/>
              </w:rPr>
              <w:t>环境</w:t>
            </w:r>
            <w:r>
              <w:rPr>
                <w:rFonts w:ascii="Times New Roman" w:eastAsia="宋体" w:hAnsi="Times New Roman" w:cs="Times New Roman" w:hint="eastAsia"/>
                <w:sz w:val="24"/>
              </w:rPr>
              <w:t>突变</w:t>
            </w:r>
            <w:r>
              <w:rPr>
                <w:rFonts w:ascii="Times New Roman" w:eastAsia="宋体" w:hAnsi="Times New Roman" w:cs="Times New Roman"/>
                <w:sz w:val="24"/>
              </w:rPr>
              <w:t>带来的经济</w:t>
            </w:r>
            <w:r>
              <w:rPr>
                <w:rFonts w:ascii="Times New Roman" w:eastAsia="宋体" w:hAnsi="Times New Roman" w:cs="Times New Roman" w:hint="eastAsia"/>
                <w:sz w:val="24"/>
              </w:rPr>
              <w:t>冲击的背景下</w:t>
            </w:r>
            <w:r>
              <w:rPr>
                <w:rFonts w:ascii="Times New Roman" w:eastAsia="宋体" w:hAnsi="Times New Roman" w:cs="Times New Roman"/>
                <w:sz w:val="24"/>
              </w:rPr>
              <w:t>，</w:t>
            </w:r>
            <w:r>
              <w:rPr>
                <w:rFonts w:ascii="Times New Roman" w:eastAsia="宋体" w:hAnsi="Times New Roman" w:cs="Times New Roman" w:hint="eastAsia"/>
                <w:sz w:val="24"/>
              </w:rPr>
              <w:t>企业</w:t>
            </w:r>
            <w:r>
              <w:rPr>
                <w:rFonts w:ascii="Times New Roman" w:eastAsia="宋体" w:hAnsi="Times New Roman" w:cs="Times New Roman"/>
                <w:sz w:val="24"/>
              </w:rPr>
              <w:t>面临着经济</w:t>
            </w:r>
            <w:r>
              <w:rPr>
                <w:rFonts w:ascii="Times New Roman" w:eastAsia="宋体" w:hAnsi="Times New Roman" w:cs="Times New Roman" w:hint="eastAsia"/>
                <w:sz w:val="24"/>
              </w:rPr>
              <w:t>贸易</w:t>
            </w:r>
            <w:r>
              <w:rPr>
                <w:rFonts w:ascii="Times New Roman" w:eastAsia="宋体" w:hAnsi="Times New Roman" w:cs="Times New Roman"/>
                <w:sz w:val="24"/>
              </w:rPr>
              <w:t>战场、</w:t>
            </w:r>
            <w:r>
              <w:rPr>
                <w:rFonts w:ascii="Times New Roman" w:eastAsia="宋体" w:hAnsi="Times New Roman" w:cs="Times New Roman" w:hint="eastAsia"/>
                <w:sz w:val="24"/>
              </w:rPr>
              <w:t>国际</w:t>
            </w:r>
            <w:r>
              <w:rPr>
                <w:rFonts w:ascii="Times New Roman" w:eastAsia="宋体" w:hAnsi="Times New Roman" w:cs="Times New Roman"/>
                <w:sz w:val="24"/>
              </w:rPr>
              <w:t>资本战场、</w:t>
            </w:r>
            <w:r>
              <w:rPr>
                <w:rFonts w:ascii="Times New Roman" w:eastAsia="宋体" w:hAnsi="Times New Roman" w:cs="Times New Roman" w:hint="eastAsia"/>
                <w:sz w:val="24"/>
              </w:rPr>
              <w:t>生态</w:t>
            </w:r>
            <w:r>
              <w:rPr>
                <w:rFonts w:ascii="Times New Roman" w:eastAsia="宋体" w:hAnsi="Times New Roman" w:cs="Times New Roman"/>
                <w:sz w:val="24"/>
              </w:rPr>
              <w:t>环境</w:t>
            </w:r>
            <w:r>
              <w:rPr>
                <w:rFonts w:ascii="Times New Roman" w:eastAsia="宋体" w:hAnsi="Times New Roman" w:cs="Times New Roman" w:hint="eastAsia"/>
                <w:sz w:val="24"/>
              </w:rPr>
              <w:t>战场等</w:t>
            </w:r>
            <w:r>
              <w:rPr>
                <w:rFonts w:ascii="Times New Roman" w:eastAsia="宋体" w:hAnsi="Times New Roman" w:cs="Times New Roman"/>
                <w:sz w:val="24"/>
              </w:rPr>
              <w:t>的多方</w:t>
            </w:r>
            <w:r>
              <w:rPr>
                <w:rFonts w:ascii="Times New Roman" w:eastAsia="宋体" w:hAnsi="Times New Roman" w:cs="Times New Roman" w:hint="eastAsia"/>
                <w:sz w:val="24"/>
              </w:rPr>
              <w:t>竞争</w:t>
            </w:r>
            <w:r>
              <w:rPr>
                <w:rFonts w:ascii="Times New Roman" w:eastAsia="宋体" w:hAnsi="Times New Roman" w:cs="Times New Roman"/>
                <w:sz w:val="24"/>
              </w:rPr>
              <w:t>，传统的企业经营</w:t>
            </w:r>
            <w:r>
              <w:rPr>
                <w:rFonts w:ascii="Times New Roman" w:eastAsia="宋体" w:hAnsi="Times New Roman" w:cs="Times New Roman" w:hint="eastAsia"/>
                <w:sz w:val="24"/>
              </w:rPr>
              <w:t>理念</w:t>
            </w:r>
            <w:r>
              <w:rPr>
                <w:rFonts w:ascii="Times New Roman" w:eastAsia="宋体" w:hAnsi="Times New Roman" w:cs="Times New Roman"/>
                <w:sz w:val="24"/>
              </w:rPr>
              <w:t>和模式逐步被挑战，</w:t>
            </w:r>
            <w:r w:rsidR="0076060B">
              <w:rPr>
                <w:rFonts w:ascii="Times New Roman" w:eastAsia="宋体" w:hAnsi="Times New Roman" w:cs="Times New Roman" w:hint="eastAsia"/>
                <w:sz w:val="24"/>
              </w:rPr>
              <w:t>生产</w:t>
            </w:r>
            <w:r w:rsidR="0076060B">
              <w:rPr>
                <w:rFonts w:ascii="Times New Roman" w:eastAsia="宋体" w:hAnsi="Times New Roman" w:cs="Times New Roman"/>
                <w:sz w:val="24"/>
              </w:rPr>
              <w:t>、消费和</w:t>
            </w:r>
            <w:r w:rsidR="0076060B">
              <w:rPr>
                <w:rFonts w:ascii="Times New Roman" w:eastAsia="宋体" w:hAnsi="Times New Roman" w:cs="Times New Roman" w:hint="eastAsia"/>
                <w:sz w:val="24"/>
              </w:rPr>
              <w:t>资本</w:t>
            </w:r>
            <w:r w:rsidR="0076060B">
              <w:rPr>
                <w:rFonts w:ascii="Times New Roman" w:eastAsia="宋体" w:hAnsi="Times New Roman" w:cs="Times New Roman"/>
                <w:sz w:val="24"/>
              </w:rPr>
              <w:t>市场</w:t>
            </w:r>
            <w:r>
              <w:rPr>
                <w:rFonts w:ascii="Times New Roman" w:eastAsia="宋体" w:hAnsi="Times New Roman" w:cs="Times New Roman" w:hint="eastAsia"/>
                <w:sz w:val="24"/>
              </w:rPr>
              <w:t>对</w:t>
            </w:r>
            <w:r>
              <w:rPr>
                <w:rFonts w:ascii="Times New Roman" w:eastAsia="宋体" w:hAnsi="Times New Roman" w:cs="Times New Roman"/>
                <w:sz w:val="24"/>
              </w:rPr>
              <w:t>可持续发展、</w:t>
            </w:r>
            <w:r>
              <w:rPr>
                <w:rFonts w:ascii="Times New Roman" w:eastAsia="宋体" w:hAnsi="Times New Roman" w:cs="Times New Roman" w:hint="eastAsia"/>
                <w:sz w:val="24"/>
              </w:rPr>
              <w:t>人本</w:t>
            </w:r>
            <w:r>
              <w:rPr>
                <w:rFonts w:ascii="Times New Roman" w:eastAsia="宋体" w:hAnsi="Times New Roman" w:cs="Times New Roman"/>
                <w:sz w:val="24"/>
              </w:rPr>
              <w:t>经济的</w:t>
            </w:r>
            <w:r w:rsidR="0076060B">
              <w:rPr>
                <w:rFonts w:ascii="Times New Roman" w:eastAsia="宋体" w:hAnsi="Times New Roman" w:cs="Times New Roman" w:hint="eastAsia"/>
                <w:sz w:val="24"/>
              </w:rPr>
              <w:t>也</w:t>
            </w:r>
            <w:r>
              <w:rPr>
                <w:rFonts w:ascii="Times New Roman" w:eastAsia="宋体" w:hAnsi="Times New Roman" w:cs="Times New Roman"/>
                <w:sz w:val="24"/>
              </w:rPr>
              <w:t>更加关注</w:t>
            </w:r>
            <w:r>
              <w:rPr>
                <w:rFonts w:ascii="Times New Roman" w:eastAsia="宋体" w:hAnsi="Times New Roman" w:cs="Times New Roman" w:hint="eastAsia"/>
                <w:sz w:val="24"/>
              </w:rPr>
              <w:t>。</w:t>
            </w:r>
            <w:r w:rsidRPr="00111658">
              <w:rPr>
                <w:rFonts w:ascii="Times New Roman" w:eastAsia="宋体" w:hAnsi="Times New Roman" w:cs="Times New Roman"/>
                <w:sz w:val="24"/>
              </w:rPr>
              <w:t>随着</w:t>
            </w:r>
            <w:r w:rsidRPr="00111658">
              <w:rPr>
                <w:rFonts w:ascii="Times New Roman" w:eastAsia="宋体" w:hAnsi="Times New Roman" w:cs="Times New Roman"/>
                <w:sz w:val="24"/>
              </w:rPr>
              <w:t>COVID-19</w:t>
            </w:r>
            <w:r w:rsidRPr="00111658">
              <w:rPr>
                <w:rFonts w:ascii="Times New Roman" w:eastAsia="宋体" w:hAnsi="Times New Roman" w:cs="Times New Roman"/>
                <w:sz w:val="24"/>
              </w:rPr>
              <w:t>疫情的爆发及蔓延，</w:t>
            </w:r>
            <w:r w:rsidRPr="00591972">
              <w:rPr>
                <w:rFonts w:ascii="Times New Roman" w:eastAsia="宋体" w:hAnsi="Times New Roman" w:cs="Times New Roman" w:hint="eastAsia"/>
                <w:sz w:val="24"/>
              </w:rPr>
              <w:t>全球经济贸易、产业链受到</w:t>
            </w:r>
            <w:r>
              <w:rPr>
                <w:rFonts w:ascii="Times New Roman" w:eastAsia="宋体" w:hAnsi="Times New Roman" w:cs="Times New Roman" w:hint="eastAsia"/>
                <w:sz w:val="24"/>
              </w:rPr>
              <w:t>巨大</w:t>
            </w:r>
            <w:r>
              <w:rPr>
                <w:rFonts w:ascii="Times New Roman" w:eastAsia="宋体" w:hAnsi="Times New Roman" w:cs="Times New Roman"/>
                <w:sz w:val="24"/>
              </w:rPr>
              <w:t>的</w:t>
            </w:r>
            <w:r w:rsidRPr="00591972">
              <w:rPr>
                <w:rFonts w:ascii="Times New Roman" w:eastAsia="宋体" w:hAnsi="Times New Roman" w:cs="Times New Roman" w:hint="eastAsia"/>
                <w:sz w:val="24"/>
              </w:rPr>
              <w:t>冲击</w:t>
            </w:r>
            <w:r w:rsidRPr="00111658">
              <w:rPr>
                <w:rFonts w:ascii="Times New Roman" w:eastAsia="宋体" w:hAnsi="Times New Roman" w:cs="Times New Roman"/>
                <w:sz w:val="24"/>
              </w:rPr>
              <w:t>，</w:t>
            </w:r>
            <w:r>
              <w:rPr>
                <w:rFonts w:ascii="Times New Roman" w:eastAsia="宋体" w:hAnsi="Times New Roman" w:cs="Times New Roman" w:hint="eastAsia"/>
                <w:sz w:val="24"/>
              </w:rPr>
              <w:t>金融投资</w:t>
            </w:r>
            <w:r>
              <w:rPr>
                <w:rFonts w:ascii="Times New Roman" w:eastAsia="宋体" w:hAnsi="Times New Roman" w:cs="Times New Roman"/>
                <w:sz w:val="24"/>
              </w:rPr>
              <w:t>风险大幅上升，</w:t>
            </w:r>
            <w:r w:rsidRPr="00111658">
              <w:rPr>
                <w:rFonts w:ascii="Times New Roman" w:eastAsia="宋体" w:hAnsi="Times New Roman" w:cs="Times New Roman"/>
                <w:sz w:val="24"/>
              </w:rPr>
              <w:t>同时也加速了各行各业市场趋势的转变。据毕马威（</w:t>
            </w:r>
            <w:r w:rsidRPr="00111658">
              <w:rPr>
                <w:rFonts w:ascii="Times New Roman" w:eastAsia="宋体" w:hAnsi="Times New Roman" w:cs="Times New Roman"/>
                <w:sz w:val="24"/>
              </w:rPr>
              <w:t>KPMG</w:t>
            </w:r>
            <w:r w:rsidRPr="00111658">
              <w:rPr>
                <w:rFonts w:ascii="Times New Roman" w:eastAsia="宋体" w:hAnsi="Times New Roman" w:cs="Times New Roman"/>
                <w:sz w:val="24"/>
              </w:rPr>
              <w:t>）《</w:t>
            </w:r>
            <w:r w:rsidRPr="00111658">
              <w:rPr>
                <w:rFonts w:ascii="Times New Roman" w:eastAsia="宋体" w:hAnsi="Times New Roman" w:cs="Times New Roman"/>
                <w:sz w:val="24"/>
              </w:rPr>
              <w:t>2020</w:t>
            </w:r>
            <w:r w:rsidRPr="00111658">
              <w:rPr>
                <w:rFonts w:ascii="Times New Roman" w:eastAsia="宋体" w:hAnsi="Times New Roman" w:cs="Times New Roman"/>
                <w:sz w:val="24"/>
              </w:rPr>
              <w:t>年全球零售趋势》报告中显示，自</w:t>
            </w:r>
            <w:r w:rsidRPr="00111658">
              <w:rPr>
                <w:rFonts w:ascii="Times New Roman" w:eastAsia="宋体" w:hAnsi="Times New Roman" w:cs="Times New Roman"/>
                <w:sz w:val="24"/>
              </w:rPr>
              <w:t>COVID-19</w:t>
            </w:r>
            <w:r w:rsidRPr="00111658">
              <w:rPr>
                <w:rFonts w:ascii="Times New Roman" w:eastAsia="宋体" w:hAnsi="Times New Roman" w:cs="Times New Roman"/>
                <w:sz w:val="24"/>
              </w:rPr>
              <w:t>来，发现消费者和投资者对气候变化和可持续性表现了更多的关注及担忧</w:t>
            </w:r>
            <w:r>
              <w:rPr>
                <w:rFonts w:ascii="Times New Roman" w:eastAsia="宋体" w:hAnsi="Times New Roman" w:cs="Times New Roman" w:hint="eastAsia"/>
                <w:sz w:val="24"/>
              </w:rPr>
              <w:t>，</w:t>
            </w:r>
            <w:r>
              <w:rPr>
                <w:rFonts w:ascii="Times New Roman" w:eastAsia="宋体" w:hAnsi="Times New Roman" w:cs="Times New Roman"/>
                <w:sz w:val="24"/>
              </w:rPr>
              <w:t>从而</w:t>
            </w:r>
            <w:r>
              <w:rPr>
                <w:rFonts w:ascii="Times New Roman" w:eastAsia="宋体" w:hAnsi="Times New Roman" w:cs="Times New Roman" w:hint="eastAsia"/>
                <w:sz w:val="24"/>
              </w:rPr>
              <w:t>更</w:t>
            </w:r>
            <w:r w:rsidRPr="00111658">
              <w:rPr>
                <w:rFonts w:ascii="Times New Roman" w:eastAsia="宋体" w:hAnsi="Times New Roman" w:cs="Times New Roman"/>
                <w:sz w:val="24"/>
              </w:rPr>
              <w:t>进一步推进了</w:t>
            </w:r>
            <w:r>
              <w:rPr>
                <w:rFonts w:ascii="Times New Roman" w:eastAsia="宋体" w:hAnsi="Times New Roman" w:cs="Times New Roman" w:hint="eastAsia"/>
                <w:sz w:val="24"/>
              </w:rPr>
              <w:t>企业</w:t>
            </w:r>
            <w:r>
              <w:rPr>
                <w:rFonts w:ascii="Times New Roman" w:eastAsia="宋体" w:hAnsi="Times New Roman" w:cs="Times New Roman"/>
                <w:sz w:val="24"/>
              </w:rPr>
              <w:t>特别是上市</w:t>
            </w:r>
            <w:r w:rsidRPr="00111658">
              <w:rPr>
                <w:rFonts w:ascii="Times New Roman" w:eastAsia="宋体" w:hAnsi="Times New Roman" w:cs="Times New Roman"/>
                <w:sz w:val="24"/>
              </w:rPr>
              <w:t>公司将与</w:t>
            </w:r>
            <w:r w:rsidRPr="00111658">
              <w:rPr>
                <w:rFonts w:ascii="Times New Roman" w:eastAsia="宋体" w:hAnsi="Times New Roman" w:cs="Times New Roman"/>
                <w:sz w:val="24"/>
              </w:rPr>
              <w:t>ESG</w:t>
            </w:r>
            <w:r w:rsidRPr="00111658">
              <w:rPr>
                <w:rFonts w:ascii="Times New Roman" w:eastAsia="宋体" w:hAnsi="Times New Roman" w:cs="Times New Roman"/>
                <w:sz w:val="24"/>
              </w:rPr>
              <w:t>相关的投资视为</w:t>
            </w:r>
            <w:r w:rsidRPr="00111658">
              <w:rPr>
                <w:rFonts w:ascii="Times New Roman" w:eastAsia="宋体" w:hAnsi="Times New Roman" w:cs="Times New Roman"/>
                <w:sz w:val="24"/>
              </w:rPr>
              <w:t>“</w:t>
            </w:r>
            <w:r w:rsidRPr="00111658">
              <w:rPr>
                <w:rFonts w:ascii="Times New Roman" w:eastAsia="宋体" w:hAnsi="Times New Roman" w:cs="Times New Roman"/>
                <w:sz w:val="24"/>
              </w:rPr>
              <w:t>必须</w:t>
            </w:r>
            <w:r w:rsidRPr="00111658">
              <w:rPr>
                <w:rFonts w:ascii="Times New Roman" w:eastAsia="宋体" w:hAnsi="Times New Roman" w:cs="Times New Roman"/>
                <w:sz w:val="24"/>
              </w:rPr>
              <w:t>”</w:t>
            </w:r>
            <w:r w:rsidRPr="00111658">
              <w:rPr>
                <w:rFonts w:ascii="Times New Roman" w:eastAsia="宋体" w:hAnsi="Times New Roman" w:cs="Times New Roman"/>
                <w:sz w:val="24"/>
              </w:rPr>
              <w:t>而非</w:t>
            </w:r>
            <w:r w:rsidRPr="00111658">
              <w:rPr>
                <w:rFonts w:ascii="Times New Roman" w:eastAsia="宋体" w:hAnsi="Times New Roman" w:cs="Times New Roman"/>
                <w:sz w:val="24"/>
              </w:rPr>
              <w:t>“</w:t>
            </w:r>
            <w:r w:rsidRPr="00111658">
              <w:rPr>
                <w:rFonts w:ascii="Times New Roman" w:eastAsia="宋体" w:hAnsi="Times New Roman" w:cs="Times New Roman"/>
                <w:sz w:val="24"/>
              </w:rPr>
              <w:t>选择</w:t>
            </w:r>
            <w:r w:rsidRPr="00111658">
              <w:rPr>
                <w:rFonts w:ascii="Times New Roman" w:eastAsia="宋体" w:hAnsi="Times New Roman" w:cs="Times New Roman"/>
                <w:sz w:val="24"/>
              </w:rPr>
              <w:t>”</w:t>
            </w:r>
            <w:r w:rsidRPr="00111658">
              <w:rPr>
                <w:rFonts w:ascii="Times New Roman" w:eastAsia="宋体" w:hAnsi="Times New Roman" w:cs="Times New Roman"/>
                <w:sz w:val="24"/>
              </w:rPr>
              <w:t>。</w:t>
            </w:r>
          </w:p>
          <w:p w:rsidR="009C6C7C" w:rsidRPr="00111658" w:rsidRDefault="009C6C7C" w:rsidP="008C0ED2">
            <w:pPr>
              <w:spacing w:line="360" w:lineRule="auto"/>
              <w:ind w:firstLineChars="200" w:firstLine="480"/>
              <w:rPr>
                <w:rFonts w:ascii="Times New Roman" w:eastAsia="宋体" w:hAnsi="Times New Roman" w:cs="Times New Roman" w:hint="eastAsia"/>
                <w:sz w:val="24"/>
              </w:rPr>
            </w:pPr>
            <w:r w:rsidRPr="00111658">
              <w:rPr>
                <w:rFonts w:ascii="Times New Roman" w:eastAsia="宋体" w:hAnsi="Times New Roman" w:cs="Times New Roman"/>
                <w:sz w:val="24"/>
              </w:rPr>
              <w:t>ESG</w:t>
            </w:r>
            <w:r w:rsidRPr="00111658">
              <w:rPr>
                <w:rFonts w:ascii="Times New Roman" w:eastAsia="宋体" w:hAnsi="Times New Roman" w:cs="Times New Roman"/>
                <w:sz w:val="24"/>
              </w:rPr>
              <w:t>最早于</w:t>
            </w:r>
            <w:r w:rsidR="00863E7C" w:rsidRPr="00111658">
              <w:rPr>
                <w:rFonts w:ascii="Times New Roman" w:eastAsia="宋体" w:hAnsi="Times New Roman" w:cs="Times New Roman"/>
                <w:sz w:val="24"/>
              </w:rPr>
              <w:t>1992</w:t>
            </w:r>
            <w:r w:rsidR="00863E7C" w:rsidRPr="00111658">
              <w:rPr>
                <w:rFonts w:ascii="Times New Roman" w:eastAsia="宋体" w:hAnsi="Times New Roman" w:cs="Times New Roman"/>
                <w:sz w:val="24"/>
              </w:rPr>
              <w:t>年，由联合国环境规划署金融行动机构</w:t>
            </w:r>
            <w:r w:rsidR="00863E7C" w:rsidRPr="00111658">
              <w:rPr>
                <w:rFonts w:ascii="Times New Roman" w:eastAsia="宋体" w:hAnsi="Times New Roman" w:cs="Times New Roman"/>
                <w:sz w:val="24"/>
              </w:rPr>
              <w:lastRenderedPageBreak/>
              <w:t>（</w:t>
            </w:r>
            <w:r w:rsidR="00863E7C" w:rsidRPr="00111658">
              <w:rPr>
                <w:rFonts w:ascii="Times New Roman" w:eastAsia="宋体" w:hAnsi="Times New Roman" w:cs="Times New Roman"/>
                <w:sz w:val="24"/>
              </w:rPr>
              <w:t>UNEPFI</w:t>
            </w:r>
            <w:r w:rsidR="00863E7C" w:rsidRPr="00111658">
              <w:rPr>
                <w:rFonts w:ascii="Times New Roman" w:eastAsia="宋体" w:hAnsi="Times New Roman" w:cs="Times New Roman"/>
                <w:sz w:val="24"/>
              </w:rPr>
              <w:t>）提出，就金融机构决策中希望企业考虑</w:t>
            </w:r>
            <w:r w:rsidR="00863E7C" w:rsidRPr="00111658">
              <w:rPr>
                <w:rFonts w:ascii="Times New Roman" w:eastAsia="宋体" w:hAnsi="Times New Roman" w:cs="Times New Roman"/>
                <w:sz w:val="24"/>
              </w:rPr>
              <w:t>ESG</w:t>
            </w:r>
            <w:r w:rsidR="00863E7C" w:rsidRPr="00111658">
              <w:rPr>
                <w:rFonts w:ascii="Times New Roman" w:eastAsia="宋体" w:hAnsi="Times New Roman" w:cs="Times New Roman"/>
                <w:sz w:val="24"/>
              </w:rPr>
              <w:t>的表现</w:t>
            </w:r>
            <w:r w:rsidR="007C4C2B">
              <w:rPr>
                <w:rFonts w:ascii="Times New Roman" w:eastAsia="宋体" w:hAnsi="Times New Roman" w:cs="Times New Roman"/>
                <w:sz w:val="24"/>
              </w:rPr>
              <w:t>。</w:t>
            </w:r>
            <w:r w:rsidR="00CB19AF">
              <w:rPr>
                <w:rFonts w:ascii="Times New Roman" w:eastAsia="宋体" w:hAnsi="Times New Roman" w:cs="Times New Roman" w:hint="eastAsia"/>
                <w:sz w:val="24"/>
              </w:rPr>
              <w:t>发展</w:t>
            </w:r>
            <w:r w:rsidR="00CB19AF">
              <w:rPr>
                <w:rFonts w:ascii="Times New Roman" w:eastAsia="宋体" w:hAnsi="Times New Roman" w:cs="Times New Roman"/>
                <w:sz w:val="24"/>
              </w:rPr>
              <w:t>至今，</w:t>
            </w:r>
            <w:r w:rsidR="00444D47">
              <w:rPr>
                <w:rFonts w:ascii="Times New Roman" w:eastAsia="宋体" w:hAnsi="Times New Roman" w:cs="Times New Roman" w:hint="eastAsia"/>
                <w:sz w:val="24"/>
              </w:rPr>
              <w:t>ESG</w:t>
            </w:r>
            <w:r w:rsidR="00CB19AF">
              <w:rPr>
                <w:rFonts w:ascii="Times New Roman" w:eastAsia="宋体" w:hAnsi="Times New Roman" w:cs="Times New Roman" w:hint="eastAsia"/>
                <w:sz w:val="24"/>
              </w:rPr>
              <w:t>不仅</w:t>
            </w:r>
            <w:r w:rsidR="00444D47">
              <w:rPr>
                <w:rFonts w:ascii="Times New Roman" w:eastAsia="宋体" w:hAnsi="Times New Roman" w:cs="Times New Roman"/>
                <w:sz w:val="24"/>
              </w:rPr>
              <w:t>是在</w:t>
            </w:r>
            <w:r w:rsidR="00444D47">
              <w:rPr>
                <w:rFonts w:ascii="Times New Roman" w:eastAsia="宋体" w:hAnsi="Times New Roman" w:cs="Times New Roman" w:hint="eastAsia"/>
                <w:sz w:val="24"/>
              </w:rPr>
              <w:t>国际</w:t>
            </w:r>
            <w:r w:rsidR="00444D47">
              <w:rPr>
                <w:rFonts w:ascii="Times New Roman" w:eastAsia="宋体" w:hAnsi="Times New Roman" w:cs="Times New Roman"/>
                <w:sz w:val="24"/>
              </w:rPr>
              <w:t>投融资领域备受关注，</w:t>
            </w:r>
            <w:r w:rsidR="00CB19AF">
              <w:rPr>
                <w:rFonts w:ascii="Times New Roman" w:eastAsia="宋体" w:hAnsi="Times New Roman" w:cs="Times New Roman" w:hint="eastAsia"/>
                <w:sz w:val="24"/>
              </w:rPr>
              <w:t>而且</w:t>
            </w:r>
            <w:r w:rsidR="007C4C2B">
              <w:rPr>
                <w:rFonts w:ascii="Times New Roman" w:eastAsia="宋体" w:hAnsi="Times New Roman" w:cs="Times New Roman"/>
                <w:sz w:val="24"/>
              </w:rPr>
              <w:t>在</w:t>
            </w:r>
            <w:r w:rsidR="00444D47">
              <w:rPr>
                <w:rFonts w:ascii="Times New Roman" w:eastAsia="宋体" w:hAnsi="Times New Roman" w:cs="Times New Roman"/>
                <w:sz w:val="24"/>
              </w:rPr>
              <w:t>产品消费市场</w:t>
            </w:r>
            <w:r w:rsidR="00444D47">
              <w:rPr>
                <w:rFonts w:ascii="Times New Roman" w:eastAsia="宋体" w:hAnsi="Times New Roman" w:cs="Times New Roman" w:hint="eastAsia"/>
                <w:sz w:val="24"/>
              </w:rPr>
              <w:t>，</w:t>
            </w:r>
            <w:r w:rsidR="00444D47">
              <w:rPr>
                <w:rFonts w:ascii="Times New Roman" w:eastAsia="宋体" w:hAnsi="Times New Roman" w:cs="Times New Roman"/>
                <w:sz w:val="24"/>
              </w:rPr>
              <w:t>各国政治经济博弈的舞台也</w:t>
            </w:r>
            <w:r w:rsidR="00444D47">
              <w:rPr>
                <w:rFonts w:ascii="Times New Roman" w:eastAsia="宋体" w:hAnsi="Times New Roman" w:cs="Times New Roman" w:hint="eastAsia"/>
                <w:sz w:val="24"/>
              </w:rPr>
              <w:t>占有</w:t>
            </w:r>
            <w:r w:rsidR="00444D47">
              <w:rPr>
                <w:rFonts w:ascii="Times New Roman" w:eastAsia="宋体" w:hAnsi="Times New Roman" w:cs="Times New Roman"/>
                <w:sz w:val="24"/>
              </w:rPr>
              <w:t>愈发重要的位置。</w:t>
            </w:r>
            <w:r w:rsidR="007C4C2B">
              <w:rPr>
                <w:rFonts w:ascii="Times New Roman" w:eastAsia="宋体" w:hAnsi="Times New Roman" w:cs="Times New Roman" w:hint="eastAsia"/>
                <w:sz w:val="24"/>
              </w:rPr>
              <w:t>然而，</w:t>
            </w:r>
            <w:r w:rsidR="00444D47">
              <w:rPr>
                <w:rFonts w:ascii="Times New Roman" w:eastAsia="宋体" w:hAnsi="Times New Roman" w:cs="Times New Roman"/>
                <w:sz w:val="24"/>
              </w:rPr>
              <w:t>各国对于</w:t>
            </w:r>
            <w:r w:rsidR="00444D47">
              <w:rPr>
                <w:rFonts w:ascii="Times New Roman" w:eastAsia="宋体" w:hAnsi="Times New Roman" w:cs="Times New Roman" w:hint="eastAsia"/>
                <w:sz w:val="24"/>
              </w:rPr>
              <w:t>ESG</w:t>
            </w:r>
            <w:r w:rsidR="00444D47">
              <w:rPr>
                <w:rFonts w:ascii="Times New Roman" w:eastAsia="宋体" w:hAnsi="Times New Roman" w:cs="Times New Roman" w:hint="eastAsia"/>
                <w:sz w:val="24"/>
              </w:rPr>
              <w:t>的</w:t>
            </w:r>
            <w:r w:rsidR="00444D47">
              <w:rPr>
                <w:rFonts w:ascii="Times New Roman" w:eastAsia="宋体" w:hAnsi="Times New Roman" w:cs="Times New Roman"/>
                <w:sz w:val="24"/>
              </w:rPr>
              <w:t>评测标准不一，</w:t>
            </w:r>
            <w:r w:rsidRPr="00111658">
              <w:rPr>
                <w:rFonts w:ascii="Times New Roman" w:eastAsia="宋体" w:hAnsi="Times New Roman" w:cs="Times New Roman"/>
                <w:sz w:val="24"/>
              </w:rPr>
              <w:t>各个地区和国家关注的重点也有所不同，欧洲更加关注人权、反腐败和温室气体排放</w:t>
            </w:r>
            <w:r w:rsidR="00DC29D4" w:rsidRPr="00111658">
              <w:rPr>
                <w:rFonts w:ascii="Times New Roman" w:eastAsia="宋体" w:hAnsi="Times New Roman" w:cs="Times New Roman"/>
                <w:sz w:val="24"/>
              </w:rPr>
              <w:t>、</w:t>
            </w:r>
            <w:r w:rsidR="00DC29D4" w:rsidRPr="00111658">
              <w:rPr>
                <w:rFonts w:ascii="Times New Roman" w:eastAsia="宋体" w:hAnsi="Times New Roman" w:cs="Times New Roman"/>
                <w:sz w:val="24"/>
              </w:rPr>
              <w:t>ESG</w:t>
            </w:r>
            <w:r w:rsidR="00DC29D4" w:rsidRPr="00111658">
              <w:rPr>
                <w:rFonts w:ascii="Times New Roman" w:eastAsia="宋体" w:hAnsi="Times New Roman" w:cs="Times New Roman"/>
                <w:sz w:val="24"/>
              </w:rPr>
              <w:t>立法</w:t>
            </w:r>
            <w:r w:rsidRPr="00111658">
              <w:rPr>
                <w:rFonts w:ascii="Times New Roman" w:eastAsia="宋体" w:hAnsi="Times New Roman" w:cs="Times New Roman"/>
                <w:sz w:val="24"/>
              </w:rPr>
              <w:t>等议题，中国</w:t>
            </w:r>
            <w:r w:rsidR="00A909EC" w:rsidRPr="00111658">
              <w:rPr>
                <w:rFonts w:ascii="Times New Roman" w:eastAsia="宋体" w:hAnsi="Times New Roman" w:cs="Times New Roman"/>
                <w:sz w:val="24"/>
              </w:rPr>
              <w:t>香港和美国对气候风险控制及其财务影响较为关注，中国大陆地区对低碳</w:t>
            </w:r>
            <w:r w:rsidRPr="00111658">
              <w:rPr>
                <w:rFonts w:ascii="Times New Roman" w:eastAsia="宋体" w:hAnsi="Times New Roman" w:cs="Times New Roman"/>
                <w:sz w:val="24"/>
              </w:rPr>
              <w:t>减排、</w:t>
            </w:r>
            <w:r w:rsidR="00336318" w:rsidRPr="00111658">
              <w:rPr>
                <w:rFonts w:ascii="Times New Roman" w:eastAsia="宋体" w:hAnsi="Times New Roman" w:cs="Times New Roman"/>
                <w:sz w:val="24"/>
              </w:rPr>
              <w:t>监管</w:t>
            </w:r>
            <w:r w:rsidRPr="00111658">
              <w:rPr>
                <w:rFonts w:ascii="Times New Roman" w:eastAsia="宋体" w:hAnsi="Times New Roman" w:cs="Times New Roman"/>
                <w:sz w:val="24"/>
              </w:rPr>
              <w:t>等议题相对关注度更高。</w:t>
            </w:r>
            <w:r w:rsidR="00CB19AF">
              <w:rPr>
                <w:rFonts w:ascii="Times New Roman" w:eastAsia="宋体" w:hAnsi="Times New Roman" w:cs="Times New Roman" w:hint="eastAsia"/>
                <w:sz w:val="24"/>
              </w:rPr>
              <w:t>ESG</w:t>
            </w:r>
            <w:r w:rsidR="00CB19AF">
              <w:rPr>
                <w:rFonts w:ascii="Times New Roman" w:eastAsia="宋体" w:hAnsi="Times New Roman" w:cs="Times New Roman" w:hint="eastAsia"/>
                <w:sz w:val="24"/>
              </w:rPr>
              <w:t>对</w:t>
            </w:r>
            <w:r w:rsidR="00CB19AF">
              <w:rPr>
                <w:rFonts w:ascii="Times New Roman" w:eastAsia="宋体" w:hAnsi="Times New Roman" w:cs="Times New Roman"/>
                <w:sz w:val="24"/>
              </w:rPr>
              <w:t>企业的发展</w:t>
            </w:r>
            <w:r w:rsidR="00CB19AF">
              <w:rPr>
                <w:rFonts w:ascii="Times New Roman" w:eastAsia="宋体" w:hAnsi="Times New Roman" w:cs="Times New Roman" w:hint="eastAsia"/>
                <w:sz w:val="24"/>
              </w:rPr>
              <w:t>而言</w:t>
            </w:r>
            <w:r w:rsidR="00CB19AF">
              <w:rPr>
                <w:rFonts w:ascii="Times New Roman" w:eastAsia="宋体" w:hAnsi="Times New Roman" w:cs="Times New Roman"/>
                <w:sz w:val="24"/>
              </w:rPr>
              <w:t>是推动作用，</w:t>
            </w:r>
            <w:r w:rsidR="00CB19AF">
              <w:rPr>
                <w:rFonts w:ascii="Times New Roman" w:eastAsia="宋体" w:hAnsi="Times New Roman" w:cs="Times New Roman" w:hint="eastAsia"/>
                <w:sz w:val="24"/>
              </w:rPr>
              <w:t>而</w:t>
            </w:r>
            <w:r w:rsidR="00CB19AF">
              <w:rPr>
                <w:rFonts w:ascii="Times New Roman" w:eastAsia="宋体" w:hAnsi="Times New Roman" w:cs="Times New Roman"/>
                <w:sz w:val="24"/>
              </w:rPr>
              <w:t>其</w:t>
            </w:r>
            <w:r w:rsidR="00CB19AF">
              <w:rPr>
                <w:rFonts w:ascii="Times New Roman" w:eastAsia="宋体" w:hAnsi="Times New Roman" w:cs="Times New Roman" w:hint="eastAsia"/>
                <w:sz w:val="24"/>
              </w:rPr>
              <w:t>自身</w:t>
            </w:r>
            <w:r w:rsidR="00CB19AF">
              <w:rPr>
                <w:rFonts w:ascii="Times New Roman" w:eastAsia="宋体" w:hAnsi="Times New Roman" w:cs="Times New Roman"/>
                <w:sz w:val="24"/>
              </w:rPr>
              <w:t>潜在的风险</w:t>
            </w:r>
            <w:r w:rsidR="00CB19AF">
              <w:rPr>
                <w:rFonts w:ascii="Times New Roman" w:eastAsia="宋体" w:hAnsi="Times New Roman" w:cs="Times New Roman" w:hint="eastAsia"/>
                <w:sz w:val="24"/>
              </w:rPr>
              <w:t>是抑制</w:t>
            </w:r>
            <w:r w:rsidR="00CB19AF">
              <w:rPr>
                <w:rFonts w:ascii="Times New Roman" w:eastAsia="宋体" w:hAnsi="Times New Roman" w:cs="Times New Roman"/>
                <w:sz w:val="24"/>
              </w:rPr>
              <w:t>了企业的</w:t>
            </w:r>
            <w:r w:rsidR="00CB19AF">
              <w:rPr>
                <w:rFonts w:ascii="Times New Roman" w:eastAsia="宋体" w:hAnsi="Times New Roman" w:cs="Times New Roman" w:hint="eastAsia"/>
                <w:sz w:val="24"/>
              </w:rPr>
              <w:t>成长</w:t>
            </w:r>
            <w:r w:rsidR="00CB19AF">
              <w:rPr>
                <w:rFonts w:ascii="Times New Roman" w:eastAsia="宋体" w:hAnsi="Times New Roman" w:cs="Times New Roman"/>
                <w:sz w:val="24"/>
              </w:rPr>
              <w:t>，</w:t>
            </w:r>
            <w:r w:rsidR="00CB19AF">
              <w:rPr>
                <w:rFonts w:ascii="Times New Roman" w:eastAsia="宋体" w:hAnsi="Times New Roman" w:cs="Times New Roman" w:hint="eastAsia"/>
                <w:sz w:val="24"/>
              </w:rPr>
              <w:t>过往学者</w:t>
            </w:r>
            <w:r w:rsidR="00CB19AF">
              <w:rPr>
                <w:rFonts w:ascii="Times New Roman" w:eastAsia="宋体" w:hAnsi="Times New Roman" w:cs="Times New Roman"/>
                <w:sz w:val="24"/>
              </w:rPr>
              <w:t>也从不同的切入角度来</w:t>
            </w:r>
            <w:r w:rsidR="00CB19AF">
              <w:rPr>
                <w:rFonts w:ascii="Times New Roman" w:eastAsia="宋体" w:hAnsi="Times New Roman" w:cs="Times New Roman" w:hint="eastAsia"/>
                <w:sz w:val="24"/>
              </w:rPr>
              <w:t>研究</w:t>
            </w:r>
            <w:r w:rsidR="00CB19AF">
              <w:rPr>
                <w:rFonts w:ascii="Times New Roman" w:eastAsia="宋体" w:hAnsi="Times New Roman" w:cs="Times New Roman"/>
                <w:sz w:val="24"/>
              </w:rPr>
              <w:t>得到了不同的答案</w:t>
            </w:r>
            <w:r w:rsidR="004200DA">
              <w:rPr>
                <w:rFonts w:ascii="Times New Roman" w:eastAsia="宋体" w:hAnsi="Times New Roman" w:cs="Times New Roman" w:hint="eastAsia"/>
                <w:sz w:val="24"/>
              </w:rPr>
              <w:t>，</w:t>
            </w:r>
            <w:r w:rsidR="001A5580">
              <w:rPr>
                <w:rFonts w:ascii="Times New Roman" w:eastAsia="宋体" w:hAnsi="Times New Roman" w:cs="Times New Roman" w:hint="eastAsia"/>
                <w:sz w:val="24"/>
              </w:rPr>
              <w:t>结果</w:t>
            </w:r>
            <w:r w:rsidR="001A5580">
              <w:rPr>
                <w:rFonts w:ascii="Times New Roman" w:eastAsia="宋体" w:hAnsi="Times New Roman" w:cs="Times New Roman"/>
                <w:sz w:val="24"/>
              </w:rPr>
              <w:t>显示</w:t>
            </w:r>
            <w:r w:rsidR="004200DA">
              <w:rPr>
                <w:rFonts w:ascii="Times New Roman" w:eastAsia="宋体" w:hAnsi="Times New Roman" w:cs="Times New Roman"/>
                <w:sz w:val="24"/>
              </w:rPr>
              <w:t>ESG</w:t>
            </w:r>
            <w:r w:rsidR="004200DA">
              <w:rPr>
                <w:rFonts w:ascii="Times New Roman" w:eastAsia="宋体" w:hAnsi="Times New Roman" w:cs="Times New Roman" w:hint="eastAsia"/>
                <w:sz w:val="24"/>
              </w:rPr>
              <w:t>的</w:t>
            </w:r>
            <w:r w:rsidR="004200DA">
              <w:rPr>
                <w:rFonts w:ascii="Times New Roman" w:eastAsia="宋体" w:hAnsi="Times New Roman" w:cs="Times New Roman"/>
                <w:sz w:val="24"/>
              </w:rPr>
              <w:t>积极作用还是</w:t>
            </w:r>
            <w:r w:rsidR="004200DA">
              <w:rPr>
                <w:rFonts w:ascii="Times New Roman" w:eastAsia="宋体" w:hAnsi="Times New Roman" w:cs="Times New Roman" w:hint="eastAsia"/>
                <w:sz w:val="24"/>
              </w:rPr>
              <w:t>偏多</w:t>
            </w:r>
            <w:r w:rsidR="004200DA">
              <w:rPr>
                <w:rFonts w:ascii="Times New Roman" w:eastAsia="宋体" w:hAnsi="Times New Roman" w:cs="Times New Roman"/>
                <w:sz w:val="24"/>
              </w:rPr>
              <w:t>。</w:t>
            </w:r>
          </w:p>
          <w:p w:rsidR="003C7102" w:rsidRPr="00D1530A" w:rsidRDefault="00E00619" w:rsidP="00A54253">
            <w:pPr>
              <w:spacing w:line="360" w:lineRule="auto"/>
              <w:ind w:firstLineChars="200" w:firstLine="480"/>
              <w:rPr>
                <w:rFonts w:ascii="Times New Roman" w:eastAsia="宋体" w:hAnsi="Times New Roman" w:cs="Times New Roman" w:hint="eastAsia"/>
                <w:sz w:val="24"/>
              </w:rPr>
            </w:pPr>
            <w:r w:rsidRPr="00111658">
              <w:rPr>
                <w:rFonts w:ascii="Times New Roman" w:eastAsia="宋体" w:hAnsi="Times New Roman" w:cs="Times New Roman"/>
                <w:sz w:val="24"/>
              </w:rPr>
              <w:t>本文首先梳理了国内外相关的文献、</w:t>
            </w:r>
            <w:r w:rsidRPr="00111658">
              <w:rPr>
                <w:rFonts w:ascii="Times New Roman" w:eastAsia="宋体" w:hAnsi="Times New Roman" w:cs="Times New Roman"/>
                <w:sz w:val="24"/>
              </w:rPr>
              <w:t>ESG</w:t>
            </w:r>
            <w:r w:rsidRPr="00111658">
              <w:rPr>
                <w:rFonts w:ascii="Times New Roman" w:eastAsia="宋体" w:hAnsi="Times New Roman" w:cs="Times New Roman"/>
                <w:sz w:val="24"/>
              </w:rPr>
              <w:t>数据及绩效评级</w:t>
            </w:r>
            <w:r w:rsidR="00135D60">
              <w:rPr>
                <w:rFonts w:ascii="Times New Roman" w:eastAsia="宋体" w:hAnsi="Times New Roman" w:cs="Times New Roman" w:hint="eastAsia"/>
                <w:sz w:val="24"/>
              </w:rPr>
              <w:t>，</w:t>
            </w:r>
            <w:r w:rsidR="004F3C4C" w:rsidRPr="00111658">
              <w:rPr>
                <w:rFonts w:ascii="Times New Roman" w:eastAsia="宋体" w:hAnsi="Times New Roman" w:cs="Times New Roman"/>
                <w:sz w:val="24"/>
              </w:rPr>
              <w:t>从理论分析和实证检验来分析</w:t>
            </w:r>
            <w:r w:rsidR="004F3C4C">
              <w:rPr>
                <w:rFonts w:ascii="Times New Roman" w:eastAsia="宋体" w:hAnsi="Times New Roman" w:cs="Times New Roman" w:hint="eastAsia"/>
                <w:sz w:val="24"/>
              </w:rPr>
              <w:t>上市</w:t>
            </w:r>
            <w:r w:rsidR="004F3C4C">
              <w:rPr>
                <w:rFonts w:ascii="Times New Roman" w:eastAsia="宋体" w:hAnsi="Times New Roman" w:cs="Times New Roman"/>
                <w:sz w:val="24"/>
              </w:rPr>
              <w:t>公司的</w:t>
            </w:r>
            <w:r w:rsidR="004F3C4C" w:rsidRPr="00111658">
              <w:rPr>
                <w:rFonts w:ascii="Times New Roman" w:eastAsia="宋体" w:hAnsi="Times New Roman" w:cs="Times New Roman"/>
                <w:sz w:val="24"/>
              </w:rPr>
              <w:t>ESG</w:t>
            </w:r>
            <w:r w:rsidR="004F3C4C" w:rsidRPr="00111658">
              <w:rPr>
                <w:rFonts w:ascii="Times New Roman" w:eastAsia="宋体" w:hAnsi="Times New Roman" w:cs="Times New Roman"/>
                <w:sz w:val="24"/>
              </w:rPr>
              <w:t>和</w:t>
            </w:r>
            <w:r w:rsidR="004F3C4C" w:rsidRPr="002D2A02">
              <w:rPr>
                <w:rFonts w:ascii="Times New Roman" w:eastAsia="宋体" w:hAnsi="Times New Roman" w:cs="Times New Roman" w:hint="eastAsia"/>
                <w:color w:val="000000" w:themeColor="text1"/>
                <w:sz w:val="24"/>
              </w:rPr>
              <w:t>企业全要素</w:t>
            </w:r>
            <w:r w:rsidR="004F3C4C" w:rsidRPr="002D2A02">
              <w:rPr>
                <w:rFonts w:ascii="Times New Roman" w:eastAsia="宋体" w:hAnsi="Times New Roman" w:cs="Times New Roman"/>
                <w:color w:val="000000" w:themeColor="text1"/>
                <w:sz w:val="24"/>
              </w:rPr>
              <w:t>生产率之间的关系。</w:t>
            </w:r>
            <w:r w:rsidR="004F3C4C">
              <w:rPr>
                <w:rFonts w:ascii="Times New Roman" w:eastAsia="宋体" w:hAnsi="Times New Roman" w:cs="Times New Roman" w:hint="eastAsia"/>
                <w:color w:val="000000" w:themeColor="text1"/>
                <w:sz w:val="24"/>
              </w:rPr>
              <w:t>而</w:t>
            </w:r>
            <w:r w:rsidR="004F3C4C">
              <w:rPr>
                <w:rFonts w:ascii="Times New Roman" w:eastAsia="宋体" w:hAnsi="Times New Roman" w:cs="Times New Roman"/>
                <w:color w:val="000000" w:themeColor="text1"/>
                <w:sz w:val="24"/>
              </w:rPr>
              <w:t>对于未上市的企业和初创期的企业来说，</w:t>
            </w:r>
            <w:r w:rsidR="00A54253">
              <w:rPr>
                <w:rFonts w:ascii="Times New Roman" w:eastAsia="宋体" w:hAnsi="Times New Roman" w:cs="Times New Roman" w:hint="eastAsia"/>
                <w:color w:val="000000" w:themeColor="text1"/>
                <w:sz w:val="24"/>
              </w:rPr>
              <w:t>其</w:t>
            </w:r>
            <w:r w:rsidR="00A54253">
              <w:rPr>
                <w:rFonts w:ascii="Times New Roman" w:eastAsia="宋体" w:hAnsi="Times New Roman" w:cs="Times New Roman"/>
                <w:color w:val="000000" w:themeColor="text1"/>
                <w:sz w:val="24"/>
              </w:rPr>
              <w:t>本身处于</w:t>
            </w:r>
            <w:r w:rsidR="00D36BFA">
              <w:rPr>
                <w:rFonts w:ascii="Times New Roman" w:eastAsia="宋体" w:hAnsi="Times New Roman" w:cs="Times New Roman" w:hint="eastAsia"/>
                <w:color w:val="000000" w:themeColor="text1"/>
                <w:sz w:val="24"/>
              </w:rPr>
              <w:t>资本</w:t>
            </w:r>
            <w:r w:rsidR="00D36BFA">
              <w:rPr>
                <w:rFonts w:ascii="Times New Roman" w:eastAsia="宋体" w:hAnsi="Times New Roman" w:cs="Times New Roman"/>
                <w:color w:val="000000" w:themeColor="text1"/>
                <w:sz w:val="24"/>
              </w:rPr>
              <w:t>积累</w:t>
            </w:r>
            <w:r w:rsidR="00D36BFA">
              <w:rPr>
                <w:rFonts w:ascii="Times New Roman" w:eastAsia="宋体" w:hAnsi="Times New Roman" w:cs="Times New Roman" w:hint="eastAsia"/>
                <w:color w:val="000000" w:themeColor="text1"/>
                <w:sz w:val="24"/>
              </w:rPr>
              <w:t>阶段</w:t>
            </w:r>
            <w:r w:rsidR="00D36BFA">
              <w:rPr>
                <w:rFonts w:ascii="Times New Roman" w:eastAsia="宋体" w:hAnsi="Times New Roman" w:cs="Times New Roman"/>
                <w:color w:val="000000" w:themeColor="text1"/>
                <w:sz w:val="24"/>
              </w:rPr>
              <w:t>，</w:t>
            </w:r>
            <w:r w:rsidR="00A54253">
              <w:rPr>
                <w:rFonts w:ascii="Times New Roman" w:eastAsia="宋体" w:hAnsi="Times New Roman" w:cs="Times New Roman" w:hint="eastAsia"/>
                <w:color w:val="000000" w:themeColor="text1"/>
                <w:sz w:val="24"/>
              </w:rPr>
              <w:t>全部</w:t>
            </w:r>
            <w:r w:rsidR="00A54253">
              <w:rPr>
                <w:rFonts w:ascii="Times New Roman" w:eastAsia="宋体" w:hAnsi="Times New Roman" w:cs="Times New Roman"/>
                <w:color w:val="000000" w:themeColor="text1"/>
                <w:sz w:val="24"/>
              </w:rPr>
              <w:t>的</w:t>
            </w:r>
            <w:r w:rsidR="00D36BFA">
              <w:rPr>
                <w:rFonts w:ascii="Times New Roman" w:eastAsia="宋体" w:hAnsi="Times New Roman" w:cs="Times New Roman"/>
                <w:color w:val="000000" w:themeColor="text1"/>
                <w:sz w:val="24"/>
              </w:rPr>
              <w:t>焦点都放在</w:t>
            </w:r>
            <w:r w:rsidR="00A54253">
              <w:rPr>
                <w:rFonts w:ascii="Times New Roman" w:eastAsia="宋体" w:hAnsi="Times New Roman" w:cs="Times New Roman"/>
                <w:color w:val="000000" w:themeColor="text1"/>
                <w:sz w:val="24"/>
              </w:rPr>
              <w:t>盈利和生存下去的问题，</w:t>
            </w:r>
            <w:r w:rsidR="00A54253">
              <w:rPr>
                <w:rFonts w:ascii="Times New Roman" w:eastAsia="宋体" w:hAnsi="Times New Roman" w:cs="Times New Roman" w:hint="eastAsia"/>
                <w:color w:val="000000" w:themeColor="text1"/>
                <w:sz w:val="24"/>
              </w:rPr>
              <w:t>对</w:t>
            </w:r>
            <w:r w:rsidR="004F3C4C">
              <w:rPr>
                <w:rFonts w:ascii="Times New Roman" w:eastAsia="宋体" w:hAnsi="Times New Roman" w:cs="Times New Roman" w:hint="eastAsia"/>
                <w:color w:val="000000" w:themeColor="text1"/>
                <w:sz w:val="24"/>
              </w:rPr>
              <w:t>ESG</w:t>
            </w:r>
            <w:r w:rsidR="004F3C4C">
              <w:rPr>
                <w:rFonts w:ascii="Times New Roman" w:eastAsia="宋体" w:hAnsi="Times New Roman" w:cs="Times New Roman" w:hint="eastAsia"/>
                <w:color w:val="000000" w:themeColor="text1"/>
                <w:sz w:val="24"/>
              </w:rPr>
              <w:t>的</w:t>
            </w:r>
            <w:r w:rsidR="00D36BFA">
              <w:rPr>
                <w:rFonts w:ascii="Times New Roman" w:eastAsia="宋体" w:hAnsi="Times New Roman" w:cs="Times New Roman"/>
                <w:color w:val="000000" w:themeColor="text1"/>
                <w:sz w:val="24"/>
              </w:rPr>
              <w:t>投入</w:t>
            </w:r>
            <w:r w:rsidR="00D36BFA">
              <w:rPr>
                <w:rFonts w:ascii="Times New Roman" w:eastAsia="宋体" w:hAnsi="Times New Roman" w:cs="Times New Roman" w:hint="eastAsia"/>
                <w:color w:val="000000" w:themeColor="text1"/>
                <w:sz w:val="24"/>
              </w:rPr>
              <w:t>为零</w:t>
            </w:r>
            <w:r w:rsidR="00A54253">
              <w:rPr>
                <w:rFonts w:ascii="Times New Roman" w:eastAsia="宋体" w:hAnsi="Times New Roman" w:cs="Times New Roman"/>
                <w:color w:val="000000" w:themeColor="text1"/>
                <w:sz w:val="24"/>
              </w:rPr>
              <w:t>或是相对较少</w:t>
            </w:r>
            <w:r w:rsidR="00A54253">
              <w:rPr>
                <w:rFonts w:ascii="Times New Roman" w:eastAsia="宋体" w:hAnsi="Times New Roman" w:cs="Times New Roman" w:hint="eastAsia"/>
                <w:color w:val="000000" w:themeColor="text1"/>
                <w:sz w:val="24"/>
              </w:rPr>
              <w:t>，分析</w:t>
            </w:r>
            <w:r w:rsidR="00A54253">
              <w:rPr>
                <w:rFonts w:ascii="Times New Roman" w:eastAsia="宋体" w:hAnsi="Times New Roman" w:cs="Times New Roman"/>
                <w:color w:val="000000" w:themeColor="text1"/>
                <w:sz w:val="24"/>
              </w:rPr>
              <w:t>和研究的结果很难有说服力</w:t>
            </w:r>
            <w:r w:rsidR="004F3C4C">
              <w:rPr>
                <w:rFonts w:ascii="Times New Roman" w:eastAsia="宋体" w:hAnsi="Times New Roman" w:cs="Times New Roman" w:hint="eastAsia"/>
                <w:color w:val="000000" w:themeColor="text1"/>
                <w:sz w:val="24"/>
              </w:rPr>
              <w:t>。</w:t>
            </w:r>
            <w:r w:rsidR="00C25F51">
              <w:rPr>
                <w:rFonts w:ascii="Times New Roman" w:eastAsia="宋体" w:hAnsi="Times New Roman" w:cs="Times New Roman" w:hint="eastAsia"/>
                <w:color w:val="000000" w:themeColor="text1"/>
                <w:sz w:val="24"/>
              </w:rPr>
              <w:t>关于</w:t>
            </w:r>
            <w:r w:rsidR="004F3C4C">
              <w:rPr>
                <w:rFonts w:ascii="Times New Roman" w:eastAsia="宋体" w:hAnsi="Times New Roman" w:cs="Times New Roman" w:hint="eastAsia"/>
                <w:color w:val="000000" w:themeColor="text1"/>
                <w:sz w:val="24"/>
              </w:rPr>
              <w:t>E</w:t>
            </w:r>
            <w:r w:rsidR="004F3C4C">
              <w:rPr>
                <w:rFonts w:ascii="Times New Roman" w:eastAsia="宋体" w:hAnsi="Times New Roman" w:cs="Times New Roman"/>
                <w:color w:val="000000" w:themeColor="text1"/>
                <w:sz w:val="24"/>
              </w:rPr>
              <w:t>SG</w:t>
            </w:r>
            <w:r w:rsidR="004F3C4C">
              <w:rPr>
                <w:rFonts w:ascii="Times New Roman" w:eastAsia="宋体" w:hAnsi="Times New Roman" w:cs="Times New Roman" w:hint="eastAsia"/>
                <w:color w:val="000000" w:themeColor="text1"/>
                <w:sz w:val="24"/>
              </w:rPr>
              <w:t>与</w:t>
            </w:r>
            <w:r w:rsidR="004F3C4C">
              <w:rPr>
                <w:rFonts w:ascii="Times New Roman" w:eastAsia="宋体" w:hAnsi="Times New Roman" w:cs="Times New Roman"/>
                <w:color w:val="000000" w:themeColor="text1"/>
                <w:sz w:val="24"/>
              </w:rPr>
              <w:t>企业全要素生产率</w:t>
            </w:r>
            <w:r w:rsidR="00C25F51">
              <w:rPr>
                <w:rFonts w:ascii="Times New Roman" w:eastAsia="宋体" w:hAnsi="Times New Roman" w:cs="Times New Roman" w:hint="eastAsia"/>
                <w:color w:val="000000" w:themeColor="text1"/>
                <w:sz w:val="24"/>
              </w:rPr>
              <w:t>的</w:t>
            </w:r>
            <w:r w:rsidR="00C25F51">
              <w:rPr>
                <w:rFonts w:ascii="Times New Roman" w:eastAsia="宋体" w:hAnsi="Times New Roman" w:cs="Times New Roman"/>
                <w:color w:val="000000" w:themeColor="text1"/>
                <w:sz w:val="24"/>
              </w:rPr>
              <w:t>关系</w:t>
            </w:r>
            <w:r w:rsidR="004F3C4C">
              <w:rPr>
                <w:rFonts w:ascii="Times New Roman" w:eastAsia="宋体" w:hAnsi="Times New Roman" w:cs="Times New Roman"/>
                <w:color w:val="000000" w:themeColor="text1"/>
                <w:sz w:val="24"/>
              </w:rPr>
              <w:t>，主要从两个方面来</w:t>
            </w:r>
            <w:r w:rsidR="00F26836">
              <w:rPr>
                <w:rFonts w:ascii="Times New Roman" w:eastAsia="宋体" w:hAnsi="Times New Roman" w:cs="Times New Roman" w:hint="eastAsia"/>
                <w:color w:val="000000" w:themeColor="text1"/>
                <w:sz w:val="24"/>
              </w:rPr>
              <w:t>阐述</w:t>
            </w:r>
            <w:r w:rsidR="004F3C4C">
              <w:rPr>
                <w:rFonts w:ascii="Times New Roman" w:eastAsia="宋体" w:hAnsi="Times New Roman" w:cs="Times New Roman"/>
                <w:color w:val="000000" w:themeColor="text1"/>
                <w:sz w:val="24"/>
              </w:rPr>
              <w:t>：一是，同时期不同</w:t>
            </w:r>
            <w:r w:rsidR="00691044">
              <w:rPr>
                <w:rFonts w:ascii="Times New Roman" w:eastAsia="宋体" w:hAnsi="Times New Roman" w:cs="Times New Roman" w:hint="eastAsia"/>
                <w:color w:val="000000" w:themeColor="text1"/>
                <w:sz w:val="24"/>
              </w:rPr>
              <w:t>上市</w:t>
            </w:r>
            <w:r w:rsidR="00691044">
              <w:rPr>
                <w:rFonts w:ascii="Times New Roman" w:eastAsia="宋体" w:hAnsi="Times New Roman" w:cs="Times New Roman"/>
                <w:color w:val="000000" w:themeColor="text1"/>
                <w:sz w:val="24"/>
              </w:rPr>
              <w:t>公司对</w:t>
            </w:r>
            <w:r w:rsidR="004F3C4C">
              <w:rPr>
                <w:rFonts w:ascii="Times New Roman" w:eastAsia="宋体" w:hAnsi="Times New Roman" w:cs="Times New Roman"/>
                <w:color w:val="000000" w:themeColor="text1"/>
                <w:sz w:val="24"/>
              </w:rPr>
              <w:t>ESG</w:t>
            </w:r>
            <w:r w:rsidR="004F3C4C">
              <w:rPr>
                <w:rFonts w:ascii="Times New Roman" w:eastAsia="宋体" w:hAnsi="Times New Roman" w:cs="Times New Roman" w:hint="eastAsia"/>
                <w:color w:val="000000" w:themeColor="text1"/>
                <w:sz w:val="24"/>
              </w:rPr>
              <w:t>投入与</w:t>
            </w:r>
            <w:r w:rsidR="004F3C4C">
              <w:rPr>
                <w:rFonts w:ascii="Times New Roman" w:eastAsia="宋体" w:hAnsi="Times New Roman" w:cs="Times New Roman"/>
                <w:color w:val="000000" w:themeColor="text1"/>
                <w:sz w:val="24"/>
              </w:rPr>
              <w:t>公司</w:t>
            </w:r>
            <w:r w:rsidR="004F3C4C">
              <w:rPr>
                <w:rFonts w:ascii="Times New Roman" w:eastAsia="宋体" w:hAnsi="Times New Roman" w:cs="Times New Roman" w:hint="eastAsia"/>
                <w:color w:val="000000" w:themeColor="text1"/>
                <w:sz w:val="24"/>
              </w:rPr>
              <w:t>全要素</w:t>
            </w:r>
            <w:r w:rsidR="004F3C4C">
              <w:rPr>
                <w:rFonts w:ascii="Times New Roman" w:eastAsia="宋体" w:hAnsi="Times New Roman" w:cs="Times New Roman"/>
                <w:color w:val="000000" w:themeColor="text1"/>
                <w:sz w:val="24"/>
              </w:rPr>
              <w:t>生产率增长率的</w:t>
            </w:r>
            <w:r w:rsidR="004F3C4C">
              <w:rPr>
                <w:rFonts w:ascii="Times New Roman" w:eastAsia="宋体" w:hAnsi="Times New Roman" w:cs="Times New Roman" w:hint="eastAsia"/>
                <w:color w:val="000000" w:themeColor="text1"/>
                <w:sz w:val="24"/>
              </w:rPr>
              <w:t>相互作用</w:t>
            </w:r>
            <w:r w:rsidR="004F3C4C">
              <w:rPr>
                <w:rFonts w:ascii="Times New Roman" w:eastAsia="宋体" w:hAnsi="Times New Roman" w:cs="Times New Roman"/>
                <w:color w:val="000000" w:themeColor="text1"/>
                <w:sz w:val="24"/>
              </w:rPr>
              <w:t>，</w:t>
            </w:r>
            <w:r w:rsidR="004F3C4C">
              <w:rPr>
                <w:rFonts w:ascii="Times New Roman" w:eastAsia="宋体" w:hAnsi="Times New Roman" w:cs="Times New Roman" w:hint="eastAsia"/>
                <w:color w:val="000000" w:themeColor="text1"/>
                <w:sz w:val="24"/>
              </w:rPr>
              <w:t>从</w:t>
            </w:r>
            <w:r w:rsidR="00453C33" w:rsidRPr="008F3F60">
              <w:rPr>
                <w:rFonts w:ascii="Times New Roman" w:eastAsia="宋体" w:hAnsi="Times New Roman" w:cs="Times New Roman"/>
                <w:sz w:val="24"/>
              </w:rPr>
              <w:t>亚洲经济</w:t>
            </w:r>
            <w:r w:rsidRPr="008F3F60">
              <w:rPr>
                <w:rFonts w:ascii="Times New Roman" w:eastAsia="宋体" w:hAnsi="Times New Roman" w:cs="Times New Roman"/>
                <w:sz w:val="24"/>
              </w:rPr>
              <w:t>数据</w:t>
            </w:r>
            <w:r w:rsidRPr="00111658">
              <w:rPr>
                <w:rFonts w:ascii="Times New Roman" w:eastAsia="宋体" w:hAnsi="Times New Roman" w:cs="Times New Roman"/>
                <w:sz w:val="24"/>
              </w:rPr>
              <w:t>选取</w:t>
            </w:r>
            <w:r w:rsidRPr="00111658">
              <w:rPr>
                <w:rFonts w:ascii="Times New Roman" w:eastAsia="宋体" w:hAnsi="Times New Roman" w:cs="Times New Roman"/>
                <w:sz w:val="24"/>
              </w:rPr>
              <w:t>ESG</w:t>
            </w:r>
            <w:r w:rsidRPr="00111658">
              <w:rPr>
                <w:rFonts w:ascii="Times New Roman" w:eastAsia="宋体" w:hAnsi="Times New Roman" w:cs="Times New Roman"/>
                <w:sz w:val="24"/>
              </w:rPr>
              <w:t>评分较高的企业样本和评分较低的企业样本进行</w:t>
            </w:r>
            <w:r w:rsidR="008C0ED2">
              <w:rPr>
                <w:rFonts w:ascii="Times New Roman" w:eastAsia="宋体" w:hAnsi="Times New Roman" w:cs="Times New Roman" w:hint="eastAsia"/>
                <w:sz w:val="24"/>
              </w:rPr>
              <w:t>面板</w:t>
            </w:r>
            <w:r w:rsidR="008C0ED2">
              <w:rPr>
                <w:rFonts w:ascii="Times New Roman" w:eastAsia="宋体" w:hAnsi="Times New Roman" w:cs="Times New Roman"/>
                <w:sz w:val="24"/>
              </w:rPr>
              <w:t>数据</w:t>
            </w:r>
            <w:r w:rsidRPr="00111658">
              <w:rPr>
                <w:rFonts w:ascii="Times New Roman" w:eastAsia="宋体" w:hAnsi="Times New Roman" w:cs="Times New Roman"/>
                <w:sz w:val="24"/>
              </w:rPr>
              <w:t>分析</w:t>
            </w:r>
            <w:r w:rsidR="00784BC5" w:rsidRPr="00111658">
              <w:rPr>
                <w:rFonts w:ascii="Times New Roman" w:eastAsia="宋体" w:hAnsi="Times New Roman" w:cs="Times New Roman"/>
                <w:sz w:val="24"/>
              </w:rPr>
              <w:t>，</w:t>
            </w:r>
            <w:r w:rsidR="00616C7F">
              <w:rPr>
                <w:rFonts w:ascii="Times New Roman" w:eastAsia="宋体" w:hAnsi="Times New Roman" w:cs="Times New Roman" w:hint="eastAsia"/>
                <w:sz w:val="24"/>
              </w:rPr>
              <w:t>来</w:t>
            </w:r>
            <w:r w:rsidR="00616C7F">
              <w:rPr>
                <w:rFonts w:ascii="Times New Roman" w:eastAsia="宋体" w:hAnsi="Times New Roman" w:cs="Times New Roman"/>
                <w:sz w:val="24"/>
              </w:rPr>
              <w:t>说明</w:t>
            </w:r>
            <w:r w:rsidRPr="00111658">
              <w:rPr>
                <w:rFonts w:ascii="Times New Roman" w:eastAsia="宋体" w:hAnsi="Times New Roman" w:cs="Times New Roman"/>
                <w:sz w:val="24"/>
              </w:rPr>
              <w:t>ESG</w:t>
            </w:r>
            <w:r w:rsidRPr="00111658">
              <w:rPr>
                <w:rFonts w:ascii="Times New Roman" w:eastAsia="宋体" w:hAnsi="Times New Roman" w:cs="Times New Roman"/>
                <w:sz w:val="24"/>
              </w:rPr>
              <w:t>和</w:t>
            </w:r>
            <w:r w:rsidR="00131044">
              <w:rPr>
                <w:rFonts w:ascii="Times New Roman" w:eastAsia="宋体" w:hAnsi="Times New Roman" w:cs="Times New Roman" w:hint="eastAsia"/>
                <w:sz w:val="24"/>
              </w:rPr>
              <w:t>企业</w:t>
            </w:r>
            <w:r w:rsidR="00131044">
              <w:rPr>
                <w:rFonts w:ascii="Times New Roman" w:eastAsia="宋体" w:hAnsi="Times New Roman" w:cs="Times New Roman"/>
                <w:sz w:val="24"/>
              </w:rPr>
              <w:t>全要素生产率</w:t>
            </w:r>
            <w:r w:rsidRPr="00111658">
              <w:rPr>
                <w:rFonts w:ascii="Times New Roman" w:eastAsia="宋体" w:hAnsi="Times New Roman" w:cs="Times New Roman"/>
                <w:sz w:val="24"/>
              </w:rPr>
              <w:t>的关系。</w:t>
            </w:r>
            <w:r w:rsidR="004F3C4C">
              <w:rPr>
                <w:rFonts w:ascii="Times New Roman" w:eastAsia="宋体" w:hAnsi="Times New Roman" w:cs="Times New Roman" w:hint="eastAsia"/>
                <w:sz w:val="24"/>
              </w:rPr>
              <w:t>二是</w:t>
            </w:r>
            <w:r w:rsidR="004F3C4C">
              <w:rPr>
                <w:rFonts w:ascii="Times New Roman" w:eastAsia="宋体" w:hAnsi="Times New Roman" w:cs="Times New Roman"/>
                <w:sz w:val="24"/>
              </w:rPr>
              <w:t>，</w:t>
            </w:r>
            <w:r w:rsidR="004F3C4C">
              <w:rPr>
                <w:rFonts w:ascii="Times New Roman" w:eastAsia="宋体" w:hAnsi="Times New Roman" w:cs="Times New Roman" w:hint="eastAsia"/>
                <w:sz w:val="24"/>
              </w:rPr>
              <w:t>从</w:t>
            </w:r>
            <w:r w:rsidR="004F3C4C">
              <w:rPr>
                <w:rFonts w:ascii="Times New Roman" w:eastAsia="宋体" w:hAnsi="Times New Roman" w:cs="Times New Roman"/>
                <w:sz w:val="24"/>
              </w:rPr>
              <w:t>企业的生命周期来看</w:t>
            </w:r>
            <w:r w:rsidR="004F3C4C">
              <w:rPr>
                <w:rFonts w:ascii="Times New Roman" w:eastAsia="宋体" w:hAnsi="Times New Roman" w:cs="Times New Roman" w:hint="eastAsia"/>
                <w:sz w:val="24"/>
              </w:rPr>
              <w:t>ESG</w:t>
            </w:r>
            <w:r w:rsidR="004F3C4C">
              <w:rPr>
                <w:rFonts w:ascii="Times New Roman" w:eastAsia="宋体" w:hAnsi="Times New Roman" w:cs="Times New Roman" w:hint="eastAsia"/>
                <w:sz w:val="24"/>
              </w:rPr>
              <w:t>的</w:t>
            </w:r>
            <w:r w:rsidR="004F3C4C">
              <w:rPr>
                <w:rFonts w:ascii="Times New Roman" w:eastAsia="宋体" w:hAnsi="Times New Roman" w:cs="Times New Roman"/>
                <w:sz w:val="24"/>
              </w:rPr>
              <w:t>投入与企业全要素生产率</w:t>
            </w:r>
            <w:r w:rsidR="004F3C4C">
              <w:rPr>
                <w:rFonts w:ascii="Times New Roman" w:eastAsia="宋体" w:hAnsi="Times New Roman" w:cs="Times New Roman" w:hint="eastAsia"/>
                <w:sz w:val="24"/>
              </w:rPr>
              <w:t>的</w:t>
            </w:r>
            <w:r w:rsidR="004F3C4C">
              <w:rPr>
                <w:rFonts w:ascii="Times New Roman" w:eastAsia="宋体" w:hAnsi="Times New Roman" w:cs="Times New Roman"/>
                <w:sz w:val="24"/>
              </w:rPr>
              <w:t>关系。</w:t>
            </w:r>
            <w:r w:rsidR="00691044">
              <w:rPr>
                <w:rFonts w:ascii="Times New Roman" w:eastAsia="宋体" w:hAnsi="Times New Roman" w:cs="Times New Roman" w:hint="eastAsia"/>
                <w:sz w:val="24"/>
              </w:rPr>
              <w:t>综合</w:t>
            </w:r>
            <w:r w:rsidR="008C0ED2">
              <w:rPr>
                <w:rFonts w:ascii="Times New Roman" w:eastAsia="宋体" w:hAnsi="Times New Roman" w:cs="Times New Roman"/>
                <w:sz w:val="24"/>
              </w:rPr>
              <w:t>静态</w:t>
            </w:r>
            <w:r w:rsidR="008C0ED2">
              <w:rPr>
                <w:rFonts w:ascii="Times New Roman" w:eastAsia="宋体" w:hAnsi="Times New Roman" w:cs="Times New Roman" w:hint="eastAsia"/>
                <w:sz w:val="24"/>
              </w:rPr>
              <w:t>和</w:t>
            </w:r>
            <w:r w:rsidR="008C0ED2">
              <w:rPr>
                <w:rFonts w:ascii="Times New Roman" w:eastAsia="宋体" w:hAnsi="Times New Roman" w:cs="Times New Roman"/>
                <w:sz w:val="24"/>
              </w:rPr>
              <w:t>动态两个方面来分析</w:t>
            </w:r>
            <w:r w:rsidR="008C0ED2">
              <w:rPr>
                <w:rFonts w:ascii="Times New Roman" w:eastAsia="宋体" w:hAnsi="Times New Roman" w:cs="Times New Roman" w:hint="eastAsia"/>
                <w:sz w:val="24"/>
              </w:rPr>
              <w:t>ESG</w:t>
            </w:r>
            <w:r w:rsidR="008C0ED2">
              <w:rPr>
                <w:rFonts w:ascii="Times New Roman" w:eastAsia="宋体" w:hAnsi="Times New Roman" w:cs="Times New Roman" w:hint="eastAsia"/>
                <w:sz w:val="24"/>
              </w:rPr>
              <w:t>对</w:t>
            </w:r>
            <w:r w:rsidR="008C0ED2">
              <w:rPr>
                <w:rFonts w:ascii="Times New Roman" w:eastAsia="宋体" w:hAnsi="Times New Roman" w:cs="Times New Roman"/>
                <w:sz w:val="24"/>
              </w:rPr>
              <w:t>企业全要素生产率的影响。</w:t>
            </w:r>
          </w:p>
        </w:tc>
      </w:tr>
      <w:tr w:rsidR="00247FD3" w:rsidRPr="00111658">
        <w:trPr>
          <w:trHeight w:val="680"/>
          <w:jc w:val="center"/>
        </w:trPr>
        <w:tc>
          <w:tcPr>
            <w:tcW w:w="2362" w:type="dxa"/>
            <w:vAlign w:val="center"/>
          </w:tcPr>
          <w:p w:rsidR="00247FD3" w:rsidRPr="00111658" w:rsidRDefault="002E6B01">
            <w:pPr>
              <w:jc w:val="center"/>
              <w:rPr>
                <w:rFonts w:ascii="Times New Roman" w:eastAsia="宋体" w:hAnsi="Times New Roman" w:cs="Times New Roman"/>
                <w:sz w:val="24"/>
              </w:rPr>
            </w:pPr>
            <w:r w:rsidRPr="00111658">
              <w:rPr>
                <w:rFonts w:ascii="Times New Roman" w:eastAsia="宋体" w:hAnsi="Times New Roman" w:cs="Times New Roman"/>
                <w:sz w:val="24"/>
              </w:rPr>
              <w:lastRenderedPageBreak/>
              <w:t>拟定学位论文题目</w:t>
            </w:r>
          </w:p>
        </w:tc>
        <w:tc>
          <w:tcPr>
            <w:tcW w:w="6982" w:type="dxa"/>
            <w:vAlign w:val="center"/>
          </w:tcPr>
          <w:p w:rsidR="00247FD3" w:rsidRPr="00111658" w:rsidRDefault="00E31A2D" w:rsidP="00733185">
            <w:pPr>
              <w:rPr>
                <w:rFonts w:ascii="Times New Roman" w:eastAsia="宋体" w:hAnsi="Times New Roman" w:cs="Times New Roman"/>
                <w:sz w:val="24"/>
              </w:rPr>
            </w:pPr>
            <w:r w:rsidRPr="00111658">
              <w:rPr>
                <w:rFonts w:ascii="Times New Roman" w:eastAsia="宋体" w:hAnsi="Times New Roman" w:cs="Times New Roman"/>
                <w:sz w:val="24"/>
              </w:rPr>
              <w:t>ESG</w:t>
            </w:r>
            <w:r w:rsidR="00B75478">
              <w:rPr>
                <w:rFonts w:ascii="Times New Roman" w:eastAsia="宋体" w:hAnsi="Times New Roman" w:cs="Times New Roman" w:hint="eastAsia"/>
                <w:sz w:val="24"/>
              </w:rPr>
              <w:t>对企业全要素</w:t>
            </w:r>
            <w:r w:rsidR="00B75478">
              <w:rPr>
                <w:rFonts w:ascii="Times New Roman" w:eastAsia="宋体" w:hAnsi="Times New Roman" w:cs="Times New Roman"/>
                <w:sz w:val="24"/>
              </w:rPr>
              <w:t>生产率的影响</w:t>
            </w:r>
          </w:p>
        </w:tc>
      </w:tr>
      <w:tr w:rsidR="00247FD3" w:rsidRPr="00111658">
        <w:trPr>
          <w:trHeight w:val="6386"/>
          <w:jc w:val="center"/>
        </w:trPr>
        <w:tc>
          <w:tcPr>
            <w:tcW w:w="2362" w:type="dxa"/>
            <w:vAlign w:val="center"/>
          </w:tcPr>
          <w:p w:rsidR="00247FD3" w:rsidRPr="00111658" w:rsidRDefault="002E6B01">
            <w:pPr>
              <w:jc w:val="center"/>
              <w:rPr>
                <w:rFonts w:ascii="Times New Roman" w:eastAsia="宋体" w:hAnsi="Times New Roman" w:cs="Times New Roman"/>
                <w:sz w:val="24"/>
              </w:rPr>
            </w:pPr>
            <w:r w:rsidRPr="00111658">
              <w:rPr>
                <w:rFonts w:ascii="Times New Roman" w:eastAsia="宋体" w:hAnsi="Times New Roman" w:cs="Times New Roman"/>
                <w:sz w:val="24"/>
              </w:rPr>
              <w:lastRenderedPageBreak/>
              <w:t>拟定学位论文提纲</w:t>
            </w:r>
          </w:p>
        </w:tc>
        <w:tc>
          <w:tcPr>
            <w:tcW w:w="6982" w:type="dxa"/>
            <w:vAlign w:val="center"/>
          </w:tcPr>
          <w:p w:rsidR="00247FD3" w:rsidRPr="00111658" w:rsidRDefault="00544CE7" w:rsidP="00544CE7">
            <w:pPr>
              <w:pStyle w:val="a6"/>
              <w:numPr>
                <w:ilvl w:val="0"/>
                <w:numId w:val="1"/>
              </w:numPr>
              <w:ind w:firstLineChars="0"/>
              <w:rPr>
                <w:rFonts w:ascii="Times New Roman" w:eastAsia="宋体" w:hAnsi="Times New Roman" w:cs="Times New Roman"/>
                <w:sz w:val="24"/>
              </w:rPr>
            </w:pPr>
            <w:r w:rsidRPr="00111658">
              <w:rPr>
                <w:rFonts w:ascii="Times New Roman" w:eastAsia="宋体" w:hAnsi="Times New Roman" w:cs="Times New Roman"/>
                <w:sz w:val="24"/>
              </w:rPr>
              <w:t>引言</w:t>
            </w:r>
          </w:p>
          <w:p w:rsidR="00544CE7" w:rsidRPr="00111658" w:rsidRDefault="00544CE7" w:rsidP="00544CE7">
            <w:pPr>
              <w:pStyle w:val="a6"/>
              <w:numPr>
                <w:ilvl w:val="1"/>
                <w:numId w:val="2"/>
              </w:numPr>
              <w:ind w:firstLineChars="0"/>
              <w:rPr>
                <w:rFonts w:ascii="Times New Roman" w:eastAsia="宋体" w:hAnsi="Times New Roman" w:cs="Times New Roman"/>
                <w:sz w:val="24"/>
              </w:rPr>
            </w:pPr>
            <w:r w:rsidRPr="00111658">
              <w:rPr>
                <w:rFonts w:ascii="Times New Roman" w:eastAsia="宋体" w:hAnsi="Times New Roman" w:cs="Times New Roman"/>
                <w:sz w:val="24"/>
              </w:rPr>
              <w:t>研究背景和意义</w:t>
            </w:r>
          </w:p>
          <w:p w:rsidR="00544CE7" w:rsidRPr="00111658" w:rsidRDefault="00544CE7" w:rsidP="00544CE7">
            <w:pPr>
              <w:pStyle w:val="a6"/>
              <w:numPr>
                <w:ilvl w:val="2"/>
                <w:numId w:val="3"/>
              </w:numPr>
              <w:ind w:firstLineChars="0"/>
              <w:rPr>
                <w:rFonts w:ascii="Times New Roman" w:eastAsia="宋体" w:hAnsi="Times New Roman" w:cs="Times New Roman"/>
                <w:sz w:val="24"/>
              </w:rPr>
            </w:pPr>
            <w:r w:rsidRPr="00111658">
              <w:rPr>
                <w:rFonts w:ascii="Times New Roman" w:eastAsia="宋体" w:hAnsi="Times New Roman" w:cs="Times New Roman"/>
                <w:sz w:val="24"/>
              </w:rPr>
              <w:t>研究背景</w:t>
            </w:r>
          </w:p>
          <w:p w:rsidR="00544CE7" w:rsidRPr="00111658" w:rsidRDefault="00544CE7" w:rsidP="00544CE7">
            <w:pPr>
              <w:pStyle w:val="a6"/>
              <w:numPr>
                <w:ilvl w:val="2"/>
                <w:numId w:val="3"/>
              </w:numPr>
              <w:ind w:firstLineChars="0"/>
              <w:rPr>
                <w:rFonts w:ascii="Times New Roman" w:eastAsia="宋体" w:hAnsi="Times New Roman" w:cs="Times New Roman"/>
                <w:sz w:val="24"/>
              </w:rPr>
            </w:pPr>
            <w:r w:rsidRPr="00111658">
              <w:rPr>
                <w:rFonts w:ascii="Times New Roman" w:eastAsia="宋体" w:hAnsi="Times New Roman" w:cs="Times New Roman"/>
                <w:sz w:val="24"/>
              </w:rPr>
              <w:t>研究意义</w:t>
            </w:r>
          </w:p>
          <w:p w:rsidR="002C7BAA" w:rsidRPr="00111658" w:rsidRDefault="002C7BAA" w:rsidP="002C7BAA">
            <w:pPr>
              <w:pStyle w:val="a6"/>
              <w:ind w:left="2040" w:firstLineChars="0" w:firstLine="0"/>
              <w:rPr>
                <w:rFonts w:ascii="Times New Roman" w:eastAsia="宋体" w:hAnsi="Times New Roman" w:cs="Times New Roman"/>
                <w:sz w:val="24"/>
              </w:rPr>
            </w:pPr>
          </w:p>
          <w:p w:rsidR="00544CE7" w:rsidRPr="00111658" w:rsidRDefault="00544CE7" w:rsidP="00544CE7">
            <w:pPr>
              <w:pStyle w:val="a6"/>
              <w:numPr>
                <w:ilvl w:val="0"/>
                <w:numId w:val="1"/>
              </w:numPr>
              <w:ind w:firstLineChars="0"/>
              <w:rPr>
                <w:rFonts w:ascii="Times New Roman" w:eastAsia="宋体" w:hAnsi="Times New Roman" w:cs="Times New Roman"/>
                <w:sz w:val="24"/>
              </w:rPr>
            </w:pPr>
            <w:r w:rsidRPr="00111658">
              <w:rPr>
                <w:rFonts w:ascii="Times New Roman" w:eastAsia="宋体" w:hAnsi="Times New Roman" w:cs="Times New Roman"/>
                <w:sz w:val="24"/>
              </w:rPr>
              <w:t>理论背景与文献综述</w:t>
            </w:r>
          </w:p>
          <w:p w:rsidR="00544CE7" w:rsidRPr="00111658" w:rsidRDefault="00544CE7" w:rsidP="00544CE7">
            <w:pPr>
              <w:pStyle w:val="a6"/>
              <w:ind w:left="840" w:firstLineChars="0" w:firstLine="0"/>
              <w:rPr>
                <w:rFonts w:ascii="Times New Roman" w:eastAsia="宋体" w:hAnsi="Times New Roman" w:cs="Times New Roman"/>
                <w:sz w:val="24"/>
              </w:rPr>
            </w:pPr>
            <w:r w:rsidRPr="00111658">
              <w:rPr>
                <w:rFonts w:ascii="Times New Roman" w:eastAsia="宋体" w:hAnsi="Times New Roman" w:cs="Times New Roman"/>
                <w:sz w:val="24"/>
              </w:rPr>
              <w:t xml:space="preserve">2.1 </w:t>
            </w:r>
            <w:r w:rsidRPr="00111658">
              <w:rPr>
                <w:rFonts w:ascii="Times New Roman" w:eastAsia="宋体" w:hAnsi="Times New Roman" w:cs="Times New Roman"/>
                <w:sz w:val="24"/>
              </w:rPr>
              <w:t>环境、社会和公司治理（</w:t>
            </w:r>
            <w:r w:rsidRPr="00111658">
              <w:rPr>
                <w:rFonts w:ascii="Times New Roman" w:eastAsia="宋体" w:hAnsi="Times New Roman" w:cs="Times New Roman"/>
                <w:sz w:val="24"/>
              </w:rPr>
              <w:t>ESG</w:t>
            </w:r>
            <w:r w:rsidR="005E0F7F">
              <w:rPr>
                <w:rFonts w:ascii="Times New Roman" w:eastAsia="宋体" w:hAnsi="Times New Roman" w:cs="Times New Roman" w:hint="eastAsia"/>
                <w:sz w:val="24"/>
              </w:rPr>
              <w:t>）相关</w:t>
            </w:r>
            <w:r w:rsidR="005E0F7F">
              <w:rPr>
                <w:rFonts w:ascii="Times New Roman" w:eastAsia="宋体" w:hAnsi="Times New Roman" w:cs="Times New Roman"/>
                <w:sz w:val="24"/>
              </w:rPr>
              <w:t>研究及发展现状</w:t>
            </w:r>
          </w:p>
          <w:p w:rsidR="004B7D24" w:rsidRPr="00111658" w:rsidRDefault="00544CE7" w:rsidP="00544CE7">
            <w:pPr>
              <w:pStyle w:val="a6"/>
              <w:ind w:left="840" w:firstLineChars="0" w:firstLine="0"/>
              <w:rPr>
                <w:rFonts w:ascii="Times New Roman" w:eastAsia="宋体" w:hAnsi="Times New Roman" w:cs="Times New Roman"/>
                <w:sz w:val="24"/>
              </w:rPr>
            </w:pPr>
            <w:r w:rsidRPr="00111658">
              <w:rPr>
                <w:rFonts w:ascii="Times New Roman" w:eastAsia="宋体" w:hAnsi="Times New Roman" w:cs="Times New Roman"/>
                <w:sz w:val="24"/>
              </w:rPr>
              <w:t xml:space="preserve">2.2 </w:t>
            </w:r>
            <w:r w:rsidR="005E0F7F">
              <w:rPr>
                <w:rFonts w:ascii="Times New Roman" w:eastAsia="宋体" w:hAnsi="Times New Roman" w:cs="Times New Roman" w:hint="eastAsia"/>
                <w:sz w:val="24"/>
              </w:rPr>
              <w:t>全</w:t>
            </w:r>
            <w:r w:rsidR="005E0F7F">
              <w:rPr>
                <w:rFonts w:ascii="Times New Roman" w:eastAsia="宋体" w:hAnsi="Times New Roman" w:cs="Times New Roman"/>
                <w:sz w:val="24"/>
              </w:rPr>
              <w:t>要素生产率的相关研究</w:t>
            </w:r>
          </w:p>
          <w:p w:rsidR="00544CE7" w:rsidRPr="00111658" w:rsidRDefault="00544CE7" w:rsidP="00544CE7">
            <w:pPr>
              <w:pStyle w:val="a6"/>
              <w:ind w:left="840" w:firstLineChars="0" w:firstLine="0"/>
              <w:rPr>
                <w:rFonts w:ascii="Times New Roman" w:eastAsia="宋体" w:hAnsi="Times New Roman" w:cs="Times New Roman"/>
                <w:sz w:val="24"/>
              </w:rPr>
            </w:pPr>
            <w:r w:rsidRPr="00111658">
              <w:rPr>
                <w:rFonts w:ascii="Times New Roman" w:eastAsia="宋体" w:hAnsi="Times New Roman" w:cs="Times New Roman"/>
                <w:sz w:val="24"/>
              </w:rPr>
              <w:t xml:space="preserve">2.3 </w:t>
            </w:r>
            <w:r w:rsidRPr="00111658">
              <w:rPr>
                <w:rFonts w:ascii="Times New Roman" w:eastAsia="宋体" w:hAnsi="Times New Roman" w:cs="Times New Roman"/>
                <w:sz w:val="24"/>
              </w:rPr>
              <w:t>文献综述</w:t>
            </w:r>
          </w:p>
          <w:p w:rsidR="002C7BAA" w:rsidRPr="00111658" w:rsidRDefault="002C7BAA" w:rsidP="00544CE7">
            <w:pPr>
              <w:pStyle w:val="a6"/>
              <w:ind w:left="840" w:firstLineChars="0" w:firstLine="0"/>
              <w:rPr>
                <w:rFonts w:ascii="Times New Roman" w:eastAsia="宋体" w:hAnsi="Times New Roman" w:cs="Times New Roman"/>
                <w:sz w:val="24"/>
              </w:rPr>
            </w:pPr>
          </w:p>
          <w:p w:rsidR="00544CE7" w:rsidRPr="00111658" w:rsidRDefault="00544CE7" w:rsidP="00544CE7">
            <w:pPr>
              <w:pStyle w:val="a6"/>
              <w:numPr>
                <w:ilvl w:val="0"/>
                <w:numId w:val="1"/>
              </w:numPr>
              <w:ind w:firstLineChars="0"/>
              <w:rPr>
                <w:rFonts w:ascii="Times New Roman" w:eastAsia="宋体" w:hAnsi="Times New Roman" w:cs="Times New Roman"/>
                <w:sz w:val="24"/>
              </w:rPr>
            </w:pPr>
            <w:r w:rsidRPr="00111658">
              <w:rPr>
                <w:rFonts w:ascii="Times New Roman" w:eastAsia="宋体" w:hAnsi="Times New Roman" w:cs="Times New Roman"/>
                <w:sz w:val="24"/>
              </w:rPr>
              <w:t>指标构建与样本选取</w:t>
            </w:r>
          </w:p>
          <w:p w:rsidR="004B7D24" w:rsidRPr="00111658" w:rsidRDefault="004B7D24" w:rsidP="004B7D24">
            <w:pPr>
              <w:pStyle w:val="a6"/>
              <w:ind w:left="840" w:firstLineChars="0" w:firstLine="0"/>
              <w:rPr>
                <w:rFonts w:ascii="Times New Roman" w:eastAsia="宋体" w:hAnsi="Times New Roman" w:cs="Times New Roman"/>
                <w:sz w:val="24"/>
              </w:rPr>
            </w:pPr>
            <w:r w:rsidRPr="00111658">
              <w:rPr>
                <w:rFonts w:ascii="Times New Roman" w:eastAsia="宋体" w:hAnsi="Times New Roman" w:cs="Times New Roman"/>
                <w:sz w:val="24"/>
              </w:rPr>
              <w:t>3.1 ESG</w:t>
            </w:r>
            <w:r w:rsidRPr="00111658">
              <w:rPr>
                <w:rFonts w:ascii="Times New Roman" w:eastAsia="宋体" w:hAnsi="Times New Roman" w:cs="Times New Roman"/>
                <w:sz w:val="24"/>
              </w:rPr>
              <w:t>数据评级及赋值规则</w:t>
            </w:r>
          </w:p>
          <w:p w:rsidR="004B7D24" w:rsidRPr="00111658" w:rsidRDefault="004B7D24" w:rsidP="004B7D24">
            <w:pPr>
              <w:pStyle w:val="a6"/>
              <w:ind w:left="840" w:firstLineChars="0" w:firstLine="0"/>
              <w:rPr>
                <w:rFonts w:ascii="Times New Roman" w:eastAsia="宋体" w:hAnsi="Times New Roman" w:cs="Times New Roman"/>
                <w:sz w:val="24"/>
              </w:rPr>
            </w:pPr>
            <w:r w:rsidRPr="00111658">
              <w:rPr>
                <w:rFonts w:ascii="Times New Roman" w:eastAsia="宋体" w:hAnsi="Times New Roman" w:cs="Times New Roman"/>
                <w:sz w:val="24"/>
              </w:rPr>
              <w:t>3.2</w:t>
            </w:r>
            <w:r w:rsidR="009714AF">
              <w:rPr>
                <w:rFonts w:ascii="Times New Roman" w:eastAsia="宋体" w:hAnsi="Times New Roman" w:cs="Times New Roman" w:hint="eastAsia"/>
                <w:sz w:val="24"/>
              </w:rPr>
              <w:t>全</w:t>
            </w:r>
            <w:r w:rsidR="009714AF">
              <w:rPr>
                <w:rFonts w:ascii="Times New Roman" w:eastAsia="宋体" w:hAnsi="Times New Roman" w:cs="Times New Roman"/>
                <w:sz w:val="24"/>
              </w:rPr>
              <w:t>要素生产率的</w:t>
            </w:r>
            <w:r w:rsidR="009714AF">
              <w:rPr>
                <w:rFonts w:ascii="Times New Roman" w:eastAsia="宋体" w:hAnsi="Times New Roman" w:cs="Times New Roman" w:hint="eastAsia"/>
                <w:sz w:val="24"/>
              </w:rPr>
              <w:t>指标</w:t>
            </w:r>
            <w:r w:rsidR="009714AF">
              <w:rPr>
                <w:rFonts w:ascii="Times New Roman" w:eastAsia="宋体" w:hAnsi="Times New Roman" w:cs="Times New Roman"/>
                <w:sz w:val="24"/>
              </w:rPr>
              <w:t>分解</w:t>
            </w:r>
          </w:p>
          <w:p w:rsidR="004B7D24" w:rsidRPr="00111658" w:rsidRDefault="004B7D24" w:rsidP="004B7D24">
            <w:pPr>
              <w:pStyle w:val="a6"/>
              <w:ind w:left="840" w:firstLineChars="150" w:firstLine="360"/>
              <w:rPr>
                <w:rFonts w:ascii="Times New Roman" w:eastAsia="宋体" w:hAnsi="Times New Roman" w:cs="Times New Roman" w:hint="eastAsia"/>
                <w:sz w:val="24"/>
              </w:rPr>
            </w:pPr>
            <w:r w:rsidRPr="00111658">
              <w:rPr>
                <w:rFonts w:ascii="Times New Roman" w:eastAsia="宋体" w:hAnsi="Times New Roman" w:cs="Times New Roman"/>
                <w:sz w:val="24"/>
              </w:rPr>
              <w:t>3.2.1</w:t>
            </w:r>
            <w:r w:rsidR="00FA0AF1">
              <w:rPr>
                <w:rFonts w:ascii="Times New Roman" w:eastAsia="宋体" w:hAnsi="Times New Roman" w:cs="Times New Roman"/>
                <w:sz w:val="24"/>
              </w:rPr>
              <w:t xml:space="preserve"> </w:t>
            </w:r>
            <w:r w:rsidR="00E71BCF">
              <w:rPr>
                <w:rFonts w:ascii="Times New Roman" w:eastAsia="宋体" w:hAnsi="Times New Roman" w:cs="Times New Roman" w:hint="eastAsia"/>
                <w:sz w:val="24"/>
              </w:rPr>
              <w:t>全要素生产率</w:t>
            </w:r>
            <w:r w:rsidR="008C0ED2">
              <w:rPr>
                <w:rFonts w:ascii="Times New Roman" w:eastAsia="宋体" w:hAnsi="Times New Roman" w:cs="Times New Roman" w:hint="eastAsia"/>
                <w:sz w:val="24"/>
              </w:rPr>
              <w:t>指标</w:t>
            </w:r>
            <w:r w:rsidR="008C0ED2">
              <w:rPr>
                <w:rFonts w:ascii="Times New Roman" w:eastAsia="宋体" w:hAnsi="Times New Roman" w:cs="Times New Roman"/>
                <w:sz w:val="24"/>
              </w:rPr>
              <w:t>及指数分析</w:t>
            </w:r>
          </w:p>
          <w:p w:rsidR="004B7D24" w:rsidRPr="008C0ED2" w:rsidRDefault="004B7D24" w:rsidP="004B7D24">
            <w:pPr>
              <w:pStyle w:val="a6"/>
              <w:ind w:left="840" w:firstLineChars="150" w:firstLine="360"/>
              <w:rPr>
                <w:rFonts w:ascii="Times New Roman" w:eastAsia="宋体" w:hAnsi="Times New Roman" w:cs="Times New Roman"/>
                <w:sz w:val="24"/>
              </w:rPr>
            </w:pPr>
            <w:r w:rsidRPr="008C0ED2">
              <w:rPr>
                <w:rFonts w:ascii="Times New Roman" w:eastAsia="宋体" w:hAnsi="Times New Roman" w:cs="Times New Roman"/>
                <w:sz w:val="24"/>
              </w:rPr>
              <w:t>3.2.2</w:t>
            </w:r>
            <w:r w:rsidR="008C0ED2">
              <w:rPr>
                <w:rFonts w:ascii="Times New Roman" w:eastAsia="宋体" w:hAnsi="Times New Roman" w:cs="Times New Roman"/>
                <w:sz w:val="24"/>
              </w:rPr>
              <w:t xml:space="preserve"> </w:t>
            </w:r>
            <w:r w:rsidR="008C0ED2">
              <w:rPr>
                <w:rFonts w:ascii="Times New Roman" w:eastAsia="宋体" w:hAnsi="Times New Roman" w:cs="Times New Roman" w:hint="eastAsia"/>
                <w:sz w:val="24"/>
              </w:rPr>
              <w:t>全要素</w:t>
            </w:r>
            <w:r w:rsidR="008C0ED2">
              <w:rPr>
                <w:rFonts w:ascii="Times New Roman" w:eastAsia="宋体" w:hAnsi="Times New Roman" w:cs="Times New Roman"/>
                <w:sz w:val="24"/>
              </w:rPr>
              <w:t>生产率指标选取的误差</w:t>
            </w:r>
            <w:r w:rsidR="008C0ED2">
              <w:rPr>
                <w:rFonts w:ascii="Times New Roman" w:eastAsia="宋体" w:hAnsi="Times New Roman" w:cs="Times New Roman" w:hint="eastAsia"/>
                <w:sz w:val="24"/>
              </w:rPr>
              <w:t>分析</w:t>
            </w:r>
            <w:r w:rsidR="008C0ED2" w:rsidRPr="008C0ED2">
              <w:rPr>
                <w:rFonts w:ascii="Times New Roman" w:eastAsia="宋体" w:hAnsi="Times New Roman" w:cs="Times New Roman"/>
                <w:sz w:val="24"/>
              </w:rPr>
              <w:t xml:space="preserve"> </w:t>
            </w:r>
          </w:p>
          <w:p w:rsidR="004B7D24" w:rsidRPr="008C0ED2" w:rsidRDefault="004B7D24" w:rsidP="004B7D24">
            <w:pPr>
              <w:ind w:firstLineChars="175" w:firstLine="420"/>
              <w:rPr>
                <w:rFonts w:ascii="Times New Roman" w:eastAsia="宋体" w:hAnsi="Times New Roman" w:cs="Times New Roman"/>
                <w:sz w:val="24"/>
              </w:rPr>
            </w:pPr>
            <w:r w:rsidRPr="008C0ED2">
              <w:rPr>
                <w:rFonts w:ascii="Times New Roman" w:eastAsia="宋体" w:hAnsi="Times New Roman" w:cs="Times New Roman"/>
                <w:sz w:val="24"/>
              </w:rPr>
              <w:t xml:space="preserve">   3.</w:t>
            </w:r>
            <w:r w:rsidR="00927846" w:rsidRPr="008C0ED2">
              <w:rPr>
                <w:rFonts w:ascii="Times New Roman" w:eastAsia="宋体" w:hAnsi="Times New Roman" w:cs="Times New Roman"/>
                <w:sz w:val="24"/>
              </w:rPr>
              <w:t>3</w:t>
            </w:r>
            <w:r w:rsidRPr="008C0ED2">
              <w:rPr>
                <w:rFonts w:ascii="Times New Roman" w:eastAsia="宋体" w:hAnsi="Times New Roman" w:cs="Times New Roman"/>
                <w:sz w:val="24"/>
              </w:rPr>
              <w:t xml:space="preserve"> </w:t>
            </w:r>
            <w:r w:rsidRPr="008C0ED2">
              <w:rPr>
                <w:rFonts w:ascii="Times New Roman" w:eastAsia="宋体" w:hAnsi="Times New Roman" w:cs="Times New Roman"/>
                <w:sz w:val="24"/>
              </w:rPr>
              <w:t>样本选取和数据来源</w:t>
            </w:r>
          </w:p>
          <w:p w:rsidR="002C7BAA" w:rsidRPr="008F3F60" w:rsidRDefault="002C7BAA" w:rsidP="004B7D24">
            <w:pPr>
              <w:ind w:firstLineChars="175" w:firstLine="420"/>
              <w:rPr>
                <w:rFonts w:ascii="Times New Roman" w:eastAsia="宋体" w:hAnsi="Times New Roman" w:cs="Times New Roman"/>
                <w:sz w:val="24"/>
                <w:highlight w:val="yellow"/>
              </w:rPr>
            </w:pPr>
          </w:p>
          <w:p w:rsidR="00544CE7" w:rsidRPr="008C0ED2" w:rsidRDefault="00544CE7" w:rsidP="00544CE7">
            <w:pPr>
              <w:pStyle w:val="a6"/>
              <w:numPr>
                <w:ilvl w:val="0"/>
                <w:numId w:val="1"/>
              </w:numPr>
              <w:ind w:firstLineChars="0"/>
              <w:rPr>
                <w:rFonts w:ascii="Times New Roman" w:eastAsia="宋体" w:hAnsi="Times New Roman" w:cs="Times New Roman"/>
                <w:sz w:val="24"/>
              </w:rPr>
            </w:pPr>
            <w:r w:rsidRPr="008C0ED2">
              <w:rPr>
                <w:rFonts w:ascii="Times New Roman" w:eastAsia="宋体" w:hAnsi="Times New Roman" w:cs="Times New Roman"/>
                <w:sz w:val="24"/>
              </w:rPr>
              <w:t>实证分析</w:t>
            </w:r>
          </w:p>
          <w:p w:rsidR="004B7D24" w:rsidRPr="008C0ED2" w:rsidRDefault="004B7D24" w:rsidP="004B7D24">
            <w:pPr>
              <w:pStyle w:val="a6"/>
              <w:ind w:left="840" w:firstLineChars="0" w:firstLine="0"/>
              <w:rPr>
                <w:rFonts w:ascii="Times New Roman" w:eastAsia="宋体" w:hAnsi="Times New Roman" w:cs="Times New Roman"/>
                <w:sz w:val="24"/>
              </w:rPr>
            </w:pPr>
            <w:r w:rsidRPr="008C0ED2">
              <w:rPr>
                <w:rFonts w:ascii="Times New Roman" w:eastAsia="宋体" w:hAnsi="Times New Roman" w:cs="Times New Roman"/>
                <w:sz w:val="24"/>
              </w:rPr>
              <w:t xml:space="preserve">4.1 </w:t>
            </w:r>
            <w:r w:rsidR="002C7BAA" w:rsidRPr="008C0ED2">
              <w:rPr>
                <w:rFonts w:ascii="Times New Roman" w:eastAsia="宋体" w:hAnsi="Times New Roman" w:cs="Times New Roman"/>
                <w:sz w:val="24"/>
              </w:rPr>
              <w:t>描述性统计及</w:t>
            </w:r>
            <w:r w:rsidR="008C0ED2">
              <w:rPr>
                <w:rFonts w:ascii="Times New Roman" w:eastAsia="宋体" w:hAnsi="Times New Roman" w:cs="Times New Roman" w:hint="eastAsia"/>
                <w:sz w:val="24"/>
              </w:rPr>
              <w:t>上市</w:t>
            </w:r>
            <w:r w:rsidR="008C0ED2">
              <w:rPr>
                <w:rFonts w:ascii="Times New Roman" w:eastAsia="宋体" w:hAnsi="Times New Roman" w:cs="Times New Roman"/>
                <w:sz w:val="24"/>
              </w:rPr>
              <w:t>公司面板数据</w:t>
            </w:r>
            <w:r w:rsidR="002C7BAA" w:rsidRPr="008C0ED2">
              <w:rPr>
                <w:rFonts w:ascii="Times New Roman" w:eastAsia="宋体" w:hAnsi="Times New Roman" w:cs="Times New Roman"/>
                <w:sz w:val="24"/>
              </w:rPr>
              <w:t>分析</w:t>
            </w:r>
          </w:p>
          <w:p w:rsidR="004B7D24" w:rsidRPr="008C0ED2" w:rsidRDefault="004B7D24" w:rsidP="004B7D24">
            <w:pPr>
              <w:pStyle w:val="a6"/>
              <w:ind w:left="840" w:firstLineChars="0" w:firstLine="0"/>
              <w:rPr>
                <w:rFonts w:ascii="Times New Roman" w:eastAsia="宋体" w:hAnsi="Times New Roman" w:cs="Times New Roman" w:hint="eastAsia"/>
                <w:sz w:val="24"/>
              </w:rPr>
            </w:pPr>
            <w:r w:rsidRPr="008C0ED2">
              <w:rPr>
                <w:rFonts w:ascii="Times New Roman" w:eastAsia="宋体" w:hAnsi="Times New Roman" w:cs="Times New Roman"/>
                <w:sz w:val="24"/>
              </w:rPr>
              <w:t xml:space="preserve">4.2 </w:t>
            </w:r>
            <w:r w:rsidR="008C0ED2">
              <w:rPr>
                <w:rFonts w:ascii="Times New Roman" w:eastAsia="宋体" w:hAnsi="Times New Roman" w:cs="Times New Roman"/>
                <w:sz w:val="24"/>
              </w:rPr>
              <w:t xml:space="preserve"> GMM</w:t>
            </w:r>
            <w:r w:rsidR="002C7BAA" w:rsidRPr="008C0ED2">
              <w:rPr>
                <w:rFonts w:ascii="Times New Roman" w:eastAsia="宋体" w:hAnsi="Times New Roman" w:cs="Times New Roman"/>
                <w:sz w:val="24"/>
              </w:rPr>
              <w:t>模型设定</w:t>
            </w:r>
            <w:r w:rsidR="008C0ED2">
              <w:rPr>
                <w:rFonts w:ascii="Times New Roman" w:eastAsia="宋体" w:hAnsi="Times New Roman" w:cs="Times New Roman" w:hint="eastAsia"/>
                <w:sz w:val="24"/>
              </w:rPr>
              <w:t>及</w:t>
            </w:r>
            <w:r w:rsidR="008C0ED2">
              <w:rPr>
                <w:rFonts w:ascii="Times New Roman" w:eastAsia="宋体" w:hAnsi="Times New Roman" w:cs="Times New Roman"/>
                <w:sz w:val="24"/>
              </w:rPr>
              <w:t>假设</w:t>
            </w:r>
          </w:p>
          <w:p w:rsidR="004B7D24" w:rsidRPr="008C0ED2" w:rsidRDefault="004B7D24" w:rsidP="004B7D24">
            <w:pPr>
              <w:pStyle w:val="a6"/>
              <w:ind w:left="840" w:firstLineChars="0" w:firstLine="0"/>
              <w:rPr>
                <w:rFonts w:ascii="Times New Roman" w:eastAsia="宋体" w:hAnsi="Times New Roman" w:cs="Times New Roman" w:hint="eastAsia"/>
                <w:sz w:val="24"/>
              </w:rPr>
            </w:pPr>
            <w:r w:rsidRPr="008C0ED2">
              <w:rPr>
                <w:rFonts w:ascii="Times New Roman" w:eastAsia="宋体" w:hAnsi="Times New Roman" w:cs="Times New Roman"/>
                <w:sz w:val="24"/>
              </w:rPr>
              <w:t xml:space="preserve">4.3 </w:t>
            </w:r>
            <w:r w:rsidR="008C0ED2">
              <w:rPr>
                <w:rFonts w:ascii="Times New Roman" w:eastAsia="宋体" w:hAnsi="Times New Roman" w:cs="Times New Roman" w:hint="eastAsia"/>
                <w:sz w:val="24"/>
              </w:rPr>
              <w:t xml:space="preserve"> </w:t>
            </w:r>
            <w:r w:rsidR="008C0ED2">
              <w:rPr>
                <w:rFonts w:ascii="Times New Roman" w:eastAsia="宋体" w:hAnsi="Times New Roman" w:cs="Times New Roman" w:hint="eastAsia"/>
                <w:sz w:val="24"/>
              </w:rPr>
              <w:t>从静态</w:t>
            </w:r>
            <w:r w:rsidR="008C0ED2">
              <w:rPr>
                <w:rFonts w:ascii="Times New Roman" w:eastAsia="宋体" w:hAnsi="Times New Roman" w:cs="Times New Roman"/>
                <w:sz w:val="24"/>
              </w:rPr>
              <w:t>和动态两个</w:t>
            </w:r>
            <w:r w:rsidR="008C0ED2">
              <w:rPr>
                <w:rFonts w:ascii="Times New Roman" w:eastAsia="宋体" w:hAnsi="Times New Roman" w:cs="Times New Roman" w:hint="eastAsia"/>
                <w:sz w:val="24"/>
              </w:rPr>
              <w:t>角度</w:t>
            </w:r>
            <w:r w:rsidR="008C0ED2">
              <w:rPr>
                <w:rFonts w:ascii="Times New Roman" w:eastAsia="宋体" w:hAnsi="Times New Roman" w:cs="Times New Roman"/>
                <w:sz w:val="24"/>
              </w:rPr>
              <w:t>来分析</w:t>
            </w:r>
          </w:p>
          <w:p w:rsidR="002C7BAA" w:rsidRPr="00111658" w:rsidRDefault="002C7BAA" w:rsidP="004B7D24">
            <w:pPr>
              <w:pStyle w:val="a6"/>
              <w:ind w:left="840" w:firstLineChars="0" w:firstLine="0"/>
              <w:rPr>
                <w:rFonts w:ascii="Times New Roman" w:eastAsia="宋体" w:hAnsi="Times New Roman" w:cs="Times New Roman"/>
                <w:sz w:val="24"/>
              </w:rPr>
            </w:pPr>
            <w:r w:rsidRPr="008C0ED2">
              <w:rPr>
                <w:rFonts w:ascii="Times New Roman" w:eastAsia="宋体" w:hAnsi="Times New Roman" w:cs="Times New Roman"/>
                <w:sz w:val="24"/>
              </w:rPr>
              <w:t xml:space="preserve">4.4 </w:t>
            </w:r>
            <w:r w:rsidR="004C6E3F">
              <w:rPr>
                <w:rFonts w:ascii="Times New Roman" w:eastAsia="宋体" w:hAnsi="Times New Roman" w:cs="Times New Roman"/>
                <w:sz w:val="24"/>
              </w:rPr>
              <w:t xml:space="preserve"> </w:t>
            </w:r>
            <w:bookmarkStart w:id="0" w:name="_GoBack"/>
            <w:bookmarkEnd w:id="0"/>
            <w:r w:rsidRPr="008C0ED2">
              <w:rPr>
                <w:rFonts w:ascii="Times New Roman" w:eastAsia="宋体" w:hAnsi="Times New Roman" w:cs="Times New Roman"/>
                <w:sz w:val="24"/>
              </w:rPr>
              <w:t>进一步分析：分样本对比分析检验</w:t>
            </w:r>
          </w:p>
          <w:p w:rsidR="004B7D24" w:rsidRPr="00111658" w:rsidRDefault="004B7D24" w:rsidP="004B7D24">
            <w:pPr>
              <w:pStyle w:val="a6"/>
              <w:ind w:left="840" w:firstLineChars="0" w:firstLine="0"/>
              <w:rPr>
                <w:rFonts w:ascii="Times New Roman" w:eastAsia="宋体" w:hAnsi="Times New Roman" w:cs="Times New Roman"/>
                <w:sz w:val="24"/>
              </w:rPr>
            </w:pPr>
          </w:p>
          <w:p w:rsidR="00544CE7" w:rsidRPr="00111658" w:rsidRDefault="00544CE7" w:rsidP="00544CE7">
            <w:pPr>
              <w:pStyle w:val="a6"/>
              <w:numPr>
                <w:ilvl w:val="0"/>
                <w:numId w:val="1"/>
              </w:numPr>
              <w:ind w:firstLineChars="0"/>
              <w:rPr>
                <w:rFonts w:ascii="Times New Roman" w:eastAsia="宋体" w:hAnsi="Times New Roman" w:cs="Times New Roman"/>
                <w:sz w:val="24"/>
              </w:rPr>
            </w:pPr>
            <w:r w:rsidRPr="00111658">
              <w:rPr>
                <w:rFonts w:ascii="Times New Roman" w:eastAsia="宋体" w:hAnsi="Times New Roman" w:cs="Times New Roman"/>
                <w:sz w:val="24"/>
              </w:rPr>
              <w:t>研究结论与政策建议</w:t>
            </w:r>
          </w:p>
          <w:p w:rsidR="002C7BAA" w:rsidRPr="00111658" w:rsidRDefault="002C7BAA" w:rsidP="002C7BAA">
            <w:pPr>
              <w:pStyle w:val="a6"/>
              <w:ind w:left="840" w:firstLineChars="0" w:firstLine="0"/>
              <w:rPr>
                <w:rFonts w:ascii="Times New Roman" w:eastAsia="宋体" w:hAnsi="Times New Roman" w:cs="Times New Roman"/>
                <w:sz w:val="24"/>
              </w:rPr>
            </w:pPr>
            <w:r w:rsidRPr="00111658">
              <w:rPr>
                <w:rFonts w:ascii="Times New Roman" w:eastAsia="宋体" w:hAnsi="Times New Roman" w:cs="Times New Roman"/>
                <w:sz w:val="24"/>
              </w:rPr>
              <w:t xml:space="preserve">5.1 </w:t>
            </w:r>
            <w:r w:rsidRPr="00111658">
              <w:rPr>
                <w:rFonts w:ascii="Times New Roman" w:eastAsia="宋体" w:hAnsi="Times New Roman" w:cs="Times New Roman"/>
                <w:sz w:val="24"/>
              </w:rPr>
              <w:t>研究结论</w:t>
            </w:r>
          </w:p>
          <w:p w:rsidR="002C7BAA" w:rsidRPr="00111658" w:rsidRDefault="002C7BAA" w:rsidP="002C7BAA">
            <w:pPr>
              <w:pStyle w:val="a6"/>
              <w:ind w:left="840" w:firstLineChars="0" w:firstLine="0"/>
              <w:rPr>
                <w:rFonts w:ascii="Times New Roman" w:eastAsia="宋体" w:hAnsi="Times New Roman" w:cs="Times New Roman"/>
                <w:sz w:val="24"/>
              </w:rPr>
            </w:pPr>
            <w:r w:rsidRPr="00111658">
              <w:rPr>
                <w:rFonts w:ascii="Times New Roman" w:eastAsia="宋体" w:hAnsi="Times New Roman" w:cs="Times New Roman"/>
                <w:sz w:val="24"/>
              </w:rPr>
              <w:t xml:space="preserve">5.2 </w:t>
            </w:r>
            <w:r w:rsidRPr="00111658">
              <w:rPr>
                <w:rFonts w:ascii="Times New Roman" w:eastAsia="宋体" w:hAnsi="Times New Roman" w:cs="Times New Roman"/>
                <w:sz w:val="24"/>
              </w:rPr>
              <w:t>政策建议</w:t>
            </w:r>
          </w:p>
          <w:p w:rsidR="00544CE7" w:rsidRPr="00111658" w:rsidRDefault="00544CE7" w:rsidP="00544CE7">
            <w:pPr>
              <w:rPr>
                <w:rFonts w:ascii="Times New Roman" w:eastAsia="宋体" w:hAnsi="Times New Roman" w:cs="Times New Roman"/>
                <w:sz w:val="24"/>
              </w:rPr>
            </w:pPr>
            <w:r w:rsidRPr="00111658">
              <w:rPr>
                <w:rFonts w:ascii="Times New Roman" w:eastAsia="宋体" w:hAnsi="Times New Roman" w:cs="Times New Roman"/>
                <w:sz w:val="24"/>
              </w:rPr>
              <w:t>参考文献</w:t>
            </w:r>
          </w:p>
          <w:p w:rsidR="00544CE7" w:rsidRPr="00111658" w:rsidRDefault="00544CE7" w:rsidP="00544CE7">
            <w:pPr>
              <w:rPr>
                <w:rFonts w:ascii="Times New Roman" w:eastAsia="宋体" w:hAnsi="Times New Roman" w:cs="Times New Roman"/>
                <w:sz w:val="24"/>
              </w:rPr>
            </w:pPr>
            <w:r w:rsidRPr="00111658">
              <w:rPr>
                <w:rFonts w:ascii="Times New Roman" w:eastAsia="宋体" w:hAnsi="Times New Roman" w:cs="Times New Roman"/>
                <w:sz w:val="24"/>
              </w:rPr>
              <w:t>致谢</w:t>
            </w:r>
          </w:p>
        </w:tc>
      </w:tr>
      <w:tr w:rsidR="00247FD3" w:rsidRPr="00111658">
        <w:trPr>
          <w:trHeight w:val="2683"/>
          <w:jc w:val="center"/>
        </w:trPr>
        <w:tc>
          <w:tcPr>
            <w:tcW w:w="2362" w:type="dxa"/>
            <w:vAlign w:val="center"/>
          </w:tcPr>
          <w:p w:rsidR="00247FD3" w:rsidRPr="00111658" w:rsidRDefault="002E6B01">
            <w:pPr>
              <w:jc w:val="center"/>
              <w:rPr>
                <w:rFonts w:ascii="Times New Roman" w:eastAsia="宋体" w:hAnsi="Times New Roman" w:cs="Times New Roman"/>
                <w:sz w:val="24"/>
              </w:rPr>
            </w:pPr>
            <w:r w:rsidRPr="00111658">
              <w:rPr>
                <w:rFonts w:ascii="Times New Roman" w:eastAsia="宋体" w:hAnsi="Times New Roman" w:cs="Times New Roman"/>
                <w:sz w:val="24"/>
              </w:rPr>
              <w:t>论文素材、数据及参考书目</w:t>
            </w:r>
          </w:p>
        </w:tc>
        <w:tc>
          <w:tcPr>
            <w:tcW w:w="6982" w:type="dxa"/>
            <w:vAlign w:val="center"/>
          </w:tcPr>
          <w:p w:rsidR="00247FD3" w:rsidRPr="00111658" w:rsidRDefault="003A1983" w:rsidP="003A1983">
            <w:pPr>
              <w:pStyle w:val="a6"/>
              <w:numPr>
                <w:ilvl w:val="0"/>
                <w:numId w:val="5"/>
              </w:numPr>
              <w:ind w:firstLineChars="0"/>
              <w:rPr>
                <w:rFonts w:ascii="Times New Roman" w:eastAsia="宋体" w:hAnsi="Times New Roman" w:cs="Times New Roman"/>
                <w:sz w:val="24"/>
              </w:rPr>
            </w:pPr>
            <w:r w:rsidRPr="00111658">
              <w:rPr>
                <w:rFonts w:ascii="Times New Roman" w:eastAsia="宋体" w:hAnsi="Times New Roman" w:cs="Times New Roman"/>
                <w:sz w:val="24"/>
              </w:rPr>
              <w:t>张飒</w:t>
            </w:r>
            <w:r w:rsidRPr="00111658">
              <w:rPr>
                <w:rFonts w:ascii="Times New Roman" w:eastAsia="宋体" w:hAnsi="Times New Roman" w:cs="Times New Roman"/>
                <w:sz w:val="24"/>
              </w:rPr>
              <w:t xml:space="preserve">. ESG </w:t>
            </w:r>
            <w:r w:rsidRPr="00111658">
              <w:rPr>
                <w:rFonts w:ascii="Times New Roman" w:eastAsia="宋体" w:hAnsi="Times New Roman" w:cs="Times New Roman"/>
                <w:sz w:val="24"/>
              </w:rPr>
              <w:t>体系在我国的应用研究</w:t>
            </w:r>
            <w:r w:rsidRPr="00111658">
              <w:rPr>
                <w:rFonts w:ascii="Times New Roman" w:eastAsia="宋体" w:hAnsi="Times New Roman" w:cs="Times New Roman"/>
                <w:sz w:val="24"/>
              </w:rPr>
              <w:t xml:space="preserve">[J]. </w:t>
            </w:r>
            <w:r w:rsidRPr="00111658">
              <w:rPr>
                <w:rFonts w:ascii="Times New Roman" w:eastAsia="宋体" w:hAnsi="Times New Roman" w:cs="Times New Roman"/>
                <w:sz w:val="24"/>
              </w:rPr>
              <w:t>金融纵横</w:t>
            </w:r>
            <w:r w:rsidRPr="00111658">
              <w:rPr>
                <w:rFonts w:ascii="Times New Roman" w:eastAsia="宋体" w:hAnsi="Times New Roman" w:cs="Times New Roman"/>
                <w:sz w:val="24"/>
              </w:rPr>
              <w:t>, 2017</w:t>
            </w:r>
          </w:p>
          <w:p w:rsidR="003A1983" w:rsidRPr="00111658" w:rsidRDefault="003A1983" w:rsidP="003A1983">
            <w:pPr>
              <w:pStyle w:val="a6"/>
              <w:numPr>
                <w:ilvl w:val="0"/>
                <w:numId w:val="5"/>
              </w:numPr>
              <w:ind w:firstLineChars="0"/>
              <w:rPr>
                <w:rFonts w:ascii="Times New Roman" w:eastAsia="宋体" w:hAnsi="Times New Roman" w:cs="Times New Roman"/>
                <w:color w:val="000000"/>
                <w:kern w:val="0"/>
                <w:sz w:val="18"/>
                <w:szCs w:val="18"/>
              </w:rPr>
            </w:pPr>
            <w:r w:rsidRPr="00111658">
              <w:rPr>
                <w:rFonts w:ascii="Times New Roman" w:eastAsia="宋体" w:hAnsi="Times New Roman" w:cs="Times New Roman"/>
                <w:sz w:val="24"/>
              </w:rPr>
              <w:t>孙冬</w:t>
            </w:r>
            <w:r w:rsidR="00053445" w:rsidRPr="00111658">
              <w:rPr>
                <w:rFonts w:ascii="Times New Roman" w:eastAsia="宋体" w:hAnsi="Times New Roman" w:cs="Times New Roman"/>
                <w:sz w:val="24"/>
              </w:rPr>
              <w:t xml:space="preserve"> </w:t>
            </w:r>
            <w:r w:rsidRPr="00111658">
              <w:rPr>
                <w:rFonts w:ascii="Times New Roman" w:eastAsia="宋体" w:hAnsi="Times New Roman" w:cs="Times New Roman"/>
                <w:sz w:val="24"/>
              </w:rPr>
              <w:t>杨硕</w:t>
            </w:r>
            <w:r w:rsidR="00053445" w:rsidRPr="00111658">
              <w:rPr>
                <w:rFonts w:ascii="Times New Roman" w:eastAsia="宋体" w:hAnsi="Times New Roman" w:cs="Times New Roman"/>
                <w:sz w:val="24"/>
              </w:rPr>
              <w:t xml:space="preserve"> </w:t>
            </w:r>
            <w:r w:rsidRPr="00111658">
              <w:rPr>
                <w:rFonts w:ascii="Times New Roman" w:eastAsia="宋体" w:hAnsi="Times New Roman" w:cs="Times New Roman"/>
                <w:sz w:val="24"/>
              </w:rPr>
              <w:t>赵雨萱</w:t>
            </w:r>
            <w:r w:rsidR="00053445" w:rsidRPr="00111658">
              <w:rPr>
                <w:rFonts w:ascii="Times New Roman" w:eastAsia="宋体" w:hAnsi="Times New Roman" w:cs="Times New Roman"/>
                <w:sz w:val="24"/>
              </w:rPr>
              <w:t xml:space="preserve"> </w:t>
            </w:r>
            <w:r w:rsidRPr="00111658">
              <w:rPr>
                <w:rFonts w:ascii="Times New Roman" w:eastAsia="宋体" w:hAnsi="Times New Roman" w:cs="Times New Roman"/>
                <w:sz w:val="24"/>
              </w:rPr>
              <w:t>袁家海</w:t>
            </w:r>
            <w:r w:rsidR="00053445" w:rsidRPr="00111658">
              <w:rPr>
                <w:rFonts w:ascii="Times New Roman" w:eastAsia="宋体" w:hAnsi="Times New Roman" w:cs="Times New Roman"/>
                <w:sz w:val="24"/>
              </w:rPr>
              <w:t xml:space="preserve">. </w:t>
            </w:r>
            <w:r w:rsidRPr="00111658">
              <w:rPr>
                <w:rFonts w:ascii="Times New Roman" w:eastAsia="宋体" w:hAnsi="Times New Roman" w:cs="Times New Roman"/>
                <w:sz w:val="24"/>
              </w:rPr>
              <w:t xml:space="preserve">ESG </w:t>
            </w:r>
            <w:r w:rsidRPr="00111658">
              <w:rPr>
                <w:rFonts w:ascii="Times New Roman" w:eastAsia="宋体" w:hAnsi="Times New Roman" w:cs="Times New Roman"/>
                <w:sz w:val="24"/>
              </w:rPr>
              <w:t>表现、财务状况与系统性风险相关性研究</w:t>
            </w:r>
            <w:r w:rsidRPr="00111658">
              <w:rPr>
                <w:rFonts w:ascii="Times New Roman" w:eastAsia="宋体" w:hAnsi="Times New Roman" w:cs="Times New Roman"/>
                <w:sz w:val="24"/>
              </w:rPr>
              <w:t>——</w:t>
            </w:r>
            <w:r w:rsidRPr="00111658">
              <w:rPr>
                <w:rFonts w:ascii="Times New Roman" w:eastAsia="宋体" w:hAnsi="Times New Roman" w:cs="Times New Roman"/>
                <w:sz w:val="24"/>
              </w:rPr>
              <w:t>以沪深</w:t>
            </w:r>
            <w:r w:rsidRPr="00111658">
              <w:rPr>
                <w:rFonts w:ascii="Times New Roman" w:eastAsia="宋体" w:hAnsi="Times New Roman" w:cs="Times New Roman"/>
                <w:sz w:val="24"/>
              </w:rPr>
              <w:t xml:space="preserve">A </w:t>
            </w:r>
            <w:r w:rsidRPr="00111658">
              <w:rPr>
                <w:rFonts w:ascii="Times New Roman" w:eastAsia="宋体" w:hAnsi="Times New Roman" w:cs="Times New Roman"/>
                <w:sz w:val="24"/>
              </w:rPr>
              <w:t>股电力上市公司为例</w:t>
            </w:r>
          </w:p>
          <w:p w:rsidR="003A1983" w:rsidRPr="00111658" w:rsidRDefault="003A1983" w:rsidP="003A1983">
            <w:pPr>
              <w:pStyle w:val="a6"/>
              <w:numPr>
                <w:ilvl w:val="0"/>
                <w:numId w:val="5"/>
              </w:numPr>
              <w:ind w:firstLineChars="0"/>
              <w:rPr>
                <w:rFonts w:ascii="Times New Roman" w:eastAsia="宋体" w:hAnsi="Times New Roman" w:cs="Times New Roman"/>
                <w:color w:val="000000"/>
                <w:kern w:val="0"/>
                <w:sz w:val="18"/>
                <w:szCs w:val="18"/>
              </w:rPr>
            </w:pPr>
            <w:r w:rsidRPr="00111658">
              <w:rPr>
                <w:rFonts w:ascii="Times New Roman" w:eastAsia="宋体" w:hAnsi="Times New Roman" w:cs="Times New Roman"/>
                <w:sz w:val="24"/>
              </w:rPr>
              <w:t>窦君鸿</w:t>
            </w:r>
            <w:r w:rsidRPr="00111658">
              <w:rPr>
                <w:rFonts w:ascii="Times New Roman" w:eastAsia="宋体" w:hAnsi="Times New Roman" w:cs="Times New Roman"/>
                <w:sz w:val="24"/>
              </w:rPr>
              <w:t>. ESG:</w:t>
            </w:r>
            <w:r w:rsidRPr="00111658">
              <w:rPr>
                <w:rFonts w:ascii="Times New Roman" w:eastAsia="宋体" w:hAnsi="Times New Roman" w:cs="Times New Roman"/>
                <w:sz w:val="24"/>
              </w:rPr>
              <w:t>全球投资者新共识</w:t>
            </w:r>
            <w:r w:rsidRPr="00111658">
              <w:rPr>
                <w:rFonts w:ascii="Times New Roman" w:eastAsia="宋体" w:hAnsi="Times New Roman" w:cs="Times New Roman"/>
                <w:sz w:val="24"/>
              </w:rPr>
              <w:t xml:space="preserve">[J]. </w:t>
            </w:r>
            <w:r w:rsidRPr="00111658">
              <w:rPr>
                <w:rFonts w:ascii="Times New Roman" w:eastAsia="宋体" w:hAnsi="Times New Roman" w:cs="Times New Roman"/>
                <w:sz w:val="24"/>
              </w:rPr>
              <w:t>董事会</w:t>
            </w:r>
            <w:r w:rsidRPr="00111658">
              <w:rPr>
                <w:rFonts w:ascii="Times New Roman" w:eastAsia="宋体" w:hAnsi="Times New Roman" w:cs="Times New Roman"/>
                <w:sz w:val="24"/>
              </w:rPr>
              <w:t>,2017</w:t>
            </w:r>
          </w:p>
          <w:p w:rsidR="003A1983" w:rsidRPr="00111658" w:rsidRDefault="003A1983" w:rsidP="003A1983">
            <w:pPr>
              <w:pStyle w:val="a6"/>
              <w:numPr>
                <w:ilvl w:val="0"/>
                <w:numId w:val="5"/>
              </w:numPr>
              <w:ind w:firstLineChars="0"/>
              <w:rPr>
                <w:rFonts w:ascii="Times New Roman" w:eastAsia="宋体" w:hAnsi="Times New Roman" w:cs="Times New Roman"/>
                <w:color w:val="000000"/>
                <w:kern w:val="0"/>
                <w:sz w:val="18"/>
                <w:szCs w:val="18"/>
              </w:rPr>
            </w:pPr>
            <w:r w:rsidRPr="00111658">
              <w:rPr>
                <w:rFonts w:ascii="Times New Roman" w:eastAsia="宋体" w:hAnsi="Times New Roman" w:cs="Times New Roman"/>
                <w:sz w:val="24"/>
              </w:rPr>
              <w:t>邱牧远</w:t>
            </w:r>
            <w:r w:rsidR="00053445" w:rsidRPr="00111658">
              <w:rPr>
                <w:rFonts w:ascii="Times New Roman" w:eastAsia="宋体" w:hAnsi="Times New Roman" w:cs="Times New Roman"/>
                <w:sz w:val="24"/>
              </w:rPr>
              <w:t xml:space="preserve"> </w:t>
            </w:r>
            <w:r w:rsidRPr="00111658">
              <w:rPr>
                <w:rFonts w:ascii="Times New Roman" w:eastAsia="宋体" w:hAnsi="Times New Roman" w:cs="Times New Roman"/>
                <w:sz w:val="24"/>
              </w:rPr>
              <w:t>殷红</w:t>
            </w:r>
            <w:r w:rsidRPr="00111658">
              <w:rPr>
                <w:rFonts w:ascii="Times New Roman" w:eastAsia="宋体" w:hAnsi="Times New Roman" w:cs="Times New Roman"/>
                <w:sz w:val="24"/>
              </w:rPr>
              <w:t>.</w:t>
            </w:r>
            <w:r w:rsidRPr="00111658">
              <w:rPr>
                <w:rFonts w:ascii="Times New Roman" w:eastAsia="宋体" w:hAnsi="Times New Roman" w:cs="Times New Roman"/>
                <w:sz w:val="24"/>
              </w:rPr>
              <w:t>生态文明建设背景下企业</w:t>
            </w:r>
            <w:r w:rsidRPr="00111658">
              <w:rPr>
                <w:rFonts w:ascii="Times New Roman" w:eastAsia="宋体" w:hAnsi="Times New Roman" w:cs="Times New Roman"/>
                <w:sz w:val="24"/>
              </w:rPr>
              <w:t xml:space="preserve">ESG </w:t>
            </w:r>
            <w:r w:rsidRPr="00111658">
              <w:rPr>
                <w:rFonts w:ascii="Times New Roman" w:eastAsia="宋体" w:hAnsi="Times New Roman" w:cs="Times New Roman"/>
                <w:sz w:val="24"/>
              </w:rPr>
              <w:t>表现与融资成本</w:t>
            </w:r>
            <w:r w:rsidRPr="00111658">
              <w:rPr>
                <w:rFonts w:ascii="Times New Roman" w:eastAsia="宋体" w:hAnsi="Times New Roman" w:cs="Times New Roman"/>
                <w:sz w:val="24"/>
              </w:rPr>
              <w:t>[J].</w:t>
            </w:r>
            <w:r w:rsidRPr="00111658">
              <w:rPr>
                <w:rFonts w:ascii="Times New Roman" w:eastAsia="宋体" w:hAnsi="Times New Roman" w:cs="Times New Roman"/>
                <w:sz w:val="24"/>
              </w:rPr>
              <w:t>数量经济技术经济研究</w:t>
            </w:r>
            <w:r w:rsidRPr="00111658">
              <w:rPr>
                <w:rFonts w:ascii="Times New Roman" w:eastAsia="宋体" w:hAnsi="Times New Roman" w:cs="Times New Roman"/>
                <w:sz w:val="24"/>
              </w:rPr>
              <w:t>, 2019</w:t>
            </w:r>
          </w:p>
          <w:p w:rsidR="003A1983" w:rsidRPr="00111658" w:rsidRDefault="003A1983" w:rsidP="003A1983">
            <w:pPr>
              <w:pStyle w:val="a6"/>
              <w:numPr>
                <w:ilvl w:val="0"/>
                <w:numId w:val="5"/>
              </w:numPr>
              <w:ind w:firstLineChars="0"/>
              <w:rPr>
                <w:rFonts w:ascii="Times New Roman" w:eastAsia="宋体" w:hAnsi="Times New Roman" w:cs="Times New Roman"/>
                <w:sz w:val="24"/>
              </w:rPr>
            </w:pPr>
            <w:r w:rsidRPr="00111658">
              <w:rPr>
                <w:rFonts w:ascii="Times New Roman" w:eastAsia="宋体" w:hAnsi="Times New Roman" w:cs="Times New Roman"/>
                <w:sz w:val="24"/>
              </w:rPr>
              <w:t>钱俊亦</w:t>
            </w:r>
            <w:r w:rsidRPr="00111658">
              <w:rPr>
                <w:rFonts w:ascii="Times New Roman" w:eastAsia="宋体" w:hAnsi="Times New Roman" w:cs="Times New Roman"/>
                <w:sz w:val="24"/>
              </w:rPr>
              <w:t xml:space="preserve"> </w:t>
            </w:r>
            <w:r w:rsidRPr="00111658">
              <w:rPr>
                <w:rFonts w:ascii="Times New Roman" w:eastAsia="宋体" w:hAnsi="Times New Roman" w:cs="Times New Roman"/>
                <w:sz w:val="24"/>
              </w:rPr>
              <w:t>罗天勇</w:t>
            </w:r>
            <w:r w:rsidR="00053445" w:rsidRPr="00111658">
              <w:rPr>
                <w:rFonts w:ascii="Times New Roman" w:eastAsia="宋体" w:hAnsi="Times New Roman" w:cs="Times New Roman"/>
                <w:sz w:val="24"/>
              </w:rPr>
              <w:t>.</w:t>
            </w:r>
            <w:r w:rsidRPr="00111658">
              <w:rPr>
                <w:rFonts w:ascii="Times New Roman" w:eastAsia="宋体" w:hAnsi="Times New Roman" w:cs="Times New Roman"/>
                <w:sz w:val="24"/>
              </w:rPr>
              <w:t xml:space="preserve">ESG </w:t>
            </w:r>
            <w:r w:rsidRPr="00111658">
              <w:rPr>
                <w:rFonts w:ascii="Times New Roman" w:eastAsia="宋体" w:hAnsi="Times New Roman" w:cs="Times New Roman"/>
                <w:sz w:val="24"/>
              </w:rPr>
              <w:t>投资与企业估值，产业与科技论坛，</w:t>
            </w:r>
            <w:r w:rsidRPr="00111658">
              <w:rPr>
                <w:rFonts w:ascii="Times New Roman" w:eastAsia="宋体" w:hAnsi="Times New Roman" w:cs="Times New Roman"/>
                <w:sz w:val="24"/>
              </w:rPr>
              <w:t>2020</w:t>
            </w:r>
          </w:p>
          <w:p w:rsidR="003A1983" w:rsidRPr="00111658" w:rsidRDefault="00053445" w:rsidP="00053445">
            <w:pPr>
              <w:pStyle w:val="a6"/>
              <w:numPr>
                <w:ilvl w:val="0"/>
                <w:numId w:val="5"/>
              </w:numPr>
              <w:ind w:firstLineChars="0"/>
              <w:rPr>
                <w:rFonts w:ascii="Times New Roman" w:eastAsia="宋体" w:hAnsi="Times New Roman" w:cs="Times New Roman"/>
                <w:sz w:val="24"/>
              </w:rPr>
            </w:pPr>
            <w:r w:rsidRPr="00111658">
              <w:rPr>
                <w:rFonts w:ascii="Times New Roman" w:eastAsia="宋体" w:hAnsi="Times New Roman" w:cs="Times New Roman"/>
                <w:sz w:val="24"/>
              </w:rPr>
              <w:t>马喜立</w:t>
            </w:r>
            <w:r w:rsidRPr="00111658">
              <w:rPr>
                <w:rFonts w:ascii="Times New Roman" w:eastAsia="宋体" w:hAnsi="Times New Roman" w:cs="Times New Roman"/>
                <w:sz w:val="24"/>
              </w:rPr>
              <w:t xml:space="preserve">. </w:t>
            </w:r>
            <w:r w:rsidR="003A1983" w:rsidRPr="00111658">
              <w:rPr>
                <w:rFonts w:ascii="Times New Roman" w:eastAsia="宋体" w:hAnsi="Times New Roman" w:cs="Times New Roman"/>
                <w:sz w:val="24"/>
              </w:rPr>
              <w:t>ESG</w:t>
            </w:r>
            <w:r w:rsidR="003A1983" w:rsidRPr="00111658">
              <w:rPr>
                <w:rFonts w:ascii="Times New Roman" w:eastAsia="宋体" w:hAnsi="Times New Roman" w:cs="Times New Roman"/>
                <w:sz w:val="24"/>
              </w:rPr>
              <w:t>投资策略具备排雷功能吗</w:t>
            </w:r>
            <w:r w:rsidR="003A1983" w:rsidRPr="00111658">
              <w:rPr>
                <w:rFonts w:ascii="Times New Roman" w:eastAsia="宋体" w:hAnsi="Times New Roman" w:cs="Times New Roman"/>
                <w:sz w:val="24"/>
              </w:rPr>
              <w:t>——</w:t>
            </w:r>
            <w:r w:rsidR="003A1983" w:rsidRPr="00111658">
              <w:rPr>
                <w:rFonts w:ascii="Times New Roman" w:eastAsia="宋体" w:hAnsi="Times New Roman" w:cs="Times New Roman"/>
                <w:sz w:val="24"/>
              </w:rPr>
              <w:t>基于中国</w:t>
            </w:r>
            <w:r w:rsidR="003A1983" w:rsidRPr="00111658">
              <w:rPr>
                <w:rFonts w:ascii="Times New Roman" w:eastAsia="宋体" w:hAnsi="Times New Roman" w:cs="Times New Roman"/>
                <w:sz w:val="24"/>
              </w:rPr>
              <w:t>A</w:t>
            </w:r>
            <w:r w:rsidR="003A1983" w:rsidRPr="00111658">
              <w:rPr>
                <w:rFonts w:ascii="Times New Roman" w:eastAsia="宋体" w:hAnsi="Times New Roman" w:cs="Times New Roman"/>
                <w:sz w:val="24"/>
              </w:rPr>
              <w:t>股市场的实证研究</w:t>
            </w:r>
            <w:r w:rsidRPr="00111658">
              <w:rPr>
                <w:rFonts w:ascii="Times New Roman" w:eastAsia="宋体" w:hAnsi="Times New Roman" w:cs="Times New Roman"/>
                <w:sz w:val="24"/>
              </w:rPr>
              <w:t>，</w:t>
            </w:r>
            <w:r w:rsidRPr="00111658">
              <w:rPr>
                <w:rFonts w:ascii="Times New Roman" w:eastAsia="宋体" w:hAnsi="Times New Roman" w:cs="Times New Roman"/>
                <w:sz w:val="24"/>
              </w:rPr>
              <w:t>2019</w:t>
            </w:r>
          </w:p>
          <w:p w:rsidR="00053445" w:rsidRPr="00111658" w:rsidRDefault="00053445" w:rsidP="00053445">
            <w:pPr>
              <w:pStyle w:val="a6"/>
              <w:numPr>
                <w:ilvl w:val="0"/>
                <w:numId w:val="5"/>
              </w:numPr>
              <w:ind w:firstLineChars="0"/>
              <w:rPr>
                <w:rFonts w:ascii="Times New Roman" w:eastAsia="宋体" w:hAnsi="Times New Roman" w:cs="Times New Roman"/>
                <w:sz w:val="24"/>
              </w:rPr>
            </w:pPr>
            <w:r w:rsidRPr="00111658">
              <w:rPr>
                <w:rFonts w:ascii="Times New Roman" w:eastAsia="宋体" w:hAnsi="Times New Roman" w:cs="Times New Roman"/>
                <w:sz w:val="24"/>
              </w:rPr>
              <w:t>商道融绿</w:t>
            </w:r>
            <w:r w:rsidRPr="00111658">
              <w:rPr>
                <w:rFonts w:ascii="Times New Roman" w:eastAsia="宋体" w:hAnsi="Times New Roman" w:cs="Times New Roman"/>
                <w:sz w:val="24"/>
              </w:rPr>
              <w:t xml:space="preserve"> </w:t>
            </w:r>
            <w:r w:rsidRPr="00111658">
              <w:rPr>
                <w:rFonts w:ascii="Times New Roman" w:eastAsia="宋体" w:hAnsi="Times New Roman" w:cs="Times New Roman"/>
                <w:sz w:val="24"/>
              </w:rPr>
              <w:t>北京绿色金融协会</w:t>
            </w:r>
            <w:r w:rsidRPr="00111658">
              <w:rPr>
                <w:rFonts w:ascii="Times New Roman" w:eastAsia="宋体" w:hAnsi="Times New Roman" w:cs="Times New Roman"/>
                <w:sz w:val="24"/>
              </w:rPr>
              <w:t xml:space="preserve">. </w:t>
            </w:r>
            <w:r w:rsidRPr="00111658">
              <w:rPr>
                <w:rFonts w:ascii="Times New Roman" w:eastAsia="宋体" w:hAnsi="Times New Roman" w:cs="Times New Roman"/>
                <w:sz w:val="24"/>
              </w:rPr>
              <w:t>北京地区上市公司</w:t>
            </w:r>
            <w:r w:rsidRPr="00111658">
              <w:rPr>
                <w:rFonts w:ascii="Times New Roman" w:eastAsia="宋体" w:hAnsi="Times New Roman" w:cs="Times New Roman"/>
                <w:sz w:val="24"/>
              </w:rPr>
              <w:t xml:space="preserve">ESG </w:t>
            </w:r>
            <w:r w:rsidRPr="00111658">
              <w:rPr>
                <w:rFonts w:ascii="Times New Roman" w:eastAsia="宋体" w:hAnsi="Times New Roman" w:cs="Times New Roman"/>
                <w:sz w:val="24"/>
              </w:rPr>
              <w:t>绩效分析研究</w:t>
            </w:r>
          </w:p>
          <w:p w:rsidR="00053445" w:rsidRPr="00111658" w:rsidRDefault="00053445" w:rsidP="00053445">
            <w:pPr>
              <w:pStyle w:val="a6"/>
              <w:numPr>
                <w:ilvl w:val="0"/>
                <w:numId w:val="5"/>
              </w:numPr>
              <w:ind w:firstLineChars="0"/>
              <w:rPr>
                <w:rFonts w:ascii="Times New Roman" w:eastAsia="宋体" w:hAnsi="Times New Roman" w:cs="Times New Roman"/>
                <w:sz w:val="24"/>
              </w:rPr>
            </w:pPr>
            <w:r w:rsidRPr="00111658">
              <w:rPr>
                <w:rFonts w:ascii="Times New Roman" w:eastAsia="宋体" w:hAnsi="Times New Roman" w:cs="Times New Roman"/>
                <w:sz w:val="24"/>
              </w:rPr>
              <w:t>代奕波</w:t>
            </w:r>
            <w:r w:rsidRPr="00111658">
              <w:rPr>
                <w:rFonts w:ascii="Times New Roman" w:eastAsia="宋体" w:hAnsi="Times New Roman" w:cs="Times New Roman"/>
                <w:sz w:val="24"/>
              </w:rPr>
              <w:t xml:space="preserve"> </w:t>
            </w:r>
            <w:r w:rsidRPr="00111658">
              <w:rPr>
                <w:rFonts w:ascii="Times New Roman" w:eastAsia="宋体" w:hAnsi="Times New Roman" w:cs="Times New Roman"/>
                <w:sz w:val="24"/>
              </w:rPr>
              <w:t>许婉清</w:t>
            </w:r>
            <w:r w:rsidRPr="00111658">
              <w:rPr>
                <w:rFonts w:ascii="Times New Roman" w:eastAsia="宋体" w:hAnsi="Times New Roman" w:cs="Times New Roman"/>
                <w:sz w:val="24"/>
              </w:rPr>
              <w:t xml:space="preserve">. </w:t>
            </w:r>
            <w:r w:rsidRPr="00111658">
              <w:rPr>
                <w:rFonts w:ascii="Times New Roman" w:eastAsia="宋体" w:hAnsi="Times New Roman" w:cs="Times New Roman"/>
                <w:sz w:val="24"/>
              </w:rPr>
              <w:t>从投资管理全生命周期</w:t>
            </w:r>
            <w:r w:rsidRPr="00111658">
              <w:rPr>
                <w:rFonts w:ascii="Times New Roman" w:eastAsia="宋体" w:hAnsi="Times New Roman" w:cs="Times New Roman"/>
                <w:sz w:val="24"/>
              </w:rPr>
              <w:t>PE</w:t>
            </w:r>
            <w:r w:rsidRPr="00111658">
              <w:rPr>
                <w:rFonts w:ascii="Times New Roman" w:eastAsia="宋体" w:hAnsi="Times New Roman" w:cs="Times New Roman"/>
                <w:sz w:val="24"/>
              </w:rPr>
              <w:t>在</w:t>
            </w:r>
            <w:r w:rsidRPr="00111658">
              <w:rPr>
                <w:rFonts w:ascii="Times New Roman" w:eastAsia="宋体" w:hAnsi="Times New Roman" w:cs="Times New Roman"/>
                <w:sz w:val="24"/>
              </w:rPr>
              <w:t>ESG</w:t>
            </w:r>
            <w:r w:rsidRPr="00111658">
              <w:rPr>
                <w:rFonts w:ascii="Times New Roman" w:eastAsia="宋体" w:hAnsi="Times New Roman" w:cs="Times New Roman"/>
                <w:sz w:val="24"/>
              </w:rPr>
              <w:t>投资中的责任担当</w:t>
            </w:r>
            <w:r w:rsidRPr="00111658">
              <w:rPr>
                <w:rFonts w:ascii="Times New Roman" w:eastAsia="宋体" w:hAnsi="Times New Roman" w:cs="Times New Roman"/>
                <w:sz w:val="24"/>
              </w:rPr>
              <w:t>,</w:t>
            </w:r>
            <w:r w:rsidRPr="00111658">
              <w:rPr>
                <w:rFonts w:ascii="Times New Roman" w:eastAsia="宋体" w:hAnsi="Times New Roman" w:cs="Times New Roman"/>
                <w:sz w:val="24"/>
              </w:rPr>
              <w:t>洞见</w:t>
            </w:r>
          </w:p>
          <w:p w:rsidR="00053445" w:rsidRPr="00111658" w:rsidRDefault="00053445" w:rsidP="00053445">
            <w:pPr>
              <w:pStyle w:val="a6"/>
              <w:numPr>
                <w:ilvl w:val="0"/>
                <w:numId w:val="5"/>
              </w:numPr>
              <w:ind w:firstLineChars="0"/>
              <w:rPr>
                <w:rFonts w:ascii="Times New Roman" w:eastAsia="宋体" w:hAnsi="Times New Roman" w:cs="Times New Roman"/>
                <w:sz w:val="24"/>
              </w:rPr>
            </w:pPr>
            <w:r w:rsidRPr="00111658">
              <w:rPr>
                <w:rFonts w:ascii="Times New Roman" w:eastAsia="宋体" w:hAnsi="Times New Roman" w:cs="Times New Roman"/>
                <w:sz w:val="24"/>
              </w:rPr>
              <w:t>姚辑</w:t>
            </w:r>
            <w:r w:rsidRPr="00111658">
              <w:rPr>
                <w:rFonts w:ascii="Times New Roman" w:eastAsia="宋体" w:hAnsi="Times New Roman" w:cs="Times New Roman"/>
                <w:sz w:val="24"/>
              </w:rPr>
              <w:t xml:space="preserve">. </w:t>
            </w:r>
            <w:r w:rsidRPr="00111658">
              <w:rPr>
                <w:rFonts w:ascii="Times New Roman" w:eastAsia="宋体" w:hAnsi="Times New Roman" w:cs="Times New Roman"/>
                <w:sz w:val="24"/>
              </w:rPr>
              <w:t>国际并购中尽职调查的主流新趋势：一体化、</w:t>
            </w:r>
            <w:r w:rsidRPr="00111658">
              <w:rPr>
                <w:rFonts w:ascii="Times New Roman" w:eastAsia="宋体" w:hAnsi="Times New Roman" w:cs="Times New Roman"/>
                <w:sz w:val="24"/>
              </w:rPr>
              <w:t>ESG</w:t>
            </w:r>
            <w:r w:rsidRPr="00111658">
              <w:rPr>
                <w:rFonts w:ascii="Times New Roman" w:eastAsia="宋体" w:hAnsi="Times New Roman" w:cs="Times New Roman"/>
                <w:sz w:val="24"/>
              </w:rPr>
              <w:t>、</w:t>
            </w:r>
            <w:r w:rsidRPr="00111658">
              <w:rPr>
                <w:rFonts w:ascii="Times New Roman" w:eastAsia="宋体" w:hAnsi="Times New Roman" w:cs="Times New Roman"/>
                <w:sz w:val="24"/>
              </w:rPr>
              <w:t>OFAC</w:t>
            </w:r>
            <w:r w:rsidRPr="00111658">
              <w:rPr>
                <w:rFonts w:ascii="Times New Roman" w:eastAsia="宋体" w:hAnsi="Times New Roman" w:cs="Times New Roman"/>
                <w:sz w:val="24"/>
              </w:rPr>
              <w:t>、新技术的应用</w:t>
            </w:r>
            <w:r w:rsidRPr="00111658">
              <w:rPr>
                <w:rFonts w:ascii="Times New Roman" w:eastAsia="宋体" w:hAnsi="Times New Roman" w:cs="Times New Roman"/>
                <w:sz w:val="24"/>
              </w:rPr>
              <w:t>,</w:t>
            </w:r>
            <w:r w:rsidRPr="00111658">
              <w:rPr>
                <w:rFonts w:ascii="Times New Roman" w:eastAsia="宋体" w:hAnsi="Times New Roman" w:cs="Times New Roman"/>
                <w:sz w:val="24"/>
              </w:rPr>
              <w:t>国际融资，</w:t>
            </w:r>
            <w:r w:rsidRPr="00111658">
              <w:rPr>
                <w:rFonts w:ascii="Times New Roman" w:eastAsia="宋体" w:hAnsi="Times New Roman" w:cs="Times New Roman"/>
                <w:sz w:val="24"/>
              </w:rPr>
              <w:t>2020</w:t>
            </w:r>
          </w:p>
          <w:p w:rsidR="00F43510" w:rsidRPr="00111658" w:rsidRDefault="00F43510" w:rsidP="00F43510">
            <w:pPr>
              <w:pStyle w:val="a6"/>
              <w:numPr>
                <w:ilvl w:val="0"/>
                <w:numId w:val="5"/>
              </w:numPr>
              <w:ind w:firstLineChars="0"/>
              <w:rPr>
                <w:rFonts w:ascii="Times New Roman" w:eastAsia="宋体" w:hAnsi="Times New Roman" w:cs="Times New Roman"/>
                <w:sz w:val="24"/>
              </w:rPr>
            </w:pPr>
            <w:r w:rsidRPr="00111658">
              <w:rPr>
                <w:rFonts w:ascii="Times New Roman" w:eastAsia="宋体" w:hAnsi="Times New Roman" w:cs="Times New Roman"/>
                <w:sz w:val="24"/>
              </w:rPr>
              <w:t>许晓玲</w:t>
            </w:r>
            <w:r w:rsidRPr="00111658">
              <w:rPr>
                <w:rFonts w:ascii="Times New Roman" w:eastAsia="宋体" w:hAnsi="Times New Roman" w:cs="Times New Roman"/>
                <w:sz w:val="24"/>
              </w:rPr>
              <w:t xml:space="preserve"> </w:t>
            </w:r>
            <w:r w:rsidRPr="00111658">
              <w:rPr>
                <w:rFonts w:ascii="Times New Roman" w:eastAsia="宋体" w:hAnsi="Times New Roman" w:cs="Times New Roman"/>
                <w:sz w:val="24"/>
              </w:rPr>
              <w:t>何芳</w:t>
            </w:r>
            <w:r w:rsidRPr="00111658">
              <w:rPr>
                <w:rFonts w:ascii="Times New Roman" w:eastAsia="宋体" w:hAnsi="Times New Roman" w:cs="Times New Roman"/>
                <w:sz w:val="24"/>
              </w:rPr>
              <w:t xml:space="preserve"> </w:t>
            </w:r>
            <w:r w:rsidRPr="00111658">
              <w:rPr>
                <w:rFonts w:ascii="Times New Roman" w:eastAsia="宋体" w:hAnsi="Times New Roman" w:cs="Times New Roman"/>
                <w:sz w:val="24"/>
              </w:rPr>
              <w:t>陈娜</w:t>
            </w:r>
            <w:r w:rsidRPr="00111658">
              <w:rPr>
                <w:rFonts w:ascii="Times New Roman" w:eastAsia="宋体" w:hAnsi="Times New Roman" w:cs="Times New Roman"/>
                <w:sz w:val="24"/>
              </w:rPr>
              <w:t xml:space="preserve"> </w:t>
            </w:r>
            <w:r w:rsidRPr="00111658">
              <w:rPr>
                <w:rFonts w:ascii="Times New Roman" w:eastAsia="宋体" w:hAnsi="Times New Roman" w:cs="Times New Roman"/>
                <w:sz w:val="24"/>
              </w:rPr>
              <w:t>赵振宇</w:t>
            </w:r>
            <w:r w:rsidRPr="00111658">
              <w:rPr>
                <w:rFonts w:ascii="Times New Roman" w:eastAsia="宋体" w:hAnsi="Times New Roman" w:cs="Times New Roman"/>
                <w:sz w:val="24"/>
              </w:rPr>
              <w:t xml:space="preserve"> </w:t>
            </w:r>
            <w:r w:rsidRPr="00111658">
              <w:rPr>
                <w:rFonts w:ascii="Times New Roman" w:eastAsia="宋体" w:hAnsi="Times New Roman" w:cs="Times New Roman"/>
                <w:sz w:val="24"/>
              </w:rPr>
              <w:t>朱婷</w:t>
            </w:r>
            <w:r w:rsidRPr="00111658">
              <w:rPr>
                <w:rFonts w:ascii="Times New Roman" w:eastAsia="宋体" w:hAnsi="Times New Roman" w:cs="Times New Roman"/>
                <w:sz w:val="24"/>
              </w:rPr>
              <w:t>. ESG</w:t>
            </w:r>
            <w:r w:rsidRPr="00111658">
              <w:rPr>
                <w:rFonts w:ascii="Times New Roman" w:eastAsia="宋体" w:hAnsi="Times New Roman" w:cs="Times New Roman"/>
                <w:sz w:val="24"/>
              </w:rPr>
              <w:t>信息披露政策趋势及中国上市能源企业的对策与建议，</w:t>
            </w:r>
            <w:r w:rsidR="008D57AD" w:rsidRPr="00111658">
              <w:rPr>
                <w:rFonts w:ascii="Times New Roman" w:eastAsia="宋体" w:hAnsi="Times New Roman" w:cs="Times New Roman"/>
                <w:sz w:val="24"/>
              </w:rPr>
              <w:t>智库观点，</w:t>
            </w:r>
            <w:r w:rsidRPr="00111658">
              <w:rPr>
                <w:rFonts w:ascii="Times New Roman" w:eastAsia="宋体" w:hAnsi="Times New Roman" w:cs="Times New Roman"/>
                <w:sz w:val="24"/>
              </w:rPr>
              <w:t>2020</w:t>
            </w:r>
          </w:p>
          <w:p w:rsidR="003A1983" w:rsidRPr="00530150" w:rsidRDefault="00E93DE6" w:rsidP="00E93DE6">
            <w:pPr>
              <w:pStyle w:val="a6"/>
              <w:numPr>
                <w:ilvl w:val="0"/>
                <w:numId w:val="5"/>
              </w:numPr>
              <w:ind w:firstLineChars="0"/>
              <w:rPr>
                <w:rFonts w:ascii="Times New Roman" w:eastAsia="宋体" w:hAnsi="Times New Roman" w:cs="Times New Roman"/>
                <w:sz w:val="24"/>
              </w:rPr>
            </w:pPr>
            <w:r w:rsidRPr="00530150">
              <w:rPr>
                <w:rFonts w:ascii="Times New Roman" w:eastAsia="宋体" w:hAnsi="Times New Roman" w:cs="Times New Roman" w:hint="eastAsia"/>
                <w:sz w:val="24"/>
              </w:rPr>
              <w:lastRenderedPageBreak/>
              <w:t>邓</w:t>
            </w:r>
            <w:r w:rsidRPr="00530150">
              <w:rPr>
                <w:rFonts w:ascii="Times New Roman" w:eastAsia="宋体" w:hAnsi="Times New Roman" w:cs="Times New Roman"/>
                <w:sz w:val="24"/>
              </w:rPr>
              <w:t>翔、朱高峰、李德山</w:t>
            </w:r>
            <w:r w:rsidRPr="00530150">
              <w:rPr>
                <w:rFonts w:ascii="Times New Roman" w:eastAsia="宋体" w:hAnsi="Times New Roman" w:cs="Times New Roman" w:hint="eastAsia"/>
                <w:sz w:val="24"/>
              </w:rPr>
              <w:t xml:space="preserve"> </w:t>
            </w:r>
            <w:r w:rsidRPr="00530150">
              <w:rPr>
                <w:rFonts w:ascii="Times New Roman" w:eastAsia="宋体" w:hAnsi="Times New Roman" w:cs="Times New Roman" w:hint="eastAsia"/>
                <w:sz w:val="24"/>
              </w:rPr>
              <w:t>人力</w:t>
            </w:r>
            <w:r w:rsidRPr="00530150">
              <w:rPr>
                <w:rFonts w:ascii="Times New Roman" w:eastAsia="宋体" w:hAnsi="Times New Roman" w:cs="Times New Roman"/>
                <w:sz w:val="24"/>
              </w:rPr>
              <w:t>资本、贸易</w:t>
            </w:r>
            <w:r w:rsidRPr="00530150">
              <w:rPr>
                <w:rFonts w:ascii="Times New Roman" w:eastAsia="宋体" w:hAnsi="Times New Roman" w:cs="Times New Roman" w:hint="eastAsia"/>
                <w:sz w:val="24"/>
              </w:rPr>
              <w:t>开放</w:t>
            </w:r>
            <w:r w:rsidRPr="00530150">
              <w:rPr>
                <w:rFonts w:ascii="Times New Roman" w:eastAsia="宋体" w:hAnsi="Times New Roman" w:cs="Times New Roman"/>
                <w:sz w:val="24"/>
              </w:rPr>
              <w:t>与区域</w:t>
            </w:r>
            <w:r w:rsidRPr="00530150">
              <w:rPr>
                <w:rFonts w:ascii="Times New Roman" w:eastAsia="宋体" w:hAnsi="Times New Roman" w:cs="Times New Roman" w:hint="eastAsia"/>
                <w:sz w:val="24"/>
              </w:rPr>
              <w:t>全要素</w:t>
            </w:r>
            <w:r w:rsidRPr="00530150">
              <w:rPr>
                <w:rFonts w:ascii="Times New Roman" w:eastAsia="宋体" w:hAnsi="Times New Roman" w:cs="Times New Roman"/>
                <w:sz w:val="24"/>
              </w:rPr>
              <w:t>生产率</w:t>
            </w:r>
            <w:r w:rsidRPr="00530150">
              <w:rPr>
                <w:rFonts w:ascii="Times New Roman" w:eastAsia="宋体" w:hAnsi="Times New Roman" w:cs="Times New Roman"/>
                <w:sz w:val="24"/>
              </w:rPr>
              <w:t>—</w:t>
            </w:r>
            <w:r w:rsidRPr="00530150">
              <w:rPr>
                <w:rFonts w:ascii="Times New Roman" w:eastAsia="宋体" w:hAnsi="Times New Roman" w:cs="Times New Roman" w:hint="eastAsia"/>
                <w:sz w:val="24"/>
              </w:rPr>
              <w:t>基于</w:t>
            </w:r>
            <w:r w:rsidRPr="00530150">
              <w:rPr>
                <w:rFonts w:ascii="Times New Roman" w:eastAsia="宋体" w:hAnsi="Times New Roman" w:cs="Times New Roman" w:hint="eastAsia"/>
                <w:sz w:val="24"/>
              </w:rPr>
              <w:t>GML</w:t>
            </w:r>
            <w:r w:rsidRPr="00530150">
              <w:rPr>
                <w:rFonts w:ascii="Times New Roman" w:eastAsia="宋体" w:hAnsi="Times New Roman" w:cs="Times New Roman" w:hint="eastAsia"/>
                <w:sz w:val="24"/>
              </w:rPr>
              <w:t>指数</w:t>
            </w:r>
            <w:r w:rsidRPr="00530150">
              <w:rPr>
                <w:rFonts w:ascii="Times New Roman" w:eastAsia="宋体" w:hAnsi="Times New Roman" w:cs="Times New Roman"/>
                <w:sz w:val="24"/>
              </w:rPr>
              <w:t>和系统</w:t>
            </w:r>
            <w:r w:rsidRPr="00530150">
              <w:rPr>
                <w:rFonts w:ascii="Times New Roman" w:eastAsia="宋体" w:hAnsi="Times New Roman" w:cs="Times New Roman" w:hint="eastAsia"/>
                <w:sz w:val="24"/>
              </w:rPr>
              <w:t>GMM</w:t>
            </w:r>
            <w:r w:rsidRPr="00530150">
              <w:rPr>
                <w:rFonts w:ascii="Times New Roman" w:eastAsia="宋体" w:hAnsi="Times New Roman" w:cs="Times New Roman" w:hint="eastAsia"/>
                <w:sz w:val="24"/>
              </w:rPr>
              <w:t>方法，</w:t>
            </w:r>
            <w:r w:rsidRPr="00530150">
              <w:rPr>
                <w:rFonts w:ascii="Times New Roman" w:eastAsia="宋体" w:hAnsi="Times New Roman" w:cs="Times New Roman" w:hint="eastAsia"/>
                <w:sz w:val="24"/>
              </w:rPr>
              <w:t xml:space="preserve"> </w:t>
            </w:r>
            <w:r w:rsidRPr="00530150">
              <w:rPr>
                <w:rFonts w:ascii="Times New Roman" w:eastAsia="宋体" w:hAnsi="Times New Roman" w:cs="Times New Roman" w:hint="eastAsia"/>
                <w:sz w:val="24"/>
              </w:rPr>
              <w:t>经济</w:t>
            </w:r>
            <w:r w:rsidRPr="00530150">
              <w:rPr>
                <w:rFonts w:ascii="Times New Roman" w:eastAsia="宋体" w:hAnsi="Times New Roman" w:cs="Times New Roman"/>
                <w:sz w:val="24"/>
              </w:rPr>
              <w:t>问题探索，</w:t>
            </w:r>
            <w:r w:rsidRPr="00530150">
              <w:rPr>
                <w:rFonts w:ascii="Times New Roman" w:eastAsia="宋体" w:hAnsi="Times New Roman" w:cs="Times New Roman" w:hint="eastAsia"/>
                <w:sz w:val="24"/>
              </w:rPr>
              <w:t>2017</w:t>
            </w:r>
          </w:p>
          <w:p w:rsidR="00530150" w:rsidRPr="00530150" w:rsidRDefault="00E93DE6" w:rsidP="00530150">
            <w:pPr>
              <w:pStyle w:val="a6"/>
              <w:numPr>
                <w:ilvl w:val="0"/>
                <w:numId w:val="5"/>
              </w:numPr>
              <w:ind w:firstLineChars="0"/>
              <w:rPr>
                <w:rFonts w:ascii="Times New Roman" w:eastAsia="宋体" w:hAnsi="Times New Roman" w:cs="Times New Roman"/>
                <w:color w:val="000000"/>
                <w:kern w:val="0"/>
                <w:sz w:val="18"/>
                <w:szCs w:val="18"/>
              </w:rPr>
            </w:pPr>
            <w:r w:rsidRPr="00530150">
              <w:rPr>
                <w:rFonts w:ascii="Times New Roman" w:eastAsia="宋体" w:hAnsi="Times New Roman" w:cs="Times New Roman" w:hint="eastAsia"/>
                <w:sz w:val="24"/>
              </w:rPr>
              <w:t>湛</w:t>
            </w:r>
            <w:r w:rsidRPr="00530150">
              <w:rPr>
                <w:rFonts w:ascii="Times New Roman" w:eastAsia="宋体" w:hAnsi="Times New Roman" w:cs="Times New Roman"/>
                <w:sz w:val="24"/>
              </w:rPr>
              <w:t>莹</w:t>
            </w:r>
            <w:r w:rsidRPr="00530150">
              <w:rPr>
                <w:rFonts w:ascii="Times New Roman" w:eastAsia="宋体" w:hAnsi="Times New Roman" w:cs="Times New Roman" w:hint="eastAsia"/>
                <w:sz w:val="24"/>
              </w:rPr>
              <w:t xml:space="preserve"> </w:t>
            </w:r>
            <w:r w:rsidRPr="00530150">
              <w:rPr>
                <w:rFonts w:ascii="Times New Roman" w:eastAsia="宋体" w:hAnsi="Times New Roman" w:cs="Times New Roman" w:hint="eastAsia"/>
                <w:sz w:val="24"/>
              </w:rPr>
              <w:t>张捷</w:t>
            </w:r>
            <w:r w:rsidRPr="00530150">
              <w:rPr>
                <w:rFonts w:ascii="Times New Roman" w:eastAsia="宋体" w:hAnsi="Times New Roman" w:cs="Times New Roman" w:hint="eastAsia"/>
                <w:sz w:val="24"/>
              </w:rPr>
              <w:t xml:space="preserve"> </w:t>
            </w:r>
            <w:r w:rsidRPr="00530150">
              <w:rPr>
                <w:rFonts w:ascii="Times New Roman" w:eastAsia="宋体" w:hAnsi="Times New Roman" w:cs="Times New Roman" w:hint="eastAsia"/>
                <w:sz w:val="24"/>
              </w:rPr>
              <w:t>碳排放</w:t>
            </w:r>
            <w:r w:rsidRPr="00530150">
              <w:rPr>
                <w:rFonts w:ascii="Times New Roman" w:eastAsia="宋体" w:hAnsi="Times New Roman" w:cs="Times New Roman"/>
                <w:sz w:val="24"/>
              </w:rPr>
              <w:t>、绿色全要素生产率和经济增长</w:t>
            </w:r>
          </w:p>
          <w:p w:rsidR="00AF44A7" w:rsidRPr="00E93DE6" w:rsidRDefault="00AF44A7" w:rsidP="00530150">
            <w:pPr>
              <w:pStyle w:val="a6"/>
              <w:numPr>
                <w:ilvl w:val="0"/>
                <w:numId w:val="5"/>
              </w:numPr>
              <w:ind w:firstLineChars="0"/>
              <w:rPr>
                <w:rFonts w:ascii="Times New Roman" w:eastAsia="宋体" w:hAnsi="Times New Roman" w:cs="Times New Roman" w:hint="eastAsia"/>
                <w:color w:val="000000"/>
                <w:kern w:val="0"/>
                <w:sz w:val="18"/>
                <w:szCs w:val="18"/>
              </w:rPr>
            </w:pPr>
            <w:r w:rsidRPr="00530150">
              <w:rPr>
                <w:rFonts w:ascii="Times New Roman" w:eastAsia="宋体" w:hAnsi="Times New Roman" w:cs="Times New Roman" w:hint="eastAsia"/>
                <w:sz w:val="24"/>
              </w:rPr>
              <w:t>张</w:t>
            </w:r>
            <w:r w:rsidRPr="00530150">
              <w:rPr>
                <w:rFonts w:ascii="Times New Roman" w:eastAsia="宋体" w:hAnsi="Times New Roman" w:cs="Times New Roman"/>
                <w:sz w:val="24"/>
              </w:rPr>
              <w:t>少华</w:t>
            </w:r>
            <w:r w:rsidRPr="00530150">
              <w:rPr>
                <w:rFonts w:ascii="Times New Roman" w:eastAsia="宋体" w:hAnsi="Times New Roman" w:cs="Times New Roman" w:hint="eastAsia"/>
                <w:sz w:val="24"/>
              </w:rPr>
              <w:t xml:space="preserve"> </w:t>
            </w:r>
            <w:r w:rsidRPr="00530150">
              <w:rPr>
                <w:rFonts w:ascii="Times New Roman" w:eastAsia="宋体" w:hAnsi="Times New Roman" w:cs="Times New Roman" w:hint="eastAsia"/>
                <w:sz w:val="24"/>
              </w:rPr>
              <w:t>蒋</w:t>
            </w:r>
            <w:r w:rsidRPr="00530150">
              <w:rPr>
                <w:rFonts w:ascii="Times New Roman" w:eastAsia="宋体" w:hAnsi="Times New Roman" w:cs="Times New Roman"/>
                <w:sz w:val="24"/>
              </w:rPr>
              <w:t>伟杰，</w:t>
            </w:r>
            <w:r w:rsidRPr="00530150">
              <w:rPr>
                <w:rFonts w:ascii="Times New Roman" w:eastAsia="宋体" w:hAnsi="Times New Roman" w:cs="Times New Roman" w:hint="eastAsia"/>
                <w:sz w:val="24"/>
              </w:rPr>
              <w:t xml:space="preserve"> </w:t>
            </w:r>
            <w:r w:rsidRPr="00530150">
              <w:rPr>
                <w:rFonts w:ascii="Times New Roman" w:eastAsia="宋体" w:hAnsi="Times New Roman" w:cs="Times New Roman" w:hint="eastAsia"/>
                <w:sz w:val="24"/>
              </w:rPr>
              <w:t>中国</w:t>
            </w:r>
            <w:r w:rsidRPr="00530150">
              <w:rPr>
                <w:rFonts w:ascii="Times New Roman" w:eastAsia="宋体" w:hAnsi="Times New Roman" w:cs="Times New Roman"/>
                <w:sz w:val="24"/>
              </w:rPr>
              <w:t>全要素生产率的在测度与分解，</w:t>
            </w:r>
            <w:r w:rsidRPr="00530150">
              <w:rPr>
                <w:rFonts w:ascii="Times New Roman" w:eastAsia="宋体" w:hAnsi="Times New Roman" w:cs="Times New Roman" w:hint="eastAsia"/>
                <w:sz w:val="24"/>
              </w:rPr>
              <w:t>统计</w:t>
            </w:r>
            <w:r w:rsidRPr="00530150">
              <w:rPr>
                <w:rFonts w:ascii="Times New Roman" w:eastAsia="宋体" w:hAnsi="Times New Roman" w:cs="Times New Roman"/>
                <w:sz w:val="24"/>
              </w:rPr>
              <w:t>研究，</w:t>
            </w:r>
            <w:r w:rsidRPr="00530150">
              <w:rPr>
                <w:rFonts w:ascii="Times New Roman" w:eastAsia="宋体" w:hAnsi="Times New Roman" w:cs="Times New Roman" w:hint="eastAsia"/>
                <w:sz w:val="24"/>
              </w:rPr>
              <w:t>2014</w:t>
            </w:r>
          </w:p>
        </w:tc>
      </w:tr>
    </w:tbl>
    <w:p w:rsidR="00247FD3" w:rsidRPr="00111658" w:rsidRDefault="002E6B01">
      <w:pPr>
        <w:ind w:firstLineChars="200" w:firstLine="422"/>
        <w:rPr>
          <w:rFonts w:ascii="Times New Roman" w:eastAsia="宋体" w:hAnsi="Times New Roman" w:cs="Times New Roman"/>
          <w:b/>
          <w:bCs/>
          <w:color w:val="FF0000"/>
        </w:rPr>
      </w:pPr>
      <w:r w:rsidRPr="00111658">
        <w:rPr>
          <w:rFonts w:ascii="Times New Roman" w:eastAsia="宋体" w:hAnsi="Times New Roman" w:cs="Times New Roman"/>
          <w:b/>
          <w:bCs/>
          <w:color w:val="FF0000"/>
        </w:rPr>
        <w:lastRenderedPageBreak/>
        <w:t>注：</w:t>
      </w:r>
      <w:r w:rsidRPr="00111658">
        <w:rPr>
          <w:rFonts w:ascii="Times New Roman" w:eastAsia="宋体" w:hAnsi="Times New Roman" w:cs="Times New Roman"/>
          <w:b/>
          <w:bCs/>
          <w:color w:val="FF0000"/>
        </w:rPr>
        <w:t>1</w:t>
      </w:r>
      <w:r w:rsidRPr="00111658">
        <w:rPr>
          <w:rFonts w:ascii="Times New Roman" w:eastAsia="宋体" w:hAnsi="Times New Roman" w:cs="Times New Roman"/>
          <w:b/>
          <w:bCs/>
          <w:color w:val="FF0000"/>
        </w:rPr>
        <w:t>、请认真填写各项信息，根据学员相关情况和拟定论文方向，由院系统一分配指导老师。</w:t>
      </w:r>
    </w:p>
    <w:p w:rsidR="00247FD3" w:rsidRPr="00111658" w:rsidRDefault="002E6B01">
      <w:pPr>
        <w:ind w:firstLineChars="200" w:firstLine="422"/>
        <w:rPr>
          <w:rFonts w:ascii="Times New Roman" w:eastAsia="宋体" w:hAnsi="Times New Roman" w:cs="Times New Roman"/>
        </w:rPr>
      </w:pPr>
      <w:r w:rsidRPr="00111658">
        <w:rPr>
          <w:rFonts w:ascii="Times New Roman" w:eastAsia="宋体" w:hAnsi="Times New Roman" w:cs="Times New Roman"/>
          <w:b/>
          <w:bCs/>
          <w:color w:val="FF0000"/>
        </w:rPr>
        <w:t>2</w:t>
      </w:r>
      <w:r w:rsidRPr="00111658">
        <w:rPr>
          <w:rFonts w:ascii="Times New Roman" w:eastAsia="宋体" w:hAnsi="Times New Roman" w:cs="Times New Roman"/>
          <w:b/>
          <w:bCs/>
          <w:color w:val="FF0000"/>
        </w:rPr>
        <w:t>、论文答辩期限以成绩单里</w:t>
      </w:r>
      <w:r w:rsidRPr="00111658">
        <w:rPr>
          <w:rFonts w:ascii="Times New Roman" w:eastAsia="宋体" w:hAnsi="Times New Roman" w:cs="Times New Roman"/>
          <w:b/>
          <w:bCs/>
          <w:color w:val="FF0000"/>
        </w:rPr>
        <w:t>“</w:t>
      </w:r>
      <w:r w:rsidRPr="00111658">
        <w:rPr>
          <w:rFonts w:ascii="Times New Roman" w:eastAsia="宋体" w:hAnsi="Times New Roman" w:cs="Times New Roman"/>
          <w:b/>
          <w:bCs/>
          <w:color w:val="FF0000"/>
        </w:rPr>
        <w:t>考试日期</w:t>
      </w:r>
      <w:r w:rsidRPr="00111658">
        <w:rPr>
          <w:rFonts w:ascii="Times New Roman" w:eastAsia="宋体" w:hAnsi="Times New Roman" w:cs="Times New Roman"/>
          <w:b/>
          <w:bCs/>
          <w:color w:val="FF0000"/>
        </w:rPr>
        <w:t>”</w:t>
      </w:r>
      <w:r w:rsidRPr="00111658">
        <w:rPr>
          <w:rFonts w:ascii="Times New Roman" w:eastAsia="宋体" w:hAnsi="Times New Roman" w:cs="Times New Roman"/>
          <w:b/>
          <w:bCs/>
          <w:color w:val="FF0000"/>
        </w:rPr>
        <w:t>列中最后一个日期开始计时，一年半内必须完成（包括二答），期间只能选择一个时间节点答辩，逾期视为自动放弃答辩资格，学位申请无效，无法延期。</w:t>
      </w:r>
    </w:p>
    <w:sectPr w:rsidR="00247FD3" w:rsidRPr="00111658">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08C" w:rsidRDefault="0066508C" w:rsidP="00CB7B57">
      <w:r>
        <w:separator/>
      </w:r>
    </w:p>
  </w:endnote>
  <w:endnote w:type="continuationSeparator" w:id="0">
    <w:p w:rsidR="0066508C" w:rsidRDefault="0066508C" w:rsidP="00CB7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08C" w:rsidRDefault="0066508C" w:rsidP="00CB7B57">
      <w:r>
        <w:separator/>
      </w:r>
    </w:p>
  </w:footnote>
  <w:footnote w:type="continuationSeparator" w:id="0">
    <w:p w:rsidR="0066508C" w:rsidRDefault="0066508C" w:rsidP="00CB7B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359C7"/>
    <w:multiLevelType w:val="hybridMultilevel"/>
    <w:tmpl w:val="07A0C106"/>
    <w:lvl w:ilvl="0" w:tplc="4B88F288">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AF1F7A"/>
    <w:multiLevelType w:val="multilevel"/>
    <w:tmpl w:val="A2564088"/>
    <w:lvl w:ilvl="0">
      <w:start w:val="1"/>
      <w:numFmt w:val="decimal"/>
      <w:lvlText w:val="%1"/>
      <w:lvlJc w:val="left"/>
      <w:pPr>
        <w:ind w:left="480" w:hanging="480"/>
      </w:pPr>
      <w:rPr>
        <w:rFonts w:hint="default"/>
      </w:rPr>
    </w:lvl>
    <w:lvl w:ilvl="1">
      <w:start w:val="1"/>
      <w:numFmt w:val="decimal"/>
      <w:lvlText w:val="%1.%2"/>
      <w:lvlJc w:val="left"/>
      <w:pPr>
        <w:ind w:left="1320" w:hanging="48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2">
    <w:nsid w:val="27D71EC3"/>
    <w:multiLevelType w:val="hybridMultilevel"/>
    <w:tmpl w:val="48D68A06"/>
    <w:lvl w:ilvl="0" w:tplc="40A8F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9B2020"/>
    <w:multiLevelType w:val="hybridMultilevel"/>
    <w:tmpl w:val="35F421FA"/>
    <w:lvl w:ilvl="0" w:tplc="B61A8228">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A031092"/>
    <w:multiLevelType w:val="multilevel"/>
    <w:tmpl w:val="D5A0EE7A"/>
    <w:lvl w:ilvl="0">
      <w:start w:val="1"/>
      <w:numFmt w:val="decimal"/>
      <w:lvlText w:val="%1."/>
      <w:lvlJc w:val="left"/>
      <w:pPr>
        <w:ind w:left="720" w:hanging="720"/>
      </w:pPr>
      <w:rPr>
        <w:rFonts w:hint="default"/>
      </w:rPr>
    </w:lvl>
    <w:lvl w:ilvl="1">
      <w:start w:val="1"/>
      <w:numFmt w:val="decimal"/>
      <w:lvlText w:val="%1.%2."/>
      <w:lvlJc w:val="left"/>
      <w:pPr>
        <w:ind w:left="1380" w:hanging="72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4080" w:hanging="144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760" w:hanging="1800"/>
      </w:pPr>
      <w:rPr>
        <w:rFonts w:hint="default"/>
      </w:rPr>
    </w:lvl>
    <w:lvl w:ilvl="7">
      <w:start w:val="1"/>
      <w:numFmt w:val="decimal"/>
      <w:lvlText w:val="%1.%2.%3.%4.%5.%6.%7.%8."/>
      <w:lvlJc w:val="left"/>
      <w:pPr>
        <w:ind w:left="6780" w:hanging="2160"/>
      </w:pPr>
      <w:rPr>
        <w:rFonts w:hint="default"/>
      </w:rPr>
    </w:lvl>
    <w:lvl w:ilvl="8">
      <w:start w:val="1"/>
      <w:numFmt w:val="decimal"/>
      <w:lvlText w:val="%1.%2.%3.%4.%5.%6.%7.%8.%9."/>
      <w:lvlJc w:val="left"/>
      <w:pPr>
        <w:ind w:left="7440" w:hanging="2160"/>
      </w:pPr>
      <w:rPr>
        <w:rFont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C67C8AC3"/>
    <w:rsid w:val="00027134"/>
    <w:rsid w:val="000479FE"/>
    <w:rsid w:val="00053445"/>
    <w:rsid w:val="000B68F9"/>
    <w:rsid w:val="000C3D8C"/>
    <w:rsid w:val="000D616E"/>
    <w:rsid w:val="001026ED"/>
    <w:rsid w:val="00111658"/>
    <w:rsid w:val="00111AC2"/>
    <w:rsid w:val="00126FF4"/>
    <w:rsid w:val="00131044"/>
    <w:rsid w:val="00135D60"/>
    <w:rsid w:val="001A5580"/>
    <w:rsid w:val="001B1F05"/>
    <w:rsid w:val="001C3791"/>
    <w:rsid w:val="001C624D"/>
    <w:rsid w:val="001D4ABC"/>
    <w:rsid w:val="001F2172"/>
    <w:rsid w:val="001F34EF"/>
    <w:rsid w:val="00247FD3"/>
    <w:rsid w:val="002C7BAA"/>
    <w:rsid w:val="002D0F64"/>
    <w:rsid w:val="002D2A02"/>
    <w:rsid w:val="002D47F4"/>
    <w:rsid w:val="002E6B01"/>
    <w:rsid w:val="00326138"/>
    <w:rsid w:val="00336318"/>
    <w:rsid w:val="00390CCC"/>
    <w:rsid w:val="003A1983"/>
    <w:rsid w:val="003A24D6"/>
    <w:rsid w:val="003B2FA7"/>
    <w:rsid w:val="003C213C"/>
    <w:rsid w:val="003C7102"/>
    <w:rsid w:val="00403877"/>
    <w:rsid w:val="004178B9"/>
    <w:rsid w:val="004200DA"/>
    <w:rsid w:val="00433CC6"/>
    <w:rsid w:val="00444D47"/>
    <w:rsid w:val="00453C33"/>
    <w:rsid w:val="0048235C"/>
    <w:rsid w:val="004B015F"/>
    <w:rsid w:val="004B2A08"/>
    <w:rsid w:val="004B7D24"/>
    <w:rsid w:val="004C6E3F"/>
    <w:rsid w:val="004F3C4C"/>
    <w:rsid w:val="00530150"/>
    <w:rsid w:val="00544CE7"/>
    <w:rsid w:val="00556D05"/>
    <w:rsid w:val="00591972"/>
    <w:rsid w:val="00592C7F"/>
    <w:rsid w:val="00595B83"/>
    <w:rsid w:val="00596616"/>
    <w:rsid w:val="005B3028"/>
    <w:rsid w:val="005C7079"/>
    <w:rsid w:val="005D3B57"/>
    <w:rsid w:val="005E0F7F"/>
    <w:rsid w:val="005F24C7"/>
    <w:rsid w:val="005F60AA"/>
    <w:rsid w:val="00616C7F"/>
    <w:rsid w:val="006230DF"/>
    <w:rsid w:val="00624069"/>
    <w:rsid w:val="00650939"/>
    <w:rsid w:val="0066508C"/>
    <w:rsid w:val="00690CFE"/>
    <w:rsid w:val="00691044"/>
    <w:rsid w:val="006B43CC"/>
    <w:rsid w:val="006C5A55"/>
    <w:rsid w:val="006E276B"/>
    <w:rsid w:val="006F1E21"/>
    <w:rsid w:val="00701275"/>
    <w:rsid w:val="00733185"/>
    <w:rsid w:val="0076060B"/>
    <w:rsid w:val="00761113"/>
    <w:rsid w:val="00784BC5"/>
    <w:rsid w:val="007B4228"/>
    <w:rsid w:val="007C4C2B"/>
    <w:rsid w:val="007D6BAF"/>
    <w:rsid w:val="00807310"/>
    <w:rsid w:val="00812D3C"/>
    <w:rsid w:val="00827E37"/>
    <w:rsid w:val="00863E7C"/>
    <w:rsid w:val="008B5DA4"/>
    <w:rsid w:val="008C0ED2"/>
    <w:rsid w:val="008C3978"/>
    <w:rsid w:val="008C7F37"/>
    <w:rsid w:val="008D57AD"/>
    <w:rsid w:val="008F3F60"/>
    <w:rsid w:val="00927846"/>
    <w:rsid w:val="00942966"/>
    <w:rsid w:val="009655B2"/>
    <w:rsid w:val="009714AF"/>
    <w:rsid w:val="009A1AB4"/>
    <w:rsid w:val="009C6C7C"/>
    <w:rsid w:val="009D0666"/>
    <w:rsid w:val="009D4EBA"/>
    <w:rsid w:val="009D6490"/>
    <w:rsid w:val="009D7B1A"/>
    <w:rsid w:val="009F07A2"/>
    <w:rsid w:val="00A32456"/>
    <w:rsid w:val="00A53291"/>
    <w:rsid w:val="00A54253"/>
    <w:rsid w:val="00A75B6B"/>
    <w:rsid w:val="00A909EC"/>
    <w:rsid w:val="00AB5DD7"/>
    <w:rsid w:val="00AE2CD3"/>
    <w:rsid w:val="00AF44A7"/>
    <w:rsid w:val="00B030FF"/>
    <w:rsid w:val="00B04767"/>
    <w:rsid w:val="00B16885"/>
    <w:rsid w:val="00B75478"/>
    <w:rsid w:val="00BB3AD6"/>
    <w:rsid w:val="00BF3FAB"/>
    <w:rsid w:val="00C11E78"/>
    <w:rsid w:val="00C25F51"/>
    <w:rsid w:val="00C47DE0"/>
    <w:rsid w:val="00C73B5B"/>
    <w:rsid w:val="00C95FFF"/>
    <w:rsid w:val="00CB19AF"/>
    <w:rsid w:val="00CB63E9"/>
    <w:rsid w:val="00CB7B57"/>
    <w:rsid w:val="00CC36AE"/>
    <w:rsid w:val="00D1530A"/>
    <w:rsid w:val="00D26F8B"/>
    <w:rsid w:val="00D36BFA"/>
    <w:rsid w:val="00D51313"/>
    <w:rsid w:val="00D64C0C"/>
    <w:rsid w:val="00DA3A58"/>
    <w:rsid w:val="00DC29D4"/>
    <w:rsid w:val="00DD31F1"/>
    <w:rsid w:val="00DD4D20"/>
    <w:rsid w:val="00E00619"/>
    <w:rsid w:val="00E0685B"/>
    <w:rsid w:val="00E31A2D"/>
    <w:rsid w:val="00E5705C"/>
    <w:rsid w:val="00E71BCF"/>
    <w:rsid w:val="00E93DE6"/>
    <w:rsid w:val="00EC351D"/>
    <w:rsid w:val="00F23DF2"/>
    <w:rsid w:val="00F26836"/>
    <w:rsid w:val="00F43510"/>
    <w:rsid w:val="00F55438"/>
    <w:rsid w:val="00F906FB"/>
    <w:rsid w:val="00FA0AF1"/>
    <w:rsid w:val="00FD227B"/>
    <w:rsid w:val="00FD5548"/>
    <w:rsid w:val="6FDDC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061F056B-1BDC-4155-A6BB-7544A06B6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92C7F"/>
    <w:rPr>
      <w:color w:val="0563C1" w:themeColor="hyperlink"/>
      <w:u w:val="single"/>
    </w:rPr>
  </w:style>
  <w:style w:type="paragraph" w:styleId="a4">
    <w:name w:val="header"/>
    <w:basedOn w:val="a"/>
    <w:link w:val="Char"/>
    <w:uiPriority w:val="99"/>
    <w:unhideWhenUsed/>
    <w:rsid w:val="00CB7B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B7B57"/>
    <w:rPr>
      <w:kern w:val="2"/>
      <w:sz w:val="18"/>
      <w:szCs w:val="18"/>
    </w:rPr>
  </w:style>
  <w:style w:type="paragraph" w:styleId="a5">
    <w:name w:val="footer"/>
    <w:basedOn w:val="a"/>
    <w:link w:val="Char0"/>
    <w:uiPriority w:val="99"/>
    <w:unhideWhenUsed/>
    <w:rsid w:val="00CB7B57"/>
    <w:pPr>
      <w:tabs>
        <w:tab w:val="center" w:pos="4153"/>
        <w:tab w:val="right" w:pos="8306"/>
      </w:tabs>
      <w:snapToGrid w:val="0"/>
      <w:jc w:val="left"/>
    </w:pPr>
    <w:rPr>
      <w:sz w:val="18"/>
      <w:szCs w:val="18"/>
    </w:rPr>
  </w:style>
  <w:style w:type="character" w:customStyle="1" w:styleId="Char0">
    <w:name w:val="页脚 Char"/>
    <w:basedOn w:val="a0"/>
    <w:link w:val="a5"/>
    <w:uiPriority w:val="99"/>
    <w:rsid w:val="00CB7B57"/>
    <w:rPr>
      <w:kern w:val="2"/>
      <w:sz w:val="18"/>
      <w:szCs w:val="18"/>
    </w:rPr>
  </w:style>
  <w:style w:type="paragraph" w:styleId="a6">
    <w:name w:val="List Paragraph"/>
    <w:basedOn w:val="a"/>
    <w:uiPriority w:val="99"/>
    <w:rsid w:val="00544C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boliping111@163.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5</Pages>
  <Words>471</Words>
  <Characters>2689</Characters>
  <Application>Microsoft Office Word</Application>
  <DocSecurity>0</DocSecurity>
  <Lines>22</Lines>
  <Paragraphs>6</Paragraphs>
  <ScaleCrop>false</ScaleCrop>
  <Company>Microsoft</Company>
  <LinksUpToDate>false</LinksUpToDate>
  <CharactersWithSpaces>3154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User</cp:lastModifiedBy>
  <cp:revision>57</cp:revision>
  <dcterms:created xsi:type="dcterms:W3CDTF">2021-06-23T05:41:00Z</dcterms:created>
  <dcterms:modified xsi:type="dcterms:W3CDTF">2021-06-24T15:44:00Z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1033-0.0.0.0</vt:lpwstr>
  </property>
</Properties>
</file>