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b/>
          <w:sz w:val="36"/>
          <w:szCs w:val="36"/>
        </w:rPr>
      </w:pPr>
      <w:r>
        <w:rPr>
          <w:rFonts w:hint="eastAsia" w:ascii="SimSun" w:hAnsi="SimSun" w:eastAsia="SimSun"/>
          <w:b/>
          <w:sz w:val="36"/>
          <w:szCs w:val="36"/>
        </w:rPr>
        <w:t>经济学院同等学力申请硕士学位论文写作信息采集表</w:t>
      </w:r>
    </w:p>
    <w:p>
      <w:pPr>
        <w:jc w:val="center"/>
        <w:rPr>
          <w:rFonts w:ascii="SimSun" w:hAnsi="SimSun" w:eastAsia="SimSun"/>
          <w:b/>
          <w:sz w:val="28"/>
          <w:szCs w:val="28"/>
        </w:rPr>
      </w:pP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SimSun" w:hAnsi="SimSun" w:eastAsia="SimSun"/>
                <w:sz w:val="24"/>
              </w:rPr>
            </w:pPr>
            <w:r>
              <w:rPr>
                <w:rFonts w:hint="eastAsia" w:ascii="SimSun" w:hAnsi="SimSun" w:eastAsia="SimSun"/>
                <w:sz w:val="24"/>
              </w:rPr>
              <w:t>资格卡号</w:t>
            </w:r>
          </w:p>
        </w:tc>
        <w:tc>
          <w:tcPr>
            <w:tcW w:w="2746" w:type="dxa"/>
            <w:gridSpan w:val="3"/>
            <w:vAlign w:val="center"/>
          </w:tcPr>
          <w:p>
            <w:pPr>
              <w:rPr>
                <w:rFonts w:ascii="SimSun" w:hAnsi="SimSun" w:eastAsia="SimSun"/>
                <w:sz w:val="24"/>
              </w:rPr>
            </w:pPr>
            <w:r>
              <w:rPr>
                <w:rFonts w:ascii="SimSun" w:hAnsi="SimSun" w:eastAsia="SimSun"/>
                <w:sz w:val="24"/>
              </w:rPr>
              <w:t>81040087</w:t>
            </w:r>
          </w:p>
        </w:tc>
        <w:tc>
          <w:tcPr>
            <w:tcW w:w="1427" w:type="dxa"/>
            <w:gridSpan w:val="2"/>
            <w:vAlign w:val="center"/>
          </w:tcPr>
          <w:p>
            <w:pPr>
              <w:jc w:val="center"/>
              <w:rPr>
                <w:rFonts w:ascii="SimSun" w:hAnsi="SimSun" w:eastAsia="SimSun"/>
                <w:sz w:val="24"/>
              </w:rPr>
            </w:pPr>
            <w:r>
              <w:rPr>
                <w:rFonts w:hint="eastAsia" w:ascii="SimSun" w:hAnsi="SimSun" w:eastAsia="SimSun"/>
                <w:sz w:val="24"/>
              </w:rPr>
              <w:t>姓    名</w:t>
            </w:r>
          </w:p>
        </w:tc>
        <w:tc>
          <w:tcPr>
            <w:tcW w:w="2810" w:type="dxa"/>
            <w:gridSpan w:val="3"/>
            <w:vAlign w:val="center"/>
          </w:tcPr>
          <w:p>
            <w:pPr>
              <w:rPr>
                <w:rFonts w:ascii="SimSun" w:hAnsi="SimSun" w:eastAsia="SimSun"/>
                <w:sz w:val="24"/>
              </w:rPr>
            </w:pPr>
            <w:r>
              <w:rPr>
                <w:rFonts w:ascii="SimSun" w:hAnsi="SimSun" w:eastAsia="SimSun"/>
                <w:sz w:val="24"/>
              </w:rPr>
              <w:t>沃爽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所在地区</w:t>
            </w:r>
          </w:p>
        </w:tc>
        <w:tc>
          <w:tcPr>
            <w:tcW w:w="2745" w:type="dxa"/>
            <w:gridSpan w:val="3"/>
            <w:vAlign w:val="center"/>
          </w:tcPr>
          <w:p>
            <w:pPr>
              <w:rPr>
                <w:rFonts w:ascii="SimSun" w:hAnsi="SimSun" w:eastAsia="SimSun"/>
                <w:sz w:val="24"/>
              </w:rPr>
            </w:pPr>
            <w:r>
              <w:rPr>
                <w:rFonts w:ascii="SimSun" w:hAnsi="SimSun" w:eastAsia="SimSun"/>
                <w:sz w:val="24"/>
              </w:rPr>
              <w:t>北京</w:t>
            </w:r>
          </w:p>
        </w:tc>
        <w:tc>
          <w:tcPr>
            <w:tcW w:w="1427" w:type="dxa"/>
            <w:gridSpan w:val="2"/>
            <w:vAlign w:val="center"/>
          </w:tcPr>
          <w:p>
            <w:pPr>
              <w:jc w:val="center"/>
              <w:rPr>
                <w:rFonts w:ascii="SimSun" w:hAnsi="SimSun" w:eastAsia="SimSun"/>
                <w:sz w:val="24"/>
              </w:rPr>
            </w:pPr>
            <w:r>
              <w:rPr>
                <w:rFonts w:hint="eastAsia" w:ascii="SimSun" w:hAnsi="SimSun" w:eastAsia="SimSun"/>
                <w:sz w:val="24"/>
              </w:rPr>
              <w:t>申硕专业</w:t>
            </w:r>
          </w:p>
        </w:tc>
        <w:tc>
          <w:tcPr>
            <w:tcW w:w="2810" w:type="dxa"/>
            <w:gridSpan w:val="3"/>
            <w:vAlign w:val="center"/>
          </w:tcPr>
          <w:p>
            <w:pPr>
              <w:rPr>
                <w:rFonts w:ascii="SimSun" w:hAnsi="SimSun" w:eastAsia="SimSun"/>
                <w:sz w:val="24"/>
              </w:rPr>
            </w:pPr>
            <w:r>
              <w:rPr>
                <w:rFonts w:ascii="SimSun" w:hAnsi="SimSun" w:eastAsia="SimSun"/>
                <w:sz w:val="24"/>
              </w:rPr>
              <w:t>西方经济学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联系电话</w:t>
            </w:r>
          </w:p>
        </w:tc>
        <w:tc>
          <w:tcPr>
            <w:tcW w:w="2745" w:type="dxa"/>
            <w:gridSpan w:val="3"/>
            <w:vAlign w:val="center"/>
          </w:tcPr>
          <w:p>
            <w:pPr>
              <w:rPr>
                <w:rFonts w:ascii="SimSun" w:hAnsi="SimSun" w:eastAsia="SimSun"/>
                <w:sz w:val="24"/>
              </w:rPr>
            </w:pPr>
            <w:r>
              <w:rPr>
                <w:rFonts w:ascii="SimSun" w:hAnsi="SimSun" w:eastAsia="SimSun"/>
                <w:sz w:val="24"/>
              </w:rPr>
              <w:t>13381341902</w:t>
            </w:r>
          </w:p>
        </w:tc>
        <w:tc>
          <w:tcPr>
            <w:tcW w:w="1427" w:type="dxa"/>
            <w:gridSpan w:val="2"/>
            <w:vAlign w:val="center"/>
          </w:tcPr>
          <w:p>
            <w:pPr>
              <w:jc w:val="center"/>
              <w:rPr>
                <w:rFonts w:ascii="SimSun" w:hAnsi="SimSun" w:eastAsia="SimSun"/>
                <w:sz w:val="24"/>
              </w:rPr>
            </w:pPr>
            <w:r>
              <w:rPr>
                <w:rFonts w:hint="eastAsia" w:ascii="SimSun" w:hAnsi="SimSun" w:eastAsia="SimSun"/>
                <w:sz w:val="24"/>
              </w:rPr>
              <w:t>电子邮箱</w:t>
            </w:r>
          </w:p>
        </w:tc>
        <w:tc>
          <w:tcPr>
            <w:tcW w:w="2810" w:type="dxa"/>
            <w:gridSpan w:val="3"/>
            <w:vAlign w:val="center"/>
          </w:tcPr>
          <w:p>
            <w:pPr>
              <w:rPr>
                <w:rFonts w:ascii="SimSun" w:hAnsi="SimSun" w:eastAsia="SimSun"/>
                <w:sz w:val="24"/>
              </w:rPr>
            </w:pPr>
            <w:r>
              <w:rPr>
                <w:rFonts w:ascii="SimSun" w:hAnsi="SimSun" w:eastAsia="SimSun"/>
                <w:sz w:val="24"/>
              </w:rPr>
              <w:t>ws902@icloud.com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本科毕业院校</w:t>
            </w:r>
          </w:p>
        </w:tc>
        <w:tc>
          <w:tcPr>
            <w:tcW w:w="2745" w:type="dxa"/>
            <w:gridSpan w:val="3"/>
            <w:vAlign w:val="center"/>
          </w:tcPr>
          <w:p>
            <w:pPr>
              <w:rPr>
                <w:rFonts w:ascii="SimSun" w:hAnsi="SimSun" w:eastAsia="SimSun"/>
                <w:sz w:val="24"/>
              </w:rPr>
            </w:pPr>
            <w:r>
              <w:rPr>
                <w:rFonts w:ascii="SimSun" w:hAnsi="SimSun" w:eastAsia="SimSun"/>
                <w:sz w:val="24"/>
              </w:rPr>
              <w:t>北京第二外国语学院</w:t>
            </w:r>
          </w:p>
        </w:tc>
        <w:tc>
          <w:tcPr>
            <w:tcW w:w="1427" w:type="dxa"/>
            <w:gridSpan w:val="2"/>
            <w:vAlign w:val="center"/>
          </w:tcPr>
          <w:p>
            <w:pPr>
              <w:jc w:val="center"/>
              <w:rPr>
                <w:rFonts w:ascii="SimSun" w:hAnsi="SimSun" w:eastAsia="SimSun"/>
                <w:sz w:val="24"/>
              </w:rPr>
            </w:pPr>
            <w:r>
              <w:rPr>
                <w:rFonts w:hint="eastAsia" w:ascii="SimSun" w:hAnsi="SimSun" w:eastAsia="SimSun"/>
                <w:sz w:val="24"/>
              </w:rPr>
              <w:t>本科专业</w:t>
            </w:r>
          </w:p>
        </w:tc>
        <w:tc>
          <w:tcPr>
            <w:tcW w:w="2810" w:type="dxa"/>
            <w:gridSpan w:val="3"/>
            <w:vAlign w:val="center"/>
          </w:tcPr>
          <w:p>
            <w:pPr>
              <w:rPr>
                <w:rFonts w:ascii="SimSun" w:hAnsi="SimSun" w:eastAsia="SimSun"/>
                <w:sz w:val="24"/>
              </w:rPr>
            </w:pPr>
            <w:r>
              <w:rPr>
                <w:rFonts w:ascii="SimSun" w:hAnsi="SimSun" w:eastAsia="SimSun"/>
                <w:sz w:val="24"/>
              </w:rPr>
              <w:t>旅游管理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工作单位</w:t>
            </w:r>
          </w:p>
        </w:tc>
        <w:tc>
          <w:tcPr>
            <w:tcW w:w="2745" w:type="dxa"/>
            <w:gridSpan w:val="3"/>
            <w:vAlign w:val="center"/>
          </w:tcPr>
          <w:p>
            <w:pPr>
              <w:rPr>
                <w:rFonts w:ascii="SimSun" w:hAnsi="SimSun" w:eastAsia="SimSun"/>
                <w:sz w:val="24"/>
              </w:rPr>
            </w:pPr>
            <w:r>
              <w:rPr>
                <w:rFonts w:ascii="SimSun" w:hAnsi="SimSun" w:eastAsia="SimSun"/>
                <w:sz w:val="24"/>
              </w:rPr>
              <w:t>西门子工厂自动化工程有限公司</w:t>
            </w:r>
          </w:p>
        </w:tc>
        <w:tc>
          <w:tcPr>
            <w:tcW w:w="1427" w:type="dxa"/>
            <w:gridSpan w:val="2"/>
            <w:vAlign w:val="center"/>
          </w:tcPr>
          <w:p>
            <w:pPr>
              <w:jc w:val="center"/>
              <w:rPr>
                <w:rFonts w:ascii="SimSun" w:hAnsi="SimSun" w:eastAsia="SimSun"/>
                <w:sz w:val="24"/>
              </w:rPr>
            </w:pPr>
            <w:r>
              <w:rPr>
                <w:rFonts w:hint="eastAsia" w:ascii="SimSun" w:hAnsi="SimSun" w:eastAsia="SimSun"/>
                <w:sz w:val="24"/>
              </w:rPr>
              <w:t xml:space="preserve">职 </w:t>
            </w:r>
            <w:r>
              <w:rPr>
                <w:rFonts w:ascii="SimSun" w:hAnsi="SimSun" w:eastAsia="SimSun"/>
                <w:sz w:val="24"/>
              </w:rPr>
              <w:t xml:space="preserve"> </w:t>
            </w:r>
            <w:r>
              <w:rPr>
                <w:rFonts w:hint="eastAsia" w:ascii="SimSun" w:hAnsi="SimSun" w:eastAsia="SimSun"/>
                <w:sz w:val="24"/>
              </w:rPr>
              <w:t>务</w:t>
            </w:r>
          </w:p>
        </w:tc>
        <w:tc>
          <w:tcPr>
            <w:tcW w:w="2810" w:type="dxa"/>
            <w:gridSpan w:val="3"/>
            <w:vAlign w:val="center"/>
          </w:tcPr>
          <w:p>
            <w:pPr>
              <w:rPr>
                <w:rFonts w:ascii="SimSun" w:hAnsi="SimSun" w:eastAsia="SimSun"/>
                <w:sz w:val="24"/>
              </w:rPr>
            </w:pPr>
            <w:r>
              <w:rPr>
                <w:rFonts w:ascii="SimSun" w:hAnsi="SimSun" w:eastAsia="SimSun"/>
                <w:sz w:val="24"/>
              </w:rPr>
              <w:t>财务控制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8"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个人简介和</w:t>
            </w:r>
          </w:p>
          <w:p>
            <w:pPr>
              <w:jc w:val="center"/>
              <w:rPr>
                <w:rFonts w:ascii="SimSun" w:hAnsi="SimSun" w:eastAsia="SimSun"/>
                <w:sz w:val="24"/>
              </w:rPr>
            </w:pPr>
            <w:r>
              <w:rPr>
                <w:rFonts w:hint="eastAsia" w:ascii="SimSun" w:hAnsi="SimSun" w:eastAsia="SimSun"/>
                <w:sz w:val="24"/>
              </w:rPr>
              <w:t>工作经历</w:t>
            </w:r>
          </w:p>
        </w:tc>
        <w:tc>
          <w:tcPr>
            <w:tcW w:w="6982" w:type="dxa"/>
            <w:gridSpan w:val="8"/>
            <w:vAlign w:val="center"/>
          </w:tcPr>
          <w:p>
            <w:pPr>
              <w:rPr>
                <w:rFonts w:ascii="SimSun" w:hAnsi="SimSun" w:eastAsia="SimSun"/>
                <w:sz w:val="24"/>
              </w:rPr>
            </w:pPr>
            <w:r>
              <w:rPr>
                <w:rFonts w:ascii="SimSun" w:hAnsi="SimSun" w:eastAsia="SimSun"/>
                <w:sz w:val="24"/>
              </w:rPr>
              <w:t>本人沃爽，1990年出生，籍贯内蒙古锡林浩特市，2009-2013年就读于北京第二外国语学院。</w:t>
            </w:r>
          </w:p>
          <w:p>
            <w:pPr>
              <w:rPr>
                <w:rFonts w:ascii="SimSun" w:hAnsi="SimSun" w:eastAsia="SimSun"/>
                <w:sz w:val="24"/>
              </w:rPr>
            </w:pPr>
            <w:r>
              <w:rPr>
                <w:rFonts w:ascii="SimSun" w:hAnsi="SimSun" w:eastAsia="SimSun"/>
                <w:sz w:val="24"/>
              </w:rPr>
              <w:t>2014年3月-2017年12月就职于大众汽车金融（中国）有限公司，先后任人力资源专员与信审分析职位；2018年5月-2021年5月就职于ABB(中国）有限公司，任财务分析职位；2021年6月至今就职于西门子工厂自动化工程有限公司，任财务控制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科研成果</w:t>
            </w:r>
          </w:p>
        </w:tc>
        <w:tc>
          <w:tcPr>
            <w:tcW w:w="1083" w:type="dxa"/>
            <w:vAlign w:val="center"/>
          </w:tcPr>
          <w:p>
            <w:pPr>
              <w:jc w:val="center"/>
              <w:rPr>
                <w:rFonts w:ascii="SimSun" w:hAnsi="SimSun" w:eastAsia="SimSun"/>
                <w:sz w:val="24"/>
              </w:rPr>
            </w:pPr>
            <w:r>
              <w:rPr>
                <w:rFonts w:hint="eastAsia" w:ascii="SimSun" w:hAnsi="SimSun" w:eastAsia="SimSun"/>
                <w:sz w:val="24"/>
              </w:rPr>
              <w:t>是否</w:t>
            </w:r>
          </w:p>
          <w:p>
            <w:pPr>
              <w:jc w:val="center"/>
              <w:rPr>
                <w:rFonts w:ascii="SimSun" w:hAnsi="SimSun" w:eastAsia="SimSun"/>
                <w:sz w:val="24"/>
              </w:rPr>
            </w:pPr>
            <w:r>
              <w:rPr>
                <w:rFonts w:hint="eastAsia" w:ascii="SimSun" w:hAnsi="SimSun" w:eastAsia="SimSun"/>
                <w:sz w:val="24"/>
              </w:rPr>
              <w:t>发表</w:t>
            </w:r>
            <w:r>
              <w:rPr>
                <w:rFonts w:hint="default" w:ascii="SimSun" w:hAnsi="SimSun" w:eastAsia="SimSun"/>
                <w:sz w:val="24"/>
              </w:rPr>
              <w:t xml:space="preserve"> </w:t>
            </w:r>
          </w:p>
        </w:tc>
        <w:tc>
          <w:tcPr>
            <w:tcW w:w="1086" w:type="dxa"/>
            <w:vAlign w:val="center"/>
          </w:tcPr>
          <w:p>
            <w:pPr>
              <w:jc w:val="center"/>
              <w:rPr>
                <w:rFonts w:ascii="SimSun" w:hAnsi="SimSun" w:eastAsia="SimSun"/>
                <w:sz w:val="24"/>
              </w:rPr>
            </w:pPr>
            <w:r>
              <w:rPr>
                <w:rFonts w:hint="eastAsia" w:ascii="SimSun" w:hAnsi="SimSun" w:eastAsia="SimSun"/>
                <w:sz w:val="24"/>
              </w:rPr>
              <w:t>是</w:t>
            </w:r>
          </w:p>
        </w:tc>
        <w:tc>
          <w:tcPr>
            <w:tcW w:w="1418" w:type="dxa"/>
            <w:gridSpan w:val="2"/>
            <w:vAlign w:val="center"/>
          </w:tcPr>
          <w:p>
            <w:pPr>
              <w:jc w:val="center"/>
              <w:rPr>
                <w:rFonts w:ascii="SimSun" w:hAnsi="SimSun" w:eastAsia="SimSun"/>
                <w:sz w:val="24"/>
              </w:rPr>
            </w:pPr>
            <w:r>
              <w:rPr>
                <w:rFonts w:hint="eastAsia" w:ascii="SimSun" w:hAnsi="SimSun" w:eastAsia="SimSun"/>
                <w:sz w:val="24"/>
              </w:rPr>
              <w:t>是否</w:t>
            </w:r>
          </w:p>
          <w:p>
            <w:pPr>
              <w:jc w:val="center"/>
              <w:rPr>
                <w:rFonts w:ascii="SimSun" w:hAnsi="SimSun" w:eastAsia="SimSun"/>
                <w:sz w:val="24"/>
              </w:rPr>
            </w:pPr>
            <w:r>
              <w:rPr>
                <w:rFonts w:hint="eastAsia" w:ascii="SimSun" w:hAnsi="SimSun" w:eastAsia="SimSun"/>
                <w:sz w:val="24"/>
              </w:rPr>
              <w:t>第一作者</w:t>
            </w:r>
          </w:p>
        </w:tc>
        <w:tc>
          <w:tcPr>
            <w:tcW w:w="1134" w:type="dxa"/>
            <w:gridSpan w:val="2"/>
            <w:vAlign w:val="center"/>
          </w:tcPr>
          <w:p>
            <w:pPr>
              <w:jc w:val="center"/>
              <w:rPr>
                <w:rFonts w:ascii="SimSun" w:hAnsi="SimSun" w:eastAsia="SimSun"/>
                <w:sz w:val="24"/>
              </w:rPr>
            </w:pPr>
            <w:r>
              <w:rPr>
                <w:rFonts w:hint="eastAsia" w:ascii="SimSun" w:hAnsi="SimSun" w:eastAsia="SimSun"/>
                <w:sz w:val="24"/>
              </w:rPr>
              <w:t>是</w:t>
            </w:r>
          </w:p>
        </w:tc>
        <w:tc>
          <w:tcPr>
            <w:tcW w:w="992" w:type="dxa"/>
            <w:vAlign w:val="center"/>
          </w:tcPr>
          <w:p>
            <w:pPr>
              <w:jc w:val="center"/>
              <w:rPr>
                <w:rFonts w:ascii="SimSun" w:hAnsi="SimSun" w:eastAsia="SimSun"/>
                <w:sz w:val="24"/>
              </w:rPr>
            </w:pPr>
            <w:r>
              <w:rPr>
                <w:rFonts w:hint="eastAsia" w:ascii="SimSun" w:hAnsi="SimSun" w:eastAsia="SimSun"/>
                <w:sz w:val="24"/>
              </w:rPr>
              <w:t>发表</w:t>
            </w:r>
          </w:p>
          <w:p>
            <w:pPr>
              <w:jc w:val="center"/>
              <w:rPr>
                <w:rFonts w:ascii="SimSun" w:hAnsi="SimSun" w:eastAsia="SimSun"/>
                <w:sz w:val="24"/>
              </w:rPr>
            </w:pPr>
            <w:r>
              <w:rPr>
                <w:rFonts w:hint="eastAsia" w:ascii="SimSun" w:hAnsi="SimSun" w:eastAsia="SimSun"/>
                <w:sz w:val="24"/>
              </w:rPr>
              <w:t>字数</w:t>
            </w:r>
          </w:p>
        </w:tc>
        <w:tc>
          <w:tcPr>
            <w:tcW w:w="1269" w:type="dxa"/>
            <w:vAlign w:val="center"/>
          </w:tcPr>
          <w:p>
            <w:pPr>
              <w:jc w:val="center"/>
              <w:rPr>
                <w:rFonts w:ascii="SimSun" w:hAnsi="SimSun" w:eastAsia="SimSun"/>
                <w:sz w:val="24"/>
              </w:rPr>
            </w:pPr>
            <w:r>
              <w:rPr>
                <w:rFonts w:ascii="SimSun" w:hAnsi="SimSun" w:eastAsia="SimSun"/>
                <w:sz w:val="24"/>
              </w:rPr>
              <w:t>3300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发表文章题目</w:t>
            </w:r>
          </w:p>
        </w:tc>
        <w:tc>
          <w:tcPr>
            <w:tcW w:w="6982" w:type="dxa"/>
            <w:gridSpan w:val="8"/>
            <w:vAlign w:val="center"/>
          </w:tcPr>
          <w:p>
            <w:pPr>
              <w:rPr>
                <w:rFonts w:ascii="SimSun" w:hAnsi="SimSun" w:eastAsia="SimSun"/>
                <w:sz w:val="24"/>
              </w:rPr>
            </w:pPr>
            <w:r>
              <w:rPr>
                <w:rFonts w:ascii="SimSun" w:hAnsi="SimSun" w:eastAsia="SimSun"/>
                <w:sz w:val="24"/>
              </w:rPr>
              <w:t>《分析近年来西方国家经济社会发展中的新特点》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发表文章刊物</w:t>
            </w:r>
          </w:p>
        </w:tc>
        <w:tc>
          <w:tcPr>
            <w:tcW w:w="6982" w:type="dxa"/>
            <w:gridSpan w:val="8"/>
            <w:vAlign w:val="center"/>
          </w:tcPr>
          <w:p>
            <w:pPr>
              <w:rPr>
                <w:rFonts w:ascii="SimSun" w:hAnsi="SimSun" w:eastAsia="SimSun"/>
                <w:sz w:val="24"/>
              </w:rPr>
            </w:pPr>
            <w:r>
              <w:rPr>
                <w:rFonts w:ascii="SimSun" w:hAnsi="SimSun" w:eastAsia="SimSun"/>
                <w:sz w:val="24"/>
              </w:rPr>
              <w:t>《消费导刊》（2021年1月）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6"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发表文章内容简介</w:t>
            </w:r>
          </w:p>
        </w:tc>
        <w:tc>
          <w:tcPr>
            <w:tcW w:w="6982" w:type="dxa"/>
            <w:gridSpan w:val="8"/>
            <w:vAlign w:val="center"/>
          </w:tcPr>
          <w:p>
            <w:pPr>
              <w:rPr>
                <w:rFonts w:ascii="SimSun" w:hAnsi="SimSun" w:eastAsia="SimSun"/>
                <w:sz w:val="24"/>
              </w:rPr>
            </w:pPr>
            <w:r>
              <w:rPr>
                <w:rFonts w:ascii="SimSun" w:hAnsi="SimSun" w:eastAsia="SimSun"/>
                <w:sz w:val="24"/>
              </w:rPr>
              <w:t>本文主要从经济领域、社会领域和政治领域三个方面，探讨近些年来西方国家经济社会发展中发生的一些新变化，通过对西方国家经济社会发展的新特点、新变化的准确认识，掌握当今世界格局的演变。</w:t>
            </w:r>
          </w:p>
        </w:tc>
      </w:tr>
    </w:tbl>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拟定学位论文</w:t>
            </w:r>
          </w:p>
          <w:p>
            <w:pPr>
              <w:jc w:val="center"/>
              <w:rPr>
                <w:rFonts w:ascii="SimSun" w:hAnsi="SimSun" w:eastAsia="SimSun"/>
                <w:sz w:val="24"/>
              </w:rPr>
            </w:pPr>
            <w:r>
              <w:rPr>
                <w:rFonts w:hint="eastAsia" w:ascii="SimSun" w:hAnsi="SimSun" w:eastAsia="SimSun"/>
                <w:sz w:val="24"/>
              </w:rPr>
              <w:t>写作方向</w:t>
            </w:r>
          </w:p>
        </w:tc>
        <w:tc>
          <w:tcPr>
            <w:tcW w:w="6982" w:type="dxa"/>
            <w:vAlign w:val="center"/>
          </w:tcPr>
          <w:p>
            <w:pPr>
              <w:rPr>
                <w:rFonts w:ascii="SimSun" w:hAnsi="SimSun" w:eastAsia="SimSun"/>
                <w:sz w:val="24"/>
              </w:rPr>
            </w:pPr>
            <w:r>
              <w:rPr>
                <w:rFonts w:ascii="SimSun" w:hAnsi="SimSun" w:eastAsia="SimSun"/>
                <w:sz w:val="24"/>
              </w:rPr>
              <w:t>工业机器人对劳动力的互补与替代效应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拟定学位论文选题背景意义内容摘要</w:t>
            </w:r>
          </w:p>
        </w:tc>
        <w:tc>
          <w:tcPr>
            <w:tcW w:w="6982" w:type="dxa"/>
            <w:vAlign w:val="center"/>
          </w:tcPr>
          <w:p>
            <w:pPr>
              <w:rPr>
                <w:rFonts w:ascii="SimSun" w:hAnsi="SimSun" w:eastAsia="SimSun"/>
                <w:sz w:val="24"/>
              </w:rPr>
            </w:pPr>
            <w:r>
              <w:rPr>
                <w:rFonts w:ascii="SimSun" w:hAnsi="SimSun" w:eastAsia="SimSun"/>
                <w:sz w:val="24"/>
              </w:rPr>
              <w:t>随着科技的快速发展，机器人、物联网、云计算等前沿科学成果开始逐渐融入社会生产生活中。由于西方发达国家已进入老龄化社会，政府通过发展机器人产业取代劳动力已成为趋势。同时不少具有人力资源禀赋的发展中国家也开始大力投入对工业自动化领域的研发与应用。机器人不但对劳动力的替代效应，同时也会催生相关行业的发展，增加生产领域对高等技能劳动力的需求。本文通过理论与实证分析，阐述工业机器人对劳动力的互补与替代关系，以期对未来的企业生产决策提供一些可行的借鉴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拟定学位论文题目</w:t>
            </w:r>
          </w:p>
        </w:tc>
        <w:tc>
          <w:tcPr>
            <w:tcW w:w="6982" w:type="dxa"/>
            <w:vAlign w:val="center"/>
          </w:tcPr>
          <w:p>
            <w:pPr>
              <w:rPr>
                <w:rFonts w:ascii="SimSun" w:hAnsi="SimSun" w:eastAsia="SimSun"/>
                <w:sz w:val="24"/>
              </w:rPr>
            </w:pPr>
            <w:r>
              <w:rPr>
                <w:rFonts w:ascii="SimSun" w:hAnsi="SimSun" w:eastAsia="SimSun"/>
                <w:sz w:val="24"/>
              </w:rPr>
              <w:t>工业自动化对就业市场的影响——基于机器人进口数量分析</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6"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拟定学位论文提纲</w:t>
            </w:r>
          </w:p>
        </w:tc>
        <w:tc>
          <w:tcPr>
            <w:tcW w:w="6982" w:type="dxa"/>
            <w:vAlign w:val="center"/>
          </w:tcPr>
          <w:p>
            <w:pPr>
              <w:numPr>
                <w:ilvl w:val="0"/>
                <w:numId w:val="1"/>
              </w:numPr>
              <w:rPr>
                <w:rFonts w:ascii="SimSun" w:hAnsi="SimSun" w:eastAsia="SimSun"/>
                <w:sz w:val="24"/>
              </w:rPr>
            </w:pPr>
            <w:r>
              <w:rPr>
                <w:rFonts w:ascii="SimSun" w:hAnsi="SimSun" w:eastAsia="SimSun"/>
                <w:sz w:val="24"/>
              </w:rPr>
              <w:t>引言</w:t>
            </w:r>
          </w:p>
          <w:p>
            <w:pPr>
              <w:numPr>
                <w:ilvl w:val="0"/>
                <w:numId w:val="0"/>
              </w:numPr>
              <w:rPr>
                <w:rFonts w:ascii="SimSun" w:hAnsi="SimSun" w:eastAsia="SimSun"/>
                <w:sz w:val="24"/>
              </w:rPr>
            </w:pPr>
            <w:r>
              <w:rPr>
                <w:rFonts w:ascii="SimSun" w:hAnsi="SimSun" w:eastAsia="SimSun"/>
                <w:sz w:val="24"/>
              </w:rPr>
              <w:t>1.1研究背景与意义</w:t>
            </w:r>
          </w:p>
          <w:p>
            <w:pPr>
              <w:numPr>
                <w:ilvl w:val="0"/>
                <w:numId w:val="0"/>
              </w:numPr>
              <w:rPr>
                <w:rFonts w:ascii="SimSun" w:hAnsi="SimSun" w:eastAsia="SimSun"/>
                <w:sz w:val="24"/>
              </w:rPr>
            </w:pPr>
            <w:r>
              <w:rPr>
                <w:rFonts w:ascii="SimSun" w:hAnsi="SimSun" w:eastAsia="SimSun"/>
                <w:sz w:val="24"/>
              </w:rPr>
              <w:t>1.2论文结构和研究方法</w:t>
            </w:r>
          </w:p>
          <w:p>
            <w:pPr>
              <w:numPr>
                <w:ilvl w:val="0"/>
                <w:numId w:val="0"/>
              </w:numPr>
              <w:rPr>
                <w:rFonts w:ascii="SimSun" w:hAnsi="SimSun" w:eastAsia="SimSun"/>
                <w:sz w:val="24"/>
              </w:rPr>
            </w:pPr>
            <w:r>
              <w:rPr>
                <w:rFonts w:ascii="SimSun" w:hAnsi="SimSun" w:eastAsia="SimSun"/>
                <w:sz w:val="24"/>
              </w:rPr>
              <w:t>1.3理论与实证结果</w:t>
            </w:r>
          </w:p>
          <w:p>
            <w:pPr>
              <w:numPr>
                <w:ilvl w:val="0"/>
                <w:numId w:val="0"/>
              </w:numPr>
              <w:rPr>
                <w:rFonts w:ascii="SimSun" w:hAnsi="SimSun" w:eastAsia="SimSun"/>
                <w:sz w:val="24"/>
              </w:rPr>
            </w:pPr>
            <w:r>
              <w:rPr>
                <w:rFonts w:ascii="SimSun" w:hAnsi="SimSun" w:eastAsia="SimSun"/>
                <w:sz w:val="24"/>
              </w:rPr>
              <w:t>1.4创新与不足</w:t>
            </w:r>
          </w:p>
          <w:p>
            <w:pPr>
              <w:numPr>
                <w:ilvl w:val="0"/>
                <w:numId w:val="1"/>
              </w:numPr>
              <w:rPr>
                <w:rFonts w:ascii="SimSun" w:hAnsi="SimSun" w:eastAsia="SimSun"/>
                <w:sz w:val="24"/>
              </w:rPr>
            </w:pPr>
            <w:r>
              <w:rPr>
                <w:rFonts w:ascii="SimSun" w:hAnsi="SimSun" w:eastAsia="SimSun"/>
                <w:sz w:val="24"/>
              </w:rPr>
              <w:t>文献综述与理论模型</w:t>
            </w:r>
          </w:p>
          <w:p>
            <w:pPr>
              <w:numPr>
                <w:ilvl w:val="0"/>
                <w:numId w:val="0"/>
              </w:numPr>
              <w:rPr>
                <w:rFonts w:ascii="SimSun" w:hAnsi="SimSun" w:eastAsia="SimSun"/>
                <w:sz w:val="24"/>
              </w:rPr>
            </w:pPr>
            <w:r>
              <w:rPr>
                <w:rFonts w:ascii="SimSun" w:hAnsi="SimSun" w:eastAsia="SimSun"/>
                <w:sz w:val="24"/>
              </w:rPr>
              <w:t>2.1文献综述</w:t>
            </w:r>
          </w:p>
          <w:p>
            <w:pPr>
              <w:numPr>
                <w:ilvl w:val="0"/>
                <w:numId w:val="0"/>
              </w:numPr>
              <w:rPr>
                <w:rFonts w:ascii="SimSun" w:hAnsi="SimSun" w:eastAsia="SimSun"/>
                <w:sz w:val="24"/>
              </w:rPr>
            </w:pPr>
            <w:r>
              <w:rPr>
                <w:rFonts w:ascii="SimSun" w:hAnsi="SimSun" w:eastAsia="SimSun"/>
                <w:sz w:val="24"/>
              </w:rPr>
              <w:t>2.2理论模型</w:t>
            </w:r>
          </w:p>
          <w:p>
            <w:pPr>
              <w:numPr>
                <w:ilvl w:val="0"/>
                <w:numId w:val="1"/>
              </w:numPr>
              <w:rPr>
                <w:rFonts w:ascii="SimSun" w:hAnsi="SimSun" w:eastAsia="SimSun"/>
                <w:sz w:val="24"/>
              </w:rPr>
            </w:pPr>
            <w:r>
              <w:rPr>
                <w:rFonts w:ascii="SimSun" w:hAnsi="SimSun" w:eastAsia="SimSun"/>
                <w:sz w:val="24"/>
              </w:rPr>
              <w:t>数据说明及计量模型设定</w:t>
            </w:r>
          </w:p>
          <w:p>
            <w:pPr>
              <w:numPr>
                <w:ilvl w:val="0"/>
                <w:numId w:val="0"/>
              </w:numPr>
              <w:rPr>
                <w:rFonts w:ascii="SimSun" w:hAnsi="SimSun" w:eastAsia="SimSun"/>
                <w:sz w:val="24"/>
              </w:rPr>
            </w:pPr>
            <w:r>
              <w:rPr>
                <w:rFonts w:ascii="SimSun" w:hAnsi="SimSun" w:eastAsia="SimSun"/>
                <w:sz w:val="24"/>
              </w:rPr>
              <w:t>3.1数据来源与描述性统计</w:t>
            </w:r>
          </w:p>
          <w:p>
            <w:pPr>
              <w:numPr>
                <w:ilvl w:val="0"/>
                <w:numId w:val="0"/>
              </w:numPr>
              <w:rPr>
                <w:rFonts w:ascii="SimSun" w:hAnsi="SimSun" w:eastAsia="SimSun"/>
                <w:sz w:val="24"/>
              </w:rPr>
            </w:pPr>
            <w:r>
              <w:rPr>
                <w:rFonts w:ascii="SimSun" w:hAnsi="SimSun" w:eastAsia="SimSun"/>
                <w:sz w:val="24"/>
              </w:rPr>
              <w:t>3.2计量模型的设定</w:t>
            </w:r>
          </w:p>
          <w:p>
            <w:pPr>
              <w:numPr>
                <w:ilvl w:val="0"/>
                <w:numId w:val="1"/>
              </w:numPr>
              <w:rPr>
                <w:rFonts w:ascii="SimSun" w:hAnsi="SimSun" w:eastAsia="SimSun"/>
                <w:sz w:val="24"/>
              </w:rPr>
            </w:pPr>
            <w:r>
              <w:rPr>
                <w:rFonts w:ascii="SimSun" w:hAnsi="SimSun" w:eastAsia="SimSun"/>
                <w:sz w:val="24"/>
              </w:rPr>
              <w:t>实证结果与分析</w:t>
            </w:r>
          </w:p>
          <w:p>
            <w:pPr>
              <w:numPr>
                <w:ilvl w:val="0"/>
                <w:numId w:val="0"/>
              </w:numPr>
              <w:rPr>
                <w:rFonts w:ascii="SimSun" w:hAnsi="SimSun" w:eastAsia="SimSun"/>
                <w:sz w:val="24"/>
              </w:rPr>
            </w:pPr>
            <w:r>
              <w:rPr>
                <w:rFonts w:ascii="SimSun" w:hAnsi="SimSun" w:eastAsia="SimSun"/>
                <w:sz w:val="24"/>
              </w:rPr>
              <w:t>4.1基准回归</w:t>
            </w:r>
          </w:p>
          <w:p>
            <w:pPr>
              <w:numPr>
                <w:ilvl w:val="0"/>
                <w:numId w:val="0"/>
              </w:numPr>
              <w:rPr>
                <w:rFonts w:ascii="SimSun" w:hAnsi="SimSun" w:eastAsia="SimSun"/>
                <w:sz w:val="24"/>
              </w:rPr>
            </w:pPr>
            <w:r>
              <w:rPr>
                <w:rFonts w:ascii="SimSun" w:hAnsi="SimSun" w:eastAsia="SimSun"/>
                <w:sz w:val="24"/>
              </w:rPr>
              <w:t>4.2分组回归</w:t>
            </w:r>
          </w:p>
          <w:p>
            <w:pPr>
              <w:numPr>
                <w:ilvl w:val="0"/>
                <w:numId w:val="0"/>
              </w:numPr>
              <w:rPr>
                <w:rFonts w:ascii="SimSun" w:hAnsi="SimSun" w:eastAsia="SimSun"/>
                <w:sz w:val="24"/>
              </w:rPr>
            </w:pPr>
            <w:r>
              <w:rPr>
                <w:rFonts w:ascii="SimSun" w:hAnsi="SimSun" w:eastAsia="SimSun"/>
                <w:sz w:val="24"/>
              </w:rPr>
              <w:t>4.3拓展分析</w:t>
            </w:r>
          </w:p>
          <w:p>
            <w:pPr>
              <w:numPr>
                <w:ilvl w:val="0"/>
                <w:numId w:val="0"/>
              </w:numPr>
              <w:rPr>
                <w:rFonts w:ascii="SimSun" w:hAnsi="SimSun" w:eastAsia="SimSun"/>
                <w:sz w:val="24"/>
              </w:rPr>
            </w:pPr>
            <w:r>
              <w:rPr>
                <w:rFonts w:ascii="SimSun" w:hAnsi="SimSun" w:eastAsia="SimSun"/>
                <w:sz w:val="24"/>
              </w:rPr>
              <w:t>4.4稳健性检验</w:t>
            </w:r>
          </w:p>
          <w:p>
            <w:pPr>
              <w:numPr>
                <w:ilvl w:val="0"/>
                <w:numId w:val="1"/>
              </w:numPr>
              <w:rPr>
                <w:rFonts w:ascii="SimSun" w:hAnsi="SimSun" w:eastAsia="SimSun"/>
                <w:sz w:val="24"/>
              </w:rPr>
            </w:pPr>
            <w:r>
              <w:rPr>
                <w:rFonts w:ascii="SimSun" w:hAnsi="SimSun" w:eastAsia="SimSun"/>
                <w:sz w:val="24"/>
              </w:rPr>
              <w:t>结论与政策启示</w:t>
            </w:r>
          </w:p>
          <w:p>
            <w:pPr>
              <w:numPr>
                <w:ilvl w:val="0"/>
                <w:numId w:val="0"/>
              </w:numPr>
              <w:rPr>
                <w:rFonts w:ascii="SimSun" w:hAnsi="SimSun" w:eastAsia="SimSun"/>
                <w:sz w:val="24"/>
              </w:rPr>
            </w:pPr>
            <w:r>
              <w:rPr>
                <w:rFonts w:ascii="SimSun" w:hAnsi="SimSun" w:eastAsia="SimSun"/>
                <w:sz w:val="24"/>
              </w:rPr>
              <w:t>5.1研究结论</w:t>
            </w:r>
          </w:p>
          <w:p>
            <w:pPr>
              <w:numPr>
                <w:ilvl w:val="0"/>
                <w:numId w:val="0"/>
              </w:numPr>
              <w:rPr>
                <w:rFonts w:ascii="SimSun" w:hAnsi="SimSun" w:eastAsia="SimSun"/>
                <w:sz w:val="24"/>
              </w:rPr>
            </w:pPr>
            <w:r>
              <w:rPr>
                <w:rFonts w:ascii="SimSun" w:hAnsi="SimSun" w:eastAsia="SimSun"/>
                <w:sz w:val="24"/>
              </w:rPr>
              <w:t>5.2政策启示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3" w:hRule="atLeast"/>
          <w:jc w:val="center"/>
        </w:trPr>
        <w:tc>
          <w:tcPr>
            <w:tcW w:w="2362" w:type="dxa"/>
            <w:vAlign w:val="center"/>
          </w:tcPr>
          <w:p>
            <w:pPr>
              <w:jc w:val="center"/>
              <w:rPr>
                <w:rFonts w:ascii="SimSun" w:hAnsi="SimSun" w:eastAsia="SimSun"/>
                <w:sz w:val="24"/>
              </w:rPr>
            </w:pPr>
            <w:r>
              <w:rPr>
                <w:rFonts w:hint="eastAsia" w:ascii="SimSun" w:hAnsi="SimSun" w:eastAsia="SimSun"/>
                <w:sz w:val="24"/>
              </w:rPr>
              <w:t>论文素材、数据及参考书目</w:t>
            </w:r>
          </w:p>
        </w:tc>
        <w:tc>
          <w:tcPr>
            <w:tcW w:w="6982" w:type="dxa"/>
            <w:vAlign w:val="center"/>
          </w:tcPr>
          <w:p>
            <w:pPr>
              <w:rPr>
                <w:rFonts w:ascii="SimSun" w:hAnsi="SimSun" w:eastAsia="SimSun" w:cs="SimSun"/>
                <w:color w:val="000000"/>
                <w:kern w:val="0"/>
                <w:sz w:val="18"/>
                <w:szCs w:val="18"/>
              </w:rPr>
            </w:pPr>
            <w:r>
              <w:rPr>
                <w:rFonts w:ascii="SimSun" w:hAnsi="SimSun" w:eastAsia="SimSun" w:cs="SimSun"/>
                <w:color w:val="000000"/>
                <w:kern w:val="0"/>
                <w:sz w:val="18"/>
                <w:szCs w:val="18"/>
              </w:rPr>
              <w:t>[1]Acemoglu, D., and P. Restrepo. Automation and New Tasks: How Technology Displaces and Reinstates Labor[J].Journal of Economic Perspectives, 2019,33(2):3-30</w:t>
            </w:r>
          </w:p>
          <w:p>
            <w:pPr>
              <w:rPr>
                <w:rFonts w:ascii="SimSun" w:hAnsi="SimSun" w:eastAsia="SimSun" w:cs="SimSun"/>
                <w:color w:val="000000"/>
                <w:kern w:val="0"/>
                <w:sz w:val="18"/>
                <w:szCs w:val="18"/>
              </w:rPr>
            </w:pPr>
            <w:r>
              <w:rPr>
                <w:rFonts w:ascii="SimSun" w:hAnsi="SimSun" w:eastAsia="SimSun" w:cs="SimSun"/>
                <w:color w:val="000000"/>
                <w:kern w:val="0"/>
                <w:sz w:val="18"/>
                <w:szCs w:val="18"/>
              </w:rPr>
              <w:t>[2]Acemoglu, D., and C. LeLarge, and P. Restrepo. Competing with Robots: Firm-level Evidence from France[J].AEA Papers and Proceedings, 2020b,(110):383-88</w:t>
            </w:r>
          </w:p>
          <w:p>
            <w:pPr>
              <w:rPr>
                <w:rFonts w:ascii="SimSun" w:hAnsi="SimSun" w:eastAsia="SimSun" w:cs="SimSun"/>
                <w:color w:val="000000"/>
                <w:kern w:val="0"/>
                <w:sz w:val="18"/>
                <w:szCs w:val="18"/>
              </w:rPr>
            </w:pPr>
            <w:r>
              <w:rPr>
                <w:rFonts w:ascii="SimSun" w:hAnsi="SimSun" w:eastAsia="SimSun" w:cs="SimSun"/>
                <w:color w:val="000000"/>
                <w:kern w:val="0"/>
                <w:sz w:val="18"/>
                <w:szCs w:val="18"/>
              </w:rPr>
              <w:t>[3]吕洁，杜传文，李元旭。工业机器人应用会倒逼一国制造业劳动力结构转型吗？---基于1990-2015年间22个国家的经验分析[J].科技管理研究，2017，(22):32-41</w:t>
            </w:r>
          </w:p>
        </w:tc>
      </w:tr>
    </w:tbl>
    <w:p>
      <w:pPr>
        <w:ind w:firstLine="420" w:firstLineChars="200"/>
        <w:rPr>
          <w:rFonts w:ascii="SimSun" w:hAnsi="SimSun" w:eastAsia="SimSun"/>
          <w:b/>
          <w:bCs/>
          <w:color w:val="FF0000"/>
        </w:rPr>
      </w:pPr>
      <w:r>
        <w:rPr>
          <w:rFonts w:hint="eastAsia" w:ascii="SimSun" w:hAnsi="SimSun" w:eastAsia="SimSun"/>
          <w:b/>
          <w:bCs/>
          <w:color w:val="FF0000"/>
        </w:rPr>
        <w:t>注：1、请认真填写各项信息，</w:t>
      </w:r>
      <w:r>
        <w:rPr>
          <w:rFonts w:ascii="SimSun" w:hAnsi="SimSun" w:eastAsia="SimSun"/>
          <w:b/>
          <w:bCs/>
          <w:color w:val="FF0000"/>
        </w:rPr>
        <w:t>根据学员</w:t>
      </w:r>
      <w:r>
        <w:rPr>
          <w:rFonts w:hint="eastAsia" w:ascii="SimSun" w:hAnsi="SimSun" w:eastAsia="SimSun"/>
          <w:b/>
          <w:bCs/>
          <w:color w:val="FF0000"/>
        </w:rPr>
        <w:t>相关情况和拟定</w:t>
      </w:r>
      <w:r>
        <w:rPr>
          <w:rFonts w:ascii="SimSun" w:hAnsi="SimSun" w:eastAsia="SimSun"/>
          <w:b/>
          <w:bCs/>
          <w:color w:val="FF0000"/>
        </w:rPr>
        <w:t>论文方向，由院系统一分配指导老师。</w:t>
      </w:r>
    </w:p>
    <w:p>
      <w:pPr>
        <w:ind w:firstLine="420" w:firstLineChars="200"/>
        <w:rPr>
          <w:rFonts w:ascii="SimSun" w:hAnsi="SimSun" w:eastAsia="SimSun"/>
        </w:rPr>
      </w:pPr>
      <w:r>
        <w:rPr>
          <w:rFonts w:hint="eastAsia" w:ascii="SimSun" w:hAnsi="SimSun" w:eastAsia="SimSun"/>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8C293"/>
    <w:multiLevelType w:val="singleLevel"/>
    <w:tmpl w:val="60B8C293"/>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1EFF6E09"/>
    <w:rsid w:val="3FBB42D6"/>
    <w:rsid w:val="5FFFD5D4"/>
    <w:rsid w:val="6FDF206E"/>
    <w:rsid w:val="775F8C79"/>
    <w:rsid w:val="7FDDF7B0"/>
    <w:rsid w:val="7FE785EB"/>
    <w:rsid w:val="9BB7A7F0"/>
    <w:rsid w:val="A5DC7F83"/>
    <w:rsid w:val="ABB954D9"/>
    <w:rsid w:val="EEE7D580"/>
    <w:rsid w:val="FB7D3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ScaleCrop>false</ScaleCrop>
  <LinksUpToDate>false</LinksUpToDate>
  <CharactersWithSpaces>471</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shuangwo</cp:lastModifiedBy>
  <dcterms:modified xsi:type="dcterms:W3CDTF">2021-06-09T22:37:37Z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1033-3.6.1.5768</vt:lpwstr>
  </property>
</Properties>
</file>