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资格卡号</w:t>
            </w:r>
          </w:p>
        </w:tc>
        <w:tc>
          <w:tcPr>
            <w:tcW w:w="2746"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71040180</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姓    名</w:t>
            </w:r>
          </w:p>
        </w:tc>
        <w:tc>
          <w:tcPr>
            <w:tcW w:w="2810"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孙玉瑞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所在地区</w:t>
            </w:r>
          </w:p>
        </w:tc>
        <w:tc>
          <w:tcPr>
            <w:tcW w:w="2745"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深圳</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申硕专业</w:t>
            </w:r>
          </w:p>
        </w:tc>
        <w:tc>
          <w:tcPr>
            <w:tcW w:w="2810"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2745"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13544239906</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电子邮箱</w:t>
            </w:r>
          </w:p>
        </w:tc>
        <w:tc>
          <w:tcPr>
            <w:tcW w:w="2810"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314585903@qq.com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本科毕业院校</w:t>
            </w:r>
          </w:p>
        </w:tc>
        <w:tc>
          <w:tcPr>
            <w:tcW w:w="2745"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山东农业大学</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本科专业</w:t>
            </w:r>
          </w:p>
        </w:tc>
        <w:tc>
          <w:tcPr>
            <w:tcW w:w="2810"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园林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工作单位</w:t>
            </w:r>
          </w:p>
        </w:tc>
        <w:tc>
          <w:tcPr>
            <w:tcW w:w="2745"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深圳市中源盛科技有限公司</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职  务</w:t>
            </w:r>
          </w:p>
        </w:tc>
        <w:tc>
          <w:tcPr>
            <w:tcW w:w="2810" w:type="dxa"/>
            <w:gridSpan w:val="3"/>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个人简介和</w:t>
            </w:r>
          </w:p>
          <w:p>
            <w:pPr>
              <w:jc w:val="center"/>
              <w:rPr>
                <w:rFonts w:hint="eastAsia" w:ascii="宋体" w:hAnsi="宋体" w:eastAsia="宋体" w:cs="宋体"/>
                <w:sz w:val="24"/>
                <w:szCs w:val="24"/>
              </w:rPr>
            </w:pPr>
            <w:r>
              <w:rPr>
                <w:rFonts w:hint="eastAsia" w:ascii="宋体" w:hAnsi="宋体" w:eastAsia="宋体" w:cs="宋体"/>
                <w:sz w:val="24"/>
                <w:szCs w:val="24"/>
              </w:rPr>
              <w:t>工作经历</w:t>
            </w:r>
          </w:p>
        </w:tc>
        <w:tc>
          <w:tcPr>
            <w:tcW w:w="6982" w:type="dxa"/>
            <w:gridSpan w:val="8"/>
            <w:vAlign w:val="center"/>
          </w:tcPr>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个人简介：</w:t>
            </w:r>
            <w:r>
              <w:rPr>
                <w:rFonts w:hint="eastAsia" w:ascii="宋体" w:hAnsi="宋体" w:eastAsia="宋体" w:cs="宋体"/>
                <w:sz w:val="24"/>
                <w:szCs w:val="24"/>
                <w:lang w:val="en-US" w:eastAsia="zh-CN"/>
              </w:rPr>
              <w:t>我是山东聊城人，于2011年7月毕业于山东农业大学园林专业，毕业后即进入社会工作，先在北京半年，由于刚进入社会缺乏经验，期间工作收入不高，在北京并不顺利。于2012年元旦南下深圳，希望能闯出一片天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由于自幼爱好阅读写作，适合从事编辑类工作，因此毕业后一直从事编辑工作。目前所在公司主要做新能源汽车行业网站，发展新能源汽车是国家战略，这一行业前景光明，在世界范围内发展新能源车也是趋势。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在深圳工作、生活逐渐稳定后，我开始思考如何实现自己的研究生梦想。结合自己所在的新能源汽车行业，选择了中国人民大学的世界经济学专业，希望提高自己的认知层次，并在工作中得以运用。</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工作经历：</w:t>
            </w:r>
          </w:p>
          <w:p>
            <w:pP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2012年3月-2012年12月  深圳城市网科技有限公司 编辑；</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2013年3月-至今  深圳市中源盛科技有限公司  商用车编辑部负责人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科研成果</w:t>
            </w:r>
          </w:p>
        </w:tc>
        <w:tc>
          <w:tcPr>
            <w:tcW w:w="108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发表</w:t>
            </w:r>
          </w:p>
        </w:tc>
        <w:tc>
          <w:tcPr>
            <w:tcW w:w="10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c>
          <w:tcPr>
            <w:tcW w:w="1418"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第一作者</w:t>
            </w:r>
          </w:p>
        </w:tc>
        <w:tc>
          <w:tcPr>
            <w:tcW w:w="1134" w:type="dxa"/>
            <w:gridSpan w:val="2"/>
            <w:vAlign w:val="center"/>
          </w:tcPr>
          <w:p>
            <w:pPr>
              <w:jc w:val="both"/>
              <w:rPr>
                <w:rFonts w:hint="eastAsia" w:ascii="宋体" w:hAnsi="宋体" w:eastAsia="宋体" w:cs="宋体"/>
                <w:sz w:val="24"/>
                <w:szCs w:val="24"/>
                <w:lang w:val="en-US" w:eastAsia="zh-CN"/>
              </w:rPr>
            </w:pPr>
          </w:p>
        </w:tc>
        <w:tc>
          <w:tcPr>
            <w:tcW w:w="99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w:t>
            </w:r>
          </w:p>
          <w:p>
            <w:pPr>
              <w:jc w:val="center"/>
              <w:rPr>
                <w:rFonts w:hint="eastAsia" w:ascii="宋体" w:hAnsi="宋体" w:eastAsia="宋体" w:cs="宋体"/>
                <w:sz w:val="24"/>
                <w:szCs w:val="24"/>
              </w:rPr>
            </w:pPr>
            <w:r>
              <w:rPr>
                <w:rFonts w:hint="eastAsia" w:ascii="宋体" w:hAnsi="宋体" w:eastAsia="宋体" w:cs="宋体"/>
                <w:sz w:val="24"/>
                <w:szCs w:val="24"/>
              </w:rPr>
              <w:t>字数</w:t>
            </w:r>
          </w:p>
        </w:tc>
        <w:tc>
          <w:tcPr>
            <w:tcW w:w="1269" w:type="dxa"/>
            <w:vAlign w:val="center"/>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发表文章题目</w:t>
            </w:r>
          </w:p>
        </w:tc>
        <w:tc>
          <w:tcPr>
            <w:tcW w:w="6982" w:type="dxa"/>
            <w:gridSpan w:val="8"/>
            <w:vAlign w:val="center"/>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发表文章刊物</w:t>
            </w:r>
          </w:p>
        </w:tc>
        <w:tc>
          <w:tcPr>
            <w:tcW w:w="6982" w:type="dxa"/>
            <w:gridSpan w:val="8"/>
            <w:vAlign w:val="center"/>
          </w:tcPr>
          <w:p>
            <w:pPr>
              <w:rPr>
                <w:rFonts w:hint="eastAsia" w:ascii="宋体" w:hAnsi="宋体" w:eastAsia="宋体" w:cs="宋体"/>
                <w:sz w:val="24"/>
                <w:szCs w:val="24"/>
              </w:rPr>
            </w:pPr>
            <w:r>
              <w:rPr>
                <w:rFonts w:hint="eastAsia" w:ascii="宋体" w:hAnsi="宋体" w:eastAsia="宋体" w:cs="宋体"/>
                <w:sz w:val="24"/>
                <w:szCs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发表文章内容简介</w:t>
            </w:r>
          </w:p>
        </w:tc>
        <w:tc>
          <w:tcPr>
            <w:tcW w:w="6982" w:type="dxa"/>
            <w:gridSpan w:val="8"/>
            <w:vAlign w:val="center"/>
          </w:tcPr>
          <w:p>
            <w:pPr>
              <w:rPr>
                <w:rFonts w:hint="eastAsia" w:ascii="宋体" w:hAnsi="宋体" w:eastAsia="宋体" w:cs="宋体"/>
                <w:sz w:val="24"/>
                <w:szCs w:val="24"/>
              </w:rPr>
            </w:pP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w:t>
            </w:r>
          </w:p>
          <w:p>
            <w:pPr>
              <w:jc w:val="center"/>
              <w:rPr>
                <w:rFonts w:hint="eastAsia" w:ascii="宋体" w:hAnsi="宋体" w:eastAsia="宋体" w:cs="宋体"/>
                <w:sz w:val="24"/>
                <w:szCs w:val="24"/>
              </w:rPr>
            </w:pPr>
            <w:r>
              <w:rPr>
                <w:rFonts w:hint="eastAsia" w:ascii="宋体" w:hAnsi="宋体" w:eastAsia="宋体" w:cs="宋体"/>
                <w:sz w:val="24"/>
                <w:szCs w:val="24"/>
              </w:rPr>
              <w:t>写作方向</w:t>
            </w:r>
          </w:p>
        </w:tc>
        <w:tc>
          <w:tcPr>
            <w:tcW w:w="6982"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中国和欧洲财政补贴政策对新能源汽车行业的影响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拟定学位论文选题背景意义内容摘要</w:t>
            </w:r>
          </w:p>
        </w:tc>
        <w:tc>
          <w:tcPr>
            <w:tcW w:w="6982" w:type="dxa"/>
            <w:vAlign w:val="center"/>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展新能源汽车有利于国家能源安全、环境保护和我国汽车产业弯道超车。2014年5月24日，国家主席习近平在考察上海汽车集团时指出：发展新能源汽车是我国从汽车大国迈向汽车强国的必由之路。从2009年“十城千辆”算起，我国新能源汽车市场化推广已超过十年。当前，我国已成为全球最大的新能源汽车单一市场。</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与此同时，欧洲也在大力发展新能源汽车，为促进新能源汽车发展发布了一系列政策，起到了极大的促进作用。根据国外数据网站EV Sales Blog公布的信息，2020年欧洲新能源乘用车销量超过136万辆，超越中国夺得2020年全球新能源销售冠军。</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发展新能源汽车，中国和欧洲主要国家都发布了补贴政策。在中国，连续多年的财政补贴政策，为我国新能源汽车行业发展起到重要作用。但是也应当看到，在行业发展过程中也出现过骗补问题，此外行业内也有“苦补贴政策久矣”的声音存在。可见，大家对“财政补贴政策对新能源汽车行业的影响”看法并不完全一致。</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欧洲财政补贴政策与中国有不同之处，取得的效果也不相同。通过研究我国和欧洲不同财政补贴政策对新能源汽车行业的不同影响，为政策制定部门、行业、企业提供支持。所以，开展此项研究具有重要的理论意义和实践意义。</w:t>
            </w:r>
          </w:p>
          <w:p>
            <w:pP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拟定学位论文题目</w:t>
            </w:r>
          </w:p>
        </w:tc>
        <w:tc>
          <w:tcPr>
            <w:tcW w:w="6982" w:type="dxa"/>
            <w:vAlign w:val="center"/>
          </w:tcPr>
          <w:p>
            <w:pPr>
              <w:rPr>
                <w:rFonts w:hint="eastAsia" w:ascii="宋体" w:hAnsi="宋体" w:eastAsia="宋体" w:cs="宋体"/>
                <w:sz w:val="24"/>
                <w:szCs w:val="24"/>
                <w:lang w:val="en-US"/>
              </w:rPr>
            </w:pPr>
            <w:r>
              <w:rPr>
                <w:rFonts w:hint="eastAsia" w:ascii="宋体" w:hAnsi="宋体" w:eastAsia="宋体" w:cs="宋体"/>
                <w:sz w:val="24"/>
                <w:szCs w:val="24"/>
                <w:lang w:val="en-US" w:eastAsia="zh-CN"/>
              </w:rPr>
              <w:t>中国和欧洲财政补贴政策对新能源汽车行业的影响研究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拟定学位论文提纲</w:t>
            </w:r>
          </w:p>
        </w:tc>
        <w:tc>
          <w:tcPr>
            <w:tcW w:w="6982" w:type="dxa"/>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Abstract</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绪论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1.1 选题背景及意义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本文的创新点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1.3 本文的研究内容与研究方法</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关于我国和欧洲财政补贴政策对新能源汽车行业影响的文献综述</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2.1 我国和欧洲财政补贴政策对企业研发行为的影响的相关文献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2.2 我国和欧洲财政补贴政策对该市场的影响的相关文献</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我国和欧洲财政补贴政策演进与新能源汽车行业发展变化</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我国财政补贴政策演进与新能源汽车行业发展变化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3.2 欧洲财政补贴政策与新能源汽车行业发展变化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第4章 我国和欧洲财政补贴政策对新能源汽车行业影响的理论分析</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激励效应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4.2 挤出效应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第5章 我国和欧洲财政补贴政策对新能源汽车行业影响的实证检验</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5.1 我国和欧洲补贴政策对新能源乘用车行业的影响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5.2 我国补贴政策调整对新能源物流车销量的影响</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研究结论及政策建议</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 研究结论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6.2 政策性启示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6.3 研究局限性</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6.4 进一步研究展望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参考文献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论文素材、数据及参考书目</w:t>
            </w:r>
          </w:p>
        </w:tc>
        <w:tc>
          <w:tcPr>
            <w:tcW w:w="6982" w:type="dxa"/>
            <w:vAlign w:val="center"/>
          </w:tcPr>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论文素材</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《关于开展私人购买新能源汽车补贴试点的通知》</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《私人购买新能源汽车补贴标准管理办法》</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《关于继续开展新能源汽车推广应用工作的通知》</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《关于2016-2020年新能源汽车推广应用财政支持政策的通知》</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《关于调整</w:t>
            </w:r>
            <w:r>
              <w:rPr>
                <w:rFonts w:hint="eastAsia" w:ascii="宋体" w:hAnsi="宋体" w:eastAsia="宋体" w:cs="宋体"/>
                <w:color w:val="auto"/>
                <w:sz w:val="24"/>
                <w:szCs w:val="24"/>
                <w:lang w:val="en-US" w:eastAsia="zh-CN"/>
              </w:rPr>
              <w:fldChar w:fldCharType="begin"/>
            </w:r>
            <w:r>
              <w:rPr>
                <w:rFonts w:hint="eastAsia" w:ascii="宋体" w:hAnsi="宋体" w:eastAsia="宋体" w:cs="宋体"/>
                <w:color w:val="auto"/>
                <w:sz w:val="24"/>
                <w:szCs w:val="24"/>
                <w:lang w:val="en-US" w:eastAsia="zh-CN"/>
              </w:rPr>
              <w:instrText xml:space="preserve"> HYPERLINK "http://www.evpartner.com/search?keyword=%e6%96%b0%e8%83%bd%e6%ba%90%e6%b1%bd%e8%bd%a6" \o "新能源汽车" \t "http://www.evpartner.com/news/12/_blank" </w:instrText>
            </w:r>
            <w:r>
              <w:rPr>
                <w:rFonts w:hint="eastAsia" w:ascii="宋体" w:hAnsi="宋体" w:eastAsia="宋体" w:cs="宋体"/>
                <w:color w:val="auto"/>
                <w:sz w:val="24"/>
                <w:szCs w:val="24"/>
                <w:lang w:val="en-US" w:eastAsia="zh-CN"/>
              </w:rPr>
              <w:fldChar w:fldCharType="separate"/>
            </w:r>
            <w:r>
              <w:rPr>
                <w:rFonts w:hint="eastAsia" w:ascii="宋体" w:hAnsi="宋体" w:eastAsia="宋体" w:cs="宋体"/>
                <w:color w:val="auto"/>
                <w:sz w:val="24"/>
                <w:szCs w:val="24"/>
                <w:lang w:val="en-US" w:eastAsia="zh-CN"/>
              </w:rPr>
              <w:t>新能源汽车</w:t>
            </w:r>
            <w:r>
              <w:rPr>
                <w:rFonts w:hint="eastAsia" w:ascii="宋体" w:hAnsi="宋体" w:eastAsia="宋体" w:cs="宋体"/>
                <w:color w:val="auto"/>
                <w:sz w:val="24"/>
                <w:szCs w:val="24"/>
                <w:lang w:val="en-US" w:eastAsia="zh-CN"/>
              </w:rPr>
              <w:fldChar w:fldCharType="end"/>
            </w:r>
            <w:r>
              <w:rPr>
                <w:rFonts w:hint="eastAsia" w:ascii="宋体" w:hAnsi="宋体" w:eastAsia="宋体" w:cs="宋体"/>
                <w:color w:val="auto"/>
                <w:sz w:val="24"/>
                <w:szCs w:val="24"/>
                <w:lang w:val="en-US" w:eastAsia="zh-CN"/>
              </w:rPr>
              <w:t>推广应用财政</w:t>
            </w:r>
            <w:r>
              <w:rPr>
                <w:rFonts w:hint="eastAsia" w:ascii="宋体" w:hAnsi="宋体" w:eastAsia="宋体" w:cs="宋体"/>
                <w:color w:val="auto"/>
                <w:sz w:val="24"/>
                <w:szCs w:val="24"/>
                <w:lang w:val="en-US" w:eastAsia="zh-CN"/>
              </w:rPr>
              <w:fldChar w:fldCharType="begin"/>
            </w:r>
            <w:r>
              <w:rPr>
                <w:rFonts w:hint="eastAsia" w:ascii="宋体" w:hAnsi="宋体" w:eastAsia="宋体" w:cs="宋体"/>
                <w:color w:val="auto"/>
                <w:sz w:val="24"/>
                <w:szCs w:val="24"/>
                <w:lang w:val="en-US" w:eastAsia="zh-CN"/>
              </w:rPr>
              <w:instrText xml:space="preserve"> HYPERLINK "http://www.evpartner.com/search?keyword=%e8%a1%a5%e8%b4%b4%e6%94%bf%e7%ad%96" \o "补贴政策" \t "http://www.evpartner.com/news/12/_blank" </w:instrText>
            </w:r>
            <w:r>
              <w:rPr>
                <w:rFonts w:hint="eastAsia" w:ascii="宋体" w:hAnsi="宋体" w:eastAsia="宋体" w:cs="宋体"/>
                <w:color w:val="auto"/>
                <w:sz w:val="24"/>
                <w:szCs w:val="24"/>
                <w:lang w:val="en-US" w:eastAsia="zh-CN"/>
              </w:rPr>
              <w:fldChar w:fldCharType="separate"/>
            </w:r>
            <w:r>
              <w:rPr>
                <w:rFonts w:hint="eastAsia" w:ascii="宋体" w:hAnsi="宋体" w:eastAsia="宋体" w:cs="宋体"/>
                <w:color w:val="auto"/>
                <w:sz w:val="24"/>
                <w:szCs w:val="24"/>
                <w:lang w:val="en-US" w:eastAsia="zh-CN"/>
              </w:rPr>
              <w:t>补贴政策</w:t>
            </w:r>
            <w:r>
              <w:rPr>
                <w:rFonts w:hint="eastAsia" w:ascii="宋体" w:hAnsi="宋体" w:eastAsia="宋体" w:cs="宋体"/>
                <w:color w:val="auto"/>
                <w:sz w:val="24"/>
                <w:szCs w:val="24"/>
                <w:lang w:val="en-US" w:eastAsia="zh-CN"/>
              </w:rPr>
              <w:fldChar w:fldCharType="end"/>
            </w:r>
            <w:r>
              <w:rPr>
                <w:rFonts w:hint="eastAsia" w:ascii="宋体" w:hAnsi="宋体" w:eastAsia="宋体" w:cs="宋体"/>
                <w:color w:val="auto"/>
                <w:sz w:val="24"/>
                <w:szCs w:val="24"/>
                <w:lang w:val="en-US" w:eastAsia="zh-CN"/>
              </w:rPr>
              <w:t>的通知》（财建〔2016〕958号）</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工信部：严惩</w:t>
            </w:r>
            <w:r>
              <w:rPr>
                <w:rFonts w:hint="eastAsia" w:ascii="宋体" w:hAnsi="宋体" w:eastAsia="宋体" w:cs="宋体"/>
                <w:color w:val="auto"/>
                <w:sz w:val="24"/>
                <w:szCs w:val="24"/>
                <w:lang w:val="en-US" w:eastAsia="zh-CN"/>
              </w:rPr>
              <w:fldChar w:fldCharType="begin"/>
            </w:r>
            <w:r>
              <w:rPr>
                <w:rFonts w:hint="eastAsia" w:ascii="宋体" w:hAnsi="宋体" w:eastAsia="宋体" w:cs="宋体"/>
                <w:color w:val="auto"/>
                <w:sz w:val="24"/>
                <w:szCs w:val="24"/>
                <w:lang w:val="en-US" w:eastAsia="zh-CN"/>
              </w:rPr>
              <w:instrText xml:space="preserve"> HYPERLINK "http://www.evpartner.com/search?keyword=%e6%96%b0%e8%83%bd%e6%ba%90%e6%b1%bd%e8%bd%a6" \o "新能源汽车" \t "http://www.evpartner.com/news/12/_blank" </w:instrText>
            </w:r>
            <w:r>
              <w:rPr>
                <w:rFonts w:hint="eastAsia" w:ascii="宋体" w:hAnsi="宋体" w:eastAsia="宋体" w:cs="宋体"/>
                <w:color w:val="auto"/>
                <w:sz w:val="24"/>
                <w:szCs w:val="24"/>
                <w:lang w:val="en-US" w:eastAsia="zh-CN"/>
              </w:rPr>
              <w:fldChar w:fldCharType="separate"/>
            </w:r>
            <w:r>
              <w:rPr>
                <w:rFonts w:hint="eastAsia" w:ascii="宋体" w:hAnsi="宋体" w:eastAsia="宋体" w:cs="宋体"/>
                <w:color w:val="auto"/>
                <w:sz w:val="24"/>
                <w:szCs w:val="24"/>
                <w:lang w:val="en-US" w:eastAsia="zh-CN"/>
              </w:rPr>
              <w:t>新能源汽车</w:t>
            </w:r>
            <w:r>
              <w:rPr>
                <w:rFonts w:hint="eastAsia" w:ascii="宋体" w:hAnsi="宋体" w:eastAsia="宋体" w:cs="宋体"/>
                <w:color w:val="auto"/>
                <w:sz w:val="24"/>
                <w:szCs w:val="24"/>
                <w:lang w:val="en-US" w:eastAsia="zh-CN"/>
              </w:rPr>
              <w:fldChar w:fldCharType="end"/>
            </w:r>
            <w:r>
              <w:rPr>
                <w:rFonts w:hint="eastAsia" w:ascii="宋体" w:hAnsi="宋体" w:eastAsia="宋体" w:cs="宋体"/>
                <w:color w:val="auto"/>
                <w:sz w:val="24"/>
                <w:szCs w:val="24"/>
                <w:lang w:val="en-US" w:eastAsia="zh-CN"/>
              </w:rPr>
              <w:t>骗补行为 规范产业发展秩序</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《关于调整完善新能源汽车推广应用财政补贴政策的通知》（财建〔2018〕18号）</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《关于进一步完善新能源汽车推广应用财政补贴政策的通知》（财建〔2019〕138号）</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《关于完善新能源汽车推广应用财政补贴政策的通知》（财建〔2020〕86号）</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《关于进一步完善新能源汽车推广应用财政补贴政策的通知》（</w:t>
            </w:r>
            <w:r>
              <w:rPr>
                <w:rFonts w:ascii="微软雅黑" w:hAnsi="微软雅黑" w:eastAsia="微软雅黑" w:cs="微软雅黑"/>
                <w:i w:val="0"/>
                <w:caps w:val="0"/>
                <w:color w:val="000000"/>
                <w:spacing w:val="0"/>
                <w:sz w:val="24"/>
                <w:szCs w:val="24"/>
                <w:shd w:val="clear" w:fill="FFFFFF"/>
              </w:rPr>
              <w:t>财建〔2020〕593号</w:t>
            </w:r>
            <w:r>
              <w:rPr>
                <w:rFonts w:hint="eastAsia" w:ascii="宋体" w:hAnsi="宋体" w:eastAsia="宋体" w:cs="宋体"/>
                <w:color w:val="auto"/>
                <w:sz w:val="24"/>
                <w:szCs w:val="24"/>
                <w:lang w:val="en-US" w:eastAsia="zh-CN"/>
              </w:rPr>
              <w:t>）</w:t>
            </w:r>
          </w:p>
          <w:p>
            <w:pPr>
              <w:numPr>
                <w:ilvl w:val="0"/>
                <w:numId w:val="0"/>
              </w:numPr>
              <w:rPr>
                <w:rFonts w:hint="eastAsia" w:ascii="宋体" w:hAnsi="宋体" w:eastAsia="宋体" w:cs="宋体"/>
                <w:color w:val="auto"/>
                <w:sz w:val="24"/>
                <w:szCs w:val="24"/>
                <w:lang w:val="en-US" w:eastAsia="zh-CN"/>
              </w:rPr>
            </w:pPr>
            <w:bookmarkStart w:id="0" w:name="_GoBack"/>
            <w:bookmarkEnd w:id="0"/>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数据</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中国汽车工业协会每月新能源汽车产销量数据、新能源物流车每月销量数据、欧洲新能源乘用车销量数据</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参考书目</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中国汽车技术研究中心，等.中国新能源汽车产业发展报告（2014）[M].北京：社会科学文献出版社，2014.</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林金枫.我国新能源汽车产业风险识别与评价研究[M].哈尔滨：哈尔滨工程大学出版社，2016.11.</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甄子健，等.新能源汽车发展战略研究[M].北京：科学出版社，2016.8.</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张英杰，齐娜.中国新能源汽车产业区域创新发展报告[M].北京：科学技术文献出版社，2018.6.</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节能与新能源汽车技术路线图战略咨询委员会，中国汽车工程学会.节能与新能源汽车技术路线图[M].北京：机械工业出版社，2016.10</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中国汽车技术研究中心，等.中国新能源汽车产业发展报告（2020）[M].北京：社会科学文献出版社，2020.9.</w:t>
            </w:r>
          </w:p>
          <w:p>
            <w:pPr>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中国汽车技术研究中心，等.中国新能源汽车动力电池产业发展报告（2020）[M].北京：社会科学文献出版社，2020.10.</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C1F3DD"/>
    <w:multiLevelType w:val="singleLevel"/>
    <w:tmpl w:val="D0C1F3DD"/>
    <w:lvl w:ilvl="0" w:tentative="0">
      <w:start w:val="6"/>
      <w:numFmt w:val="decimal"/>
      <w:suff w:val="space"/>
      <w:lvlText w:val="第%1章"/>
      <w:lvlJc w:val="left"/>
    </w:lvl>
  </w:abstractNum>
  <w:abstractNum w:abstractNumId="1">
    <w:nsid w:val="05473F65"/>
    <w:multiLevelType w:val="singleLevel"/>
    <w:tmpl w:val="05473F65"/>
    <w:lvl w:ilvl="0" w:tentative="0">
      <w:start w:val="1"/>
      <w:numFmt w:val="decimal"/>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64B87"/>
    <w:rsid w:val="001B07BB"/>
    <w:rsid w:val="001C3791"/>
    <w:rsid w:val="001D4ABC"/>
    <w:rsid w:val="001F2172"/>
    <w:rsid w:val="003C213C"/>
    <w:rsid w:val="00556D05"/>
    <w:rsid w:val="00761113"/>
    <w:rsid w:val="00807310"/>
    <w:rsid w:val="0096113E"/>
    <w:rsid w:val="009D0666"/>
    <w:rsid w:val="009D52BD"/>
    <w:rsid w:val="00A32456"/>
    <w:rsid w:val="00AB5DD7"/>
    <w:rsid w:val="00CB6987"/>
    <w:rsid w:val="00E5705C"/>
    <w:rsid w:val="00F83EA4"/>
    <w:rsid w:val="01734877"/>
    <w:rsid w:val="01797B0F"/>
    <w:rsid w:val="01946A19"/>
    <w:rsid w:val="01C61DB1"/>
    <w:rsid w:val="01E820FF"/>
    <w:rsid w:val="01F026C6"/>
    <w:rsid w:val="02423EB3"/>
    <w:rsid w:val="02847BD4"/>
    <w:rsid w:val="02A04003"/>
    <w:rsid w:val="02A70930"/>
    <w:rsid w:val="02DD4A6E"/>
    <w:rsid w:val="02FD2659"/>
    <w:rsid w:val="035C5D6F"/>
    <w:rsid w:val="03937F9C"/>
    <w:rsid w:val="03A16E22"/>
    <w:rsid w:val="040167A9"/>
    <w:rsid w:val="04A004B7"/>
    <w:rsid w:val="04C731AB"/>
    <w:rsid w:val="04DE4563"/>
    <w:rsid w:val="04E044EC"/>
    <w:rsid w:val="051E791F"/>
    <w:rsid w:val="054267E0"/>
    <w:rsid w:val="055056ED"/>
    <w:rsid w:val="05554663"/>
    <w:rsid w:val="059A5FB8"/>
    <w:rsid w:val="07165FE1"/>
    <w:rsid w:val="072C41F0"/>
    <w:rsid w:val="073401CC"/>
    <w:rsid w:val="076069E1"/>
    <w:rsid w:val="07AD4847"/>
    <w:rsid w:val="07B654A1"/>
    <w:rsid w:val="07C45336"/>
    <w:rsid w:val="08EB1FA3"/>
    <w:rsid w:val="08F410D0"/>
    <w:rsid w:val="09891EA9"/>
    <w:rsid w:val="098B140E"/>
    <w:rsid w:val="0A131ACB"/>
    <w:rsid w:val="0A6D6646"/>
    <w:rsid w:val="0A7422D3"/>
    <w:rsid w:val="0AC64C5B"/>
    <w:rsid w:val="0ACA3A53"/>
    <w:rsid w:val="0ADB6DE7"/>
    <w:rsid w:val="0B10357A"/>
    <w:rsid w:val="0B7F37BE"/>
    <w:rsid w:val="0C3B73FF"/>
    <w:rsid w:val="0C6847A2"/>
    <w:rsid w:val="0C9165BC"/>
    <w:rsid w:val="0CBE2BC5"/>
    <w:rsid w:val="0CEA0705"/>
    <w:rsid w:val="0D1E2AFD"/>
    <w:rsid w:val="0D291436"/>
    <w:rsid w:val="0D434675"/>
    <w:rsid w:val="0DBF7042"/>
    <w:rsid w:val="0DE20798"/>
    <w:rsid w:val="0DE517D7"/>
    <w:rsid w:val="0E883F2F"/>
    <w:rsid w:val="0EA70C55"/>
    <w:rsid w:val="0EF171A3"/>
    <w:rsid w:val="0EFD4BC9"/>
    <w:rsid w:val="10001B5C"/>
    <w:rsid w:val="10002BE1"/>
    <w:rsid w:val="10004666"/>
    <w:rsid w:val="10814420"/>
    <w:rsid w:val="10AB60F2"/>
    <w:rsid w:val="10DA4330"/>
    <w:rsid w:val="10E263D0"/>
    <w:rsid w:val="110B0B15"/>
    <w:rsid w:val="11191AF8"/>
    <w:rsid w:val="11195FAA"/>
    <w:rsid w:val="11ED2328"/>
    <w:rsid w:val="126532A3"/>
    <w:rsid w:val="129214B0"/>
    <w:rsid w:val="130E6B1A"/>
    <w:rsid w:val="13332E49"/>
    <w:rsid w:val="13E33BEE"/>
    <w:rsid w:val="1444703D"/>
    <w:rsid w:val="145B101D"/>
    <w:rsid w:val="14F758B5"/>
    <w:rsid w:val="1561255C"/>
    <w:rsid w:val="1581764B"/>
    <w:rsid w:val="15997EF6"/>
    <w:rsid w:val="15BB3C96"/>
    <w:rsid w:val="15D07CB8"/>
    <w:rsid w:val="15DB0EF7"/>
    <w:rsid w:val="161D171B"/>
    <w:rsid w:val="163A6209"/>
    <w:rsid w:val="164A0811"/>
    <w:rsid w:val="168A2E55"/>
    <w:rsid w:val="172D40F8"/>
    <w:rsid w:val="17AE0F64"/>
    <w:rsid w:val="17E307C6"/>
    <w:rsid w:val="180308B7"/>
    <w:rsid w:val="183B4CE8"/>
    <w:rsid w:val="187E0DBB"/>
    <w:rsid w:val="18BD6F42"/>
    <w:rsid w:val="18CB2BFF"/>
    <w:rsid w:val="190C220F"/>
    <w:rsid w:val="19124652"/>
    <w:rsid w:val="192F356C"/>
    <w:rsid w:val="1A2A2B28"/>
    <w:rsid w:val="1A5F2C11"/>
    <w:rsid w:val="1A8F41C7"/>
    <w:rsid w:val="1AC2287E"/>
    <w:rsid w:val="1B7F36C4"/>
    <w:rsid w:val="1C0B70E9"/>
    <w:rsid w:val="1C666F9E"/>
    <w:rsid w:val="1CB923B4"/>
    <w:rsid w:val="1CE76625"/>
    <w:rsid w:val="1D216BCE"/>
    <w:rsid w:val="1D6631D2"/>
    <w:rsid w:val="1DC41225"/>
    <w:rsid w:val="1DE00314"/>
    <w:rsid w:val="1E0E0613"/>
    <w:rsid w:val="1E236EB4"/>
    <w:rsid w:val="1EAA4E99"/>
    <w:rsid w:val="1EC40354"/>
    <w:rsid w:val="1EFD337B"/>
    <w:rsid w:val="1F0F0E2E"/>
    <w:rsid w:val="1F376484"/>
    <w:rsid w:val="1F4843E6"/>
    <w:rsid w:val="1F6B3749"/>
    <w:rsid w:val="1FE714D4"/>
    <w:rsid w:val="1FF94A8E"/>
    <w:rsid w:val="204F435B"/>
    <w:rsid w:val="206D00AC"/>
    <w:rsid w:val="20865929"/>
    <w:rsid w:val="20870C7F"/>
    <w:rsid w:val="208F2C34"/>
    <w:rsid w:val="20D46B34"/>
    <w:rsid w:val="21A75FEA"/>
    <w:rsid w:val="22384D9A"/>
    <w:rsid w:val="22990994"/>
    <w:rsid w:val="22AA66CC"/>
    <w:rsid w:val="22CF1E99"/>
    <w:rsid w:val="233F4B70"/>
    <w:rsid w:val="2368071A"/>
    <w:rsid w:val="23691BD1"/>
    <w:rsid w:val="24046EC9"/>
    <w:rsid w:val="241150D5"/>
    <w:rsid w:val="246A6623"/>
    <w:rsid w:val="247070FB"/>
    <w:rsid w:val="24737116"/>
    <w:rsid w:val="25271CAC"/>
    <w:rsid w:val="25540D61"/>
    <w:rsid w:val="255E1750"/>
    <w:rsid w:val="25674119"/>
    <w:rsid w:val="25AA4CC2"/>
    <w:rsid w:val="25B71EAD"/>
    <w:rsid w:val="25E27683"/>
    <w:rsid w:val="25E53CDE"/>
    <w:rsid w:val="26B129C9"/>
    <w:rsid w:val="26BC4905"/>
    <w:rsid w:val="26D4430F"/>
    <w:rsid w:val="27384016"/>
    <w:rsid w:val="273E58BB"/>
    <w:rsid w:val="27914554"/>
    <w:rsid w:val="27B33F83"/>
    <w:rsid w:val="27D27385"/>
    <w:rsid w:val="27F65C9B"/>
    <w:rsid w:val="27FB4B0B"/>
    <w:rsid w:val="28571561"/>
    <w:rsid w:val="285E447F"/>
    <w:rsid w:val="28834ADB"/>
    <w:rsid w:val="288C52D7"/>
    <w:rsid w:val="28C10A2E"/>
    <w:rsid w:val="28D207D3"/>
    <w:rsid w:val="28E32EE2"/>
    <w:rsid w:val="28EF6AA1"/>
    <w:rsid w:val="28F367FD"/>
    <w:rsid w:val="29064E9B"/>
    <w:rsid w:val="294C18B4"/>
    <w:rsid w:val="29615CB7"/>
    <w:rsid w:val="29A01E09"/>
    <w:rsid w:val="29D56A6C"/>
    <w:rsid w:val="2A045EAD"/>
    <w:rsid w:val="2A391296"/>
    <w:rsid w:val="2A53409D"/>
    <w:rsid w:val="2A8F6DB7"/>
    <w:rsid w:val="2AA64C9C"/>
    <w:rsid w:val="2AB23B11"/>
    <w:rsid w:val="2AEE1A57"/>
    <w:rsid w:val="2B5A6F69"/>
    <w:rsid w:val="2B777D89"/>
    <w:rsid w:val="2B9A7BAA"/>
    <w:rsid w:val="2BCE7B4D"/>
    <w:rsid w:val="2C48687C"/>
    <w:rsid w:val="2C5B59DE"/>
    <w:rsid w:val="2C8D444F"/>
    <w:rsid w:val="2C960048"/>
    <w:rsid w:val="2C9F0279"/>
    <w:rsid w:val="2CDF0629"/>
    <w:rsid w:val="2CF9775C"/>
    <w:rsid w:val="2D020A3E"/>
    <w:rsid w:val="2DEE2406"/>
    <w:rsid w:val="2E1732F0"/>
    <w:rsid w:val="2E3A1C9B"/>
    <w:rsid w:val="2F8344F4"/>
    <w:rsid w:val="2FF85A67"/>
    <w:rsid w:val="3031047A"/>
    <w:rsid w:val="303F09B3"/>
    <w:rsid w:val="309035D5"/>
    <w:rsid w:val="316C41B7"/>
    <w:rsid w:val="31775DF5"/>
    <w:rsid w:val="31A07029"/>
    <w:rsid w:val="31D71470"/>
    <w:rsid w:val="32077645"/>
    <w:rsid w:val="325E6A5A"/>
    <w:rsid w:val="326821C6"/>
    <w:rsid w:val="32D425F9"/>
    <w:rsid w:val="32F5746E"/>
    <w:rsid w:val="32F7341C"/>
    <w:rsid w:val="33240E6B"/>
    <w:rsid w:val="334E107D"/>
    <w:rsid w:val="33EA2884"/>
    <w:rsid w:val="33EE2251"/>
    <w:rsid w:val="34247191"/>
    <w:rsid w:val="343955AC"/>
    <w:rsid w:val="3474485D"/>
    <w:rsid w:val="34B0136E"/>
    <w:rsid w:val="35035C94"/>
    <w:rsid w:val="3538009E"/>
    <w:rsid w:val="355032DD"/>
    <w:rsid w:val="358561CB"/>
    <w:rsid w:val="35AE6BDE"/>
    <w:rsid w:val="36432114"/>
    <w:rsid w:val="36B13453"/>
    <w:rsid w:val="36CC7E9D"/>
    <w:rsid w:val="376175C6"/>
    <w:rsid w:val="37EA0F0D"/>
    <w:rsid w:val="38066265"/>
    <w:rsid w:val="381C761C"/>
    <w:rsid w:val="38850013"/>
    <w:rsid w:val="38D94A01"/>
    <w:rsid w:val="38DF6C0D"/>
    <w:rsid w:val="38F37EE8"/>
    <w:rsid w:val="39586491"/>
    <w:rsid w:val="396C37FA"/>
    <w:rsid w:val="39AF654E"/>
    <w:rsid w:val="39BD0FB6"/>
    <w:rsid w:val="39F270F6"/>
    <w:rsid w:val="3A012C20"/>
    <w:rsid w:val="3A2D704A"/>
    <w:rsid w:val="3A7D5E94"/>
    <w:rsid w:val="3A8848A0"/>
    <w:rsid w:val="3AAC7606"/>
    <w:rsid w:val="3AC87CA9"/>
    <w:rsid w:val="3ACD3D9F"/>
    <w:rsid w:val="3AF74830"/>
    <w:rsid w:val="3B15591F"/>
    <w:rsid w:val="3B382ECD"/>
    <w:rsid w:val="3C104FEF"/>
    <w:rsid w:val="3C751DE3"/>
    <w:rsid w:val="3CBD5CEB"/>
    <w:rsid w:val="3CD05487"/>
    <w:rsid w:val="3CFF16D2"/>
    <w:rsid w:val="3D1073A4"/>
    <w:rsid w:val="3D4B3676"/>
    <w:rsid w:val="3DAB5F77"/>
    <w:rsid w:val="3DAB652E"/>
    <w:rsid w:val="3DDC1689"/>
    <w:rsid w:val="3DF2652F"/>
    <w:rsid w:val="3DFD60EC"/>
    <w:rsid w:val="3DFE68DA"/>
    <w:rsid w:val="3E556A4F"/>
    <w:rsid w:val="3F094CE3"/>
    <w:rsid w:val="3F56450F"/>
    <w:rsid w:val="3F850237"/>
    <w:rsid w:val="3FA16582"/>
    <w:rsid w:val="3FA323B3"/>
    <w:rsid w:val="3FB1171D"/>
    <w:rsid w:val="3FB44FB9"/>
    <w:rsid w:val="403C63D2"/>
    <w:rsid w:val="404B1563"/>
    <w:rsid w:val="40503C3E"/>
    <w:rsid w:val="407B1294"/>
    <w:rsid w:val="40974EDD"/>
    <w:rsid w:val="40B03F01"/>
    <w:rsid w:val="41497ECD"/>
    <w:rsid w:val="415E04C3"/>
    <w:rsid w:val="41857C2E"/>
    <w:rsid w:val="4193232D"/>
    <w:rsid w:val="41AE2C95"/>
    <w:rsid w:val="420815B0"/>
    <w:rsid w:val="42084AED"/>
    <w:rsid w:val="4232339C"/>
    <w:rsid w:val="42350FD8"/>
    <w:rsid w:val="42460389"/>
    <w:rsid w:val="42A82826"/>
    <w:rsid w:val="42B277CF"/>
    <w:rsid w:val="434940B2"/>
    <w:rsid w:val="43517E58"/>
    <w:rsid w:val="442E653C"/>
    <w:rsid w:val="443102E0"/>
    <w:rsid w:val="448F48D4"/>
    <w:rsid w:val="44941CB9"/>
    <w:rsid w:val="456B7F49"/>
    <w:rsid w:val="45D36A0A"/>
    <w:rsid w:val="45D7396E"/>
    <w:rsid w:val="46B01C24"/>
    <w:rsid w:val="46D97F54"/>
    <w:rsid w:val="47762FAE"/>
    <w:rsid w:val="47E43AF3"/>
    <w:rsid w:val="48202205"/>
    <w:rsid w:val="48A3159C"/>
    <w:rsid w:val="49082AAF"/>
    <w:rsid w:val="493665BD"/>
    <w:rsid w:val="49513EA7"/>
    <w:rsid w:val="49A715A2"/>
    <w:rsid w:val="49C160F3"/>
    <w:rsid w:val="49E97541"/>
    <w:rsid w:val="49FD29BB"/>
    <w:rsid w:val="49FE7B01"/>
    <w:rsid w:val="4A2006C1"/>
    <w:rsid w:val="4A5C1E4A"/>
    <w:rsid w:val="4A9A519E"/>
    <w:rsid w:val="4B406069"/>
    <w:rsid w:val="4B87459A"/>
    <w:rsid w:val="4B946D42"/>
    <w:rsid w:val="4BF57EB9"/>
    <w:rsid w:val="4C8D534B"/>
    <w:rsid w:val="4C8F59D2"/>
    <w:rsid w:val="4CF301A3"/>
    <w:rsid w:val="4CF434FF"/>
    <w:rsid w:val="4D1B6CEA"/>
    <w:rsid w:val="4D372BF2"/>
    <w:rsid w:val="4D543919"/>
    <w:rsid w:val="4D652AAB"/>
    <w:rsid w:val="4D7619FA"/>
    <w:rsid w:val="4DCD0294"/>
    <w:rsid w:val="4E060265"/>
    <w:rsid w:val="4E3A28F3"/>
    <w:rsid w:val="4E4867A8"/>
    <w:rsid w:val="4ED46AD2"/>
    <w:rsid w:val="4F375C30"/>
    <w:rsid w:val="501351AD"/>
    <w:rsid w:val="501704AC"/>
    <w:rsid w:val="50C2659B"/>
    <w:rsid w:val="50C66F5C"/>
    <w:rsid w:val="51752FDC"/>
    <w:rsid w:val="51B41CD0"/>
    <w:rsid w:val="51C87F07"/>
    <w:rsid w:val="52D05E0A"/>
    <w:rsid w:val="531E770A"/>
    <w:rsid w:val="534850AF"/>
    <w:rsid w:val="53B73C42"/>
    <w:rsid w:val="53EE1896"/>
    <w:rsid w:val="53FD6D01"/>
    <w:rsid w:val="54024882"/>
    <w:rsid w:val="543A2429"/>
    <w:rsid w:val="54494F3D"/>
    <w:rsid w:val="54A51F73"/>
    <w:rsid w:val="54B525EA"/>
    <w:rsid w:val="54FC4DDC"/>
    <w:rsid w:val="55410E35"/>
    <w:rsid w:val="55876785"/>
    <w:rsid w:val="55A83B89"/>
    <w:rsid w:val="55DF6ADC"/>
    <w:rsid w:val="561A4B7C"/>
    <w:rsid w:val="564D7E7B"/>
    <w:rsid w:val="567A3DDD"/>
    <w:rsid w:val="56AE23A2"/>
    <w:rsid w:val="56BE5086"/>
    <w:rsid w:val="56E21156"/>
    <w:rsid w:val="56F8627C"/>
    <w:rsid w:val="575C623B"/>
    <w:rsid w:val="576D4C13"/>
    <w:rsid w:val="579023B9"/>
    <w:rsid w:val="57A37885"/>
    <w:rsid w:val="57D17961"/>
    <w:rsid w:val="582350EA"/>
    <w:rsid w:val="58357848"/>
    <w:rsid w:val="58563F21"/>
    <w:rsid w:val="586617EF"/>
    <w:rsid w:val="59173C98"/>
    <w:rsid w:val="59347E6C"/>
    <w:rsid w:val="593D5906"/>
    <w:rsid w:val="594A3DAD"/>
    <w:rsid w:val="5974585F"/>
    <w:rsid w:val="597E4D12"/>
    <w:rsid w:val="59B2324E"/>
    <w:rsid w:val="5A0372A5"/>
    <w:rsid w:val="5A330D80"/>
    <w:rsid w:val="5A332046"/>
    <w:rsid w:val="5A4652A3"/>
    <w:rsid w:val="5A8F1B0E"/>
    <w:rsid w:val="5AA17D2B"/>
    <w:rsid w:val="5AE3429B"/>
    <w:rsid w:val="5AF63588"/>
    <w:rsid w:val="5B380C38"/>
    <w:rsid w:val="5B441927"/>
    <w:rsid w:val="5B510F25"/>
    <w:rsid w:val="5B5B7CF5"/>
    <w:rsid w:val="5B826E58"/>
    <w:rsid w:val="5BAF2FAD"/>
    <w:rsid w:val="5BF9320E"/>
    <w:rsid w:val="5CAD2932"/>
    <w:rsid w:val="5CB660EA"/>
    <w:rsid w:val="5CBC7797"/>
    <w:rsid w:val="5CF1622D"/>
    <w:rsid w:val="5D055CC3"/>
    <w:rsid w:val="5D450EE5"/>
    <w:rsid w:val="5D581DA9"/>
    <w:rsid w:val="5D880D26"/>
    <w:rsid w:val="5DC2518A"/>
    <w:rsid w:val="5DE620CC"/>
    <w:rsid w:val="5DE62825"/>
    <w:rsid w:val="5E0F726C"/>
    <w:rsid w:val="5E1A30A5"/>
    <w:rsid w:val="5E647131"/>
    <w:rsid w:val="5E6D5525"/>
    <w:rsid w:val="5ED95150"/>
    <w:rsid w:val="5F2506CB"/>
    <w:rsid w:val="5F434B95"/>
    <w:rsid w:val="5F75675F"/>
    <w:rsid w:val="5F890FBC"/>
    <w:rsid w:val="5FC90FFA"/>
    <w:rsid w:val="5FE150AE"/>
    <w:rsid w:val="609D6372"/>
    <w:rsid w:val="60C7224F"/>
    <w:rsid w:val="60CD24B0"/>
    <w:rsid w:val="60F402FF"/>
    <w:rsid w:val="60FB5AE8"/>
    <w:rsid w:val="61416F5E"/>
    <w:rsid w:val="614C04B8"/>
    <w:rsid w:val="61A40CE8"/>
    <w:rsid w:val="61A446D2"/>
    <w:rsid w:val="61BD330C"/>
    <w:rsid w:val="62325403"/>
    <w:rsid w:val="623876BD"/>
    <w:rsid w:val="627E660E"/>
    <w:rsid w:val="62864819"/>
    <w:rsid w:val="62B02606"/>
    <w:rsid w:val="62EE1AC2"/>
    <w:rsid w:val="63195E75"/>
    <w:rsid w:val="63251FD8"/>
    <w:rsid w:val="63252109"/>
    <w:rsid w:val="632A2C72"/>
    <w:rsid w:val="63433CC9"/>
    <w:rsid w:val="634B481D"/>
    <w:rsid w:val="63653425"/>
    <w:rsid w:val="64204376"/>
    <w:rsid w:val="644B2C5D"/>
    <w:rsid w:val="64784DB7"/>
    <w:rsid w:val="656E4BE5"/>
    <w:rsid w:val="65867484"/>
    <w:rsid w:val="65CE76C9"/>
    <w:rsid w:val="66B66BAC"/>
    <w:rsid w:val="66B7778E"/>
    <w:rsid w:val="66D56925"/>
    <w:rsid w:val="66F93531"/>
    <w:rsid w:val="6720581F"/>
    <w:rsid w:val="67353826"/>
    <w:rsid w:val="67492016"/>
    <w:rsid w:val="675B517F"/>
    <w:rsid w:val="676744B4"/>
    <w:rsid w:val="677B61AA"/>
    <w:rsid w:val="679746BB"/>
    <w:rsid w:val="67AF2BB4"/>
    <w:rsid w:val="67BB5925"/>
    <w:rsid w:val="67D732DA"/>
    <w:rsid w:val="682569EF"/>
    <w:rsid w:val="68484844"/>
    <w:rsid w:val="68A43DAA"/>
    <w:rsid w:val="68D52B67"/>
    <w:rsid w:val="69016A32"/>
    <w:rsid w:val="693A6DFC"/>
    <w:rsid w:val="69740C6E"/>
    <w:rsid w:val="6A794C54"/>
    <w:rsid w:val="6A8F2FA7"/>
    <w:rsid w:val="6AB173D1"/>
    <w:rsid w:val="6AD67CB8"/>
    <w:rsid w:val="6B6303AD"/>
    <w:rsid w:val="6B640B4C"/>
    <w:rsid w:val="6B64629A"/>
    <w:rsid w:val="6B960849"/>
    <w:rsid w:val="6BE144D1"/>
    <w:rsid w:val="6C27375C"/>
    <w:rsid w:val="6C2B40AC"/>
    <w:rsid w:val="6C6A39F8"/>
    <w:rsid w:val="6CAA4E3E"/>
    <w:rsid w:val="6D6A0AAB"/>
    <w:rsid w:val="6E593821"/>
    <w:rsid w:val="6E926FCF"/>
    <w:rsid w:val="6EAA0283"/>
    <w:rsid w:val="6EC92043"/>
    <w:rsid w:val="6F0206BA"/>
    <w:rsid w:val="6F2479FF"/>
    <w:rsid w:val="6F4F6A51"/>
    <w:rsid w:val="6FC77A4D"/>
    <w:rsid w:val="6FEA6475"/>
    <w:rsid w:val="7066545D"/>
    <w:rsid w:val="70903475"/>
    <w:rsid w:val="714E7C60"/>
    <w:rsid w:val="717D6300"/>
    <w:rsid w:val="71B309FF"/>
    <w:rsid w:val="71CD2921"/>
    <w:rsid w:val="71F4344C"/>
    <w:rsid w:val="72097EC7"/>
    <w:rsid w:val="72891644"/>
    <w:rsid w:val="72E27468"/>
    <w:rsid w:val="72F24F32"/>
    <w:rsid w:val="73512AE8"/>
    <w:rsid w:val="73E55AF0"/>
    <w:rsid w:val="74002E61"/>
    <w:rsid w:val="74184135"/>
    <w:rsid w:val="74186CFE"/>
    <w:rsid w:val="742328A7"/>
    <w:rsid w:val="74556383"/>
    <w:rsid w:val="74EF78B8"/>
    <w:rsid w:val="754C09AD"/>
    <w:rsid w:val="756224DC"/>
    <w:rsid w:val="757C3914"/>
    <w:rsid w:val="75B0644B"/>
    <w:rsid w:val="75BB10D2"/>
    <w:rsid w:val="75CA16CC"/>
    <w:rsid w:val="76272CB2"/>
    <w:rsid w:val="764E07F8"/>
    <w:rsid w:val="765937C5"/>
    <w:rsid w:val="768C1793"/>
    <w:rsid w:val="76BD3AFE"/>
    <w:rsid w:val="76F8151D"/>
    <w:rsid w:val="771D2F79"/>
    <w:rsid w:val="77272CB2"/>
    <w:rsid w:val="773A1C58"/>
    <w:rsid w:val="77491B5D"/>
    <w:rsid w:val="77B04E94"/>
    <w:rsid w:val="77B20B00"/>
    <w:rsid w:val="77F10C01"/>
    <w:rsid w:val="7803759F"/>
    <w:rsid w:val="78BE2EED"/>
    <w:rsid w:val="7936418E"/>
    <w:rsid w:val="79A07CEC"/>
    <w:rsid w:val="7A18069F"/>
    <w:rsid w:val="7A294162"/>
    <w:rsid w:val="7ABE7B93"/>
    <w:rsid w:val="7ADE2307"/>
    <w:rsid w:val="7B3F3D1E"/>
    <w:rsid w:val="7B634230"/>
    <w:rsid w:val="7B7A7F1F"/>
    <w:rsid w:val="7BC0109B"/>
    <w:rsid w:val="7BC96E59"/>
    <w:rsid w:val="7BFA3DBC"/>
    <w:rsid w:val="7C067D78"/>
    <w:rsid w:val="7C0B4F9E"/>
    <w:rsid w:val="7C1A1181"/>
    <w:rsid w:val="7C437868"/>
    <w:rsid w:val="7CA17535"/>
    <w:rsid w:val="7CB97063"/>
    <w:rsid w:val="7D355EB8"/>
    <w:rsid w:val="7D3F7EDF"/>
    <w:rsid w:val="7D5F0075"/>
    <w:rsid w:val="7D9E00D2"/>
    <w:rsid w:val="7E6F0EB6"/>
    <w:rsid w:val="7E8A7205"/>
    <w:rsid w:val="7EE67A6C"/>
    <w:rsid w:val="7EED241B"/>
    <w:rsid w:val="7F3025CB"/>
    <w:rsid w:val="7F7417E1"/>
    <w:rsid w:val="7FBB2203"/>
    <w:rsid w:val="7FEE0234"/>
    <w:rsid w:val="7FF07412"/>
    <w:rsid w:val="7FF8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12</TotalTime>
  <ScaleCrop>false</ScaleCrop>
  <LinksUpToDate>false</LinksUpToDate>
  <CharactersWithSpaces>471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xiaoleilei</cp:lastModifiedBy>
  <dcterms:modified xsi:type="dcterms:W3CDTF">2021-06-09T16:12:19Z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