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C8" w:rsidRDefault="009C074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B308C8" w:rsidRDefault="00B308C8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B308C8" w:rsidRPr="00E40BF7" w:rsidRDefault="00E40BF7">
            <w:r w:rsidRPr="007D118C">
              <w:t>71040732</w:t>
            </w:r>
          </w:p>
        </w:tc>
        <w:tc>
          <w:tcPr>
            <w:tcW w:w="1427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杨洪胜</w:t>
            </w: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B308C8" w:rsidRDefault="009C07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9C074A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B308C8" w:rsidRDefault="009C074A" w:rsidP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</w:t>
            </w:r>
            <w:r w:rsidR="00E40BF7">
              <w:rPr>
                <w:rFonts w:ascii="宋体" w:eastAsia="宋体" w:hAnsi="宋体" w:hint="eastAsia"/>
                <w:sz w:val="24"/>
              </w:rPr>
              <w:t>81067487</w:t>
            </w:r>
          </w:p>
        </w:tc>
        <w:tc>
          <w:tcPr>
            <w:tcW w:w="1427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yhsaa@163</w:t>
            </w:r>
            <w:r w:rsidR="009C074A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武汉科技大学</w:t>
            </w:r>
          </w:p>
        </w:tc>
        <w:tc>
          <w:tcPr>
            <w:tcW w:w="1427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交通运输</w:t>
            </w: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中国葛洲坝集团国际工程有限公司外联融资部</w:t>
            </w:r>
          </w:p>
        </w:tc>
        <w:tc>
          <w:tcPr>
            <w:tcW w:w="1427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B308C8" w:rsidRDefault="009C07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副总经理</w:t>
            </w:r>
          </w:p>
        </w:tc>
      </w:tr>
      <w:tr w:rsidR="00B308C8">
        <w:trPr>
          <w:trHeight w:val="3948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B308C8" w:rsidRDefault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杨洪胜</w:t>
            </w:r>
            <w:r w:rsidR="009C074A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198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="009C074A"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山东聊城市</w:t>
            </w:r>
            <w:r w:rsidR="009C074A">
              <w:rPr>
                <w:rFonts w:ascii="宋体" w:eastAsia="宋体" w:hAnsi="宋体"/>
                <w:sz w:val="24"/>
              </w:rPr>
              <w:t>，</w:t>
            </w:r>
            <w:r w:rsidR="009C074A"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  <w:r w:rsidR="009C074A">
              <w:rPr>
                <w:rFonts w:ascii="宋体" w:eastAsia="宋体" w:hAnsi="宋体"/>
                <w:sz w:val="24"/>
              </w:rPr>
              <w:t>-200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9C074A"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武汉科技大学</w:t>
            </w:r>
            <w:r w:rsidR="009C074A">
              <w:rPr>
                <w:rFonts w:ascii="宋体" w:eastAsia="宋体" w:hAnsi="宋体"/>
                <w:sz w:val="24"/>
              </w:rPr>
              <w:t>。</w:t>
            </w:r>
          </w:p>
          <w:p w:rsidR="00B308C8" w:rsidRDefault="00E40BF7" w:rsidP="00E40BF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9C074A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9C074A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09</w:t>
            </w:r>
            <w:r w:rsidR="009C074A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="009C074A"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中国第一冶金集团有限公司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任科员</w:t>
            </w:r>
            <w:r w:rsidR="009C074A"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09</w:t>
            </w:r>
            <w:r w:rsidR="009C074A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 w:rsidR="009C074A">
              <w:rPr>
                <w:rFonts w:ascii="宋体" w:eastAsia="宋体" w:hAnsi="宋体"/>
                <w:sz w:val="24"/>
              </w:rPr>
              <w:t>月</w:t>
            </w:r>
            <w:r w:rsidR="009C074A">
              <w:rPr>
                <w:rFonts w:ascii="宋体" w:eastAsia="宋体" w:hAnsi="宋体"/>
                <w:sz w:val="24"/>
              </w:rPr>
              <w:t>-</w:t>
            </w:r>
            <w:r w:rsidR="009C074A">
              <w:rPr>
                <w:rFonts w:ascii="宋体" w:eastAsia="宋体" w:hAnsi="宋体"/>
                <w:sz w:val="24"/>
              </w:rPr>
              <w:t>至今，就职于</w:t>
            </w:r>
            <w:r>
              <w:rPr>
                <w:rFonts w:ascii="宋体" w:eastAsia="宋体" w:hAnsi="宋体" w:hint="eastAsia"/>
                <w:sz w:val="24"/>
              </w:rPr>
              <w:t>中国葛洲坝集团国际工程有限公司，先后任职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市场开发国别经理、融资区域经理、外联融资部副总经理</w:t>
            </w: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B308C8" w:rsidRDefault="00E40B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 w:rsidR="009C074A"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B308C8" w:rsidRDefault="00E40BF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 w:rsidR="009C074A"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99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B308C8" w:rsidRDefault="00B308C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B308C8" w:rsidRDefault="00B308C8">
            <w:pPr>
              <w:rPr>
                <w:rFonts w:ascii="宋体" w:eastAsia="宋体" w:hAnsi="宋体"/>
                <w:sz w:val="24"/>
              </w:rPr>
            </w:pPr>
          </w:p>
        </w:tc>
      </w:tr>
      <w:tr w:rsidR="00B308C8">
        <w:trPr>
          <w:trHeight w:val="680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B308C8" w:rsidRDefault="009C07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B308C8">
        <w:trPr>
          <w:trHeight w:val="3156"/>
          <w:jc w:val="center"/>
        </w:trPr>
        <w:tc>
          <w:tcPr>
            <w:tcW w:w="2361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B308C8" w:rsidRDefault="00B308C8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B308C8" w:rsidRDefault="00B308C8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2"/>
        <w:gridCol w:w="6982"/>
      </w:tblGrid>
      <w:tr w:rsidR="00B308C8">
        <w:trPr>
          <w:trHeight w:val="680"/>
          <w:jc w:val="center"/>
        </w:trPr>
        <w:tc>
          <w:tcPr>
            <w:tcW w:w="236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B308C8" w:rsidRDefault="00B75B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国际承包工程融资模式</w:t>
            </w:r>
          </w:p>
        </w:tc>
      </w:tr>
      <w:tr w:rsidR="00B308C8">
        <w:trPr>
          <w:trHeight w:val="2560"/>
          <w:jc w:val="center"/>
        </w:trPr>
        <w:tc>
          <w:tcPr>
            <w:tcW w:w="236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C70EE9" w:rsidRDefault="00B75BD4" w:rsidP="00C70EE9">
            <w:pPr>
              <w:ind w:firstLineChars="250" w:firstLine="60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“一带一路”倡议的深入推进，目前已有超过4000千家中国基础设施承包企业走出去，承包市场的竞争日趋激烈。单单依靠技术实力已无法在竞争中建立优势，融资能力已成为国际承包市场竞争中的重要武器。具备强大的融资能力，在提供高质量工程服务的同时也能为业主解决资金的需求，这类企业已成为国际承包市场的佼佼者。</w:t>
            </w:r>
          </w:p>
          <w:p w:rsidR="00B308C8" w:rsidRDefault="00B75BD4" w:rsidP="00B75BD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本文拟通过案例，向读者介绍如何在国际工程承包业务中选择合适的融资模式，在满足业主需求的情况下，实现承包商利益的最大化。</w:t>
            </w:r>
          </w:p>
        </w:tc>
      </w:tr>
      <w:tr w:rsidR="00B308C8">
        <w:trPr>
          <w:trHeight w:val="680"/>
          <w:jc w:val="center"/>
        </w:trPr>
        <w:tc>
          <w:tcPr>
            <w:tcW w:w="236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B308C8" w:rsidRDefault="00C70E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巴基斯坦某电站融资案例研究</w:t>
            </w:r>
          </w:p>
        </w:tc>
      </w:tr>
      <w:tr w:rsidR="00B308C8">
        <w:trPr>
          <w:trHeight w:val="6386"/>
          <w:jc w:val="center"/>
        </w:trPr>
        <w:tc>
          <w:tcPr>
            <w:tcW w:w="236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1.绪论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 研究背景与方法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 文献综述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 研究思路与方法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 创新与不足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2.国际工程与融资概述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2.1国际工程特点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2.2承包商融资需求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 融资方式及特点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3.巴基斯坦某电站融资案例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 案例背景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 案例介绍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 案例分析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4.启示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4.1 </w:t>
            </w:r>
            <w:r w:rsidR="007F0B78">
              <w:rPr>
                <w:rFonts w:ascii="宋体" w:eastAsia="宋体" w:hAnsi="宋体" w:hint="eastAsia"/>
                <w:sz w:val="24"/>
              </w:rPr>
              <w:t>善于分析</w:t>
            </w:r>
            <w:r>
              <w:rPr>
                <w:rFonts w:ascii="宋体" w:eastAsia="宋体" w:hAnsi="宋体" w:hint="eastAsia"/>
                <w:sz w:val="24"/>
              </w:rPr>
              <w:t>形势,</w:t>
            </w:r>
            <w:r w:rsidR="00BA4986">
              <w:rPr>
                <w:rFonts w:ascii="宋体" w:eastAsia="宋体" w:hAnsi="宋体" w:hint="eastAsia"/>
                <w:sz w:val="24"/>
              </w:rPr>
              <w:t>找到</w:t>
            </w:r>
            <w:r>
              <w:rPr>
                <w:rFonts w:ascii="宋体" w:eastAsia="宋体" w:hAnsi="宋体" w:hint="eastAsia"/>
                <w:sz w:val="24"/>
              </w:rPr>
              <w:t>自身优势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4.2 </w:t>
            </w:r>
            <w:r w:rsidR="007F0B78">
              <w:rPr>
                <w:rFonts w:ascii="宋体" w:eastAsia="宋体" w:hAnsi="宋体" w:hint="eastAsia"/>
                <w:sz w:val="24"/>
              </w:rPr>
              <w:t>尝试多种模式,寻求最大利益</w:t>
            </w:r>
          </w:p>
          <w:p w:rsidR="00C70EE9" w:rsidRDefault="00C70EE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</w:t>
            </w:r>
            <w:r w:rsidR="007F0B78">
              <w:rPr>
                <w:rFonts w:ascii="宋体" w:eastAsia="宋体" w:hAnsi="宋体" w:hint="eastAsia"/>
                <w:sz w:val="24"/>
              </w:rPr>
              <w:t>结论与展望</w:t>
            </w:r>
          </w:p>
          <w:p w:rsidR="007F0B78" w:rsidRDefault="007F0B7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5.1结论</w:t>
            </w:r>
          </w:p>
          <w:p w:rsidR="007F0B78" w:rsidRDefault="007F0B7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5.2展望</w:t>
            </w:r>
          </w:p>
          <w:p w:rsidR="00C70EE9" w:rsidRPr="00C70EE9" w:rsidRDefault="00C70EE9">
            <w:pPr>
              <w:rPr>
                <w:rFonts w:ascii="宋体" w:eastAsia="宋体" w:hAnsi="宋体" w:hint="eastAsia"/>
                <w:sz w:val="24"/>
              </w:rPr>
            </w:pPr>
          </w:p>
          <w:p w:rsidR="00B308C8" w:rsidRDefault="009C07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（写至二级标题，一级标题为章，二级标题为节）</w:t>
            </w:r>
          </w:p>
        </w:tc>
      </w:tr>
      <w:tr w:rsidR="00B308C8">
        <w:trPr>
          <w:trHeight w:val="2683"/>
          <w:jc w:val="center"/>
        </w:trPr>
        <w:tc>
          <w:tcPr>
            <w:tcW w:w="2362" w:type="dxa"/>
            <w:vAlign w:val="center"/>
          </w:tcPr>
          <w:p w:rsidR="00B308C8" w:rsidRDefault="009C074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7F0B78" w:rsidRDefault="007F0B78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1.李铮,国际工程承包与海外投资业务融资,中国人民大学出版社,2013-10-1第一次出版.</w:t>
            </w:r>
          </w:p>
          <w:p w:rsidR="00173F0A" w:rsidRDefault="007F0B78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</w:t>
            </w:r>
            <w:r w:rsidRPr="007F0B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张君涛、高雷丽</w:t>
            </w:r>
            <w:r w:rsidR="00F630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F6309E">
              <w:rPr>
                <w:rFonts w:hint="eastAsia"/>
              </w:rPr>
              <w:t xml:space="preserve"> </w:t>
            </w:r>
            <w:r w:rsidR="00F6309E" w:rsidRPr="00F630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国际工程项目融资模式创新与选择</w:t>
            </w:r>
            <w:r w:rsidR="00F630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F6309E">
              <w:rPr>
                <w:rFonts w:hint="eastAsia"/>
              </w:rPr>
              <w:t xml:space="preserve"> </w:t>
            </w:r>
            <w:r w:rsidR="00F6309E" w:rsidRPr="00F630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国际工程与劳务杂志</w:t>
            </w:r>
            <w:r w:rsidR="00F630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,2</w:t>
            </w:r>
          </w:p>
          <w:p w:rsidR="007F0B78" w:rsidRDefault="00F6309E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020(4)</w:t>
            </w:r>
          </w:p>
          <w:p w:rsidR="00173F0A" w:rsidRPr="00F6309E" w:rsidRDefault="00173F0A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3.姚智美、姜钰羡、肖翔，“一带一路”项目融资现状及融资模式探析，北方经贸，2019年4期</w:t>
            </w:r>
          </w:p>
        </w:tc>
      </w:tr>
    </w:tbl>
    <w:p w:rsidR="00B308C8" w:rsidRDefault="009C074A" w:rsidP="00E40BF7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B308C8" w:rsidRDefault="009C074A" w:rsidP="00B308C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B308C8" w:rsidSect="00B308C8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74A" w:rsidRDefault="009C074A" w:rsidP="00E40BF7">
      <w:r>
        <w:separator/>
      </w:r>
    </w:p>
  </w:endnote>
  <w:endnote w:type="continuationSeparator" w:id="0">
    <w:p w:rsidR="009C074A" w:rsidRDefault="009C074A" w:rsidP="00E40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74A" w:rsidRDefault="009C074A" w:rsidP="00E40BF7">
      <w:r>
        <w:separator/>
      </w:r>
    </w:p>
  </w:footnote>
  <w:footnote w:type="continuationSeparator" w:id="0">
    <w:p w:rsidR="009C074A" w:rsidRDefault="009C074A" w:rsidP="00E40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9EBF8871"/>
    <w:rsid w:val="E9710308"/>
    <w:rsid w:val="000D616E"/>
    <w:rsid w:val="00111AC2"/>
    <w:rsid w:val="00173F0A"/>
    <w:rsid w:val="001C3791"/>
    <w:rsid w:val="001D4ABC"/>
    <w:rsid w:val="001F2172"/>
    <w:rsid w:val="003C213C"/>
    <w:rsid w:val="004E5D13"/>
    <w:rsid w:val="00556D05"/>
    <w:rsid w:val="00761113"/>
    <w:rsid w:val="007F0B78"/>
    <w:rsid w:val="00807310"/>
    <w:rsid w:val="009C074A"/>
    <w:rsid w:val="009D0666"/>
    <w:rsid w:val="00A1076D"/>
    <w:rsid w:val="00A32456"/>
    <w:rsid w:val="00AB5DD7"/>
    <w:rsid w:val="00B308C8"/>
    <w:rsid w:val="00B75BD4"/>
    <w:rsid w:val="00BA4986"/>
    <w:rsid w:val="00BF5998"/>
    <w:rsid w:val="00C70EE9"/>
    <w:rsid w:val="00E40BF7"/>
    <w:rsid w:val="00E556B8"/>
    <w:rsid w:val="00E5705C"/>
    <w:rsid w:val="00F6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8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BF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BF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杨洪胜</cp:lastModifiedBy>
  <cp:revision>4</cp:revision>
  <dcterms:created xsi:type="dcterms:W3CDTF">2021-06-05T11:10:00Z</dcterms:created>
  <dcterms:modified xsi:type="dcterms:W3CDTF">2021-06-05T11:10:00Z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