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3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8"/>
        <w:gridCol w:w="1026"/>
        <w:gridCol w:w="1086"/>
        <w:gridCol w:w="700"/>
        <w:gridCol w:w="718"/>
        <w:gridCol w:w="743"/>
        <w:gridCol w:w="391"/>
        <w:gridCol w:w="992"/>
        <w:gridCol w:w="1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71040747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吴怡宁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745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广州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世界经济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74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15218810035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706898575@qq.com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74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广东财经大学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金融学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74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中国工商银行广州东城支行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财会资金经理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8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6982" w:type="dxa"/>
            <w:gridSpan w:val="8"/>
            <w:vAlign w:val="center"/>
          </w:tcPr>
          <w:p>
            <w:pPr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姓名：吴怡宁</w:t>
            </w:r>
          </w:p>
          <w:p>
            <w:pPr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性别：女</w:t>
            </w:r>
          </w:p>
          <w:p>
            <w:pPr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民族：汉族</w:t>
            </w:r>
          </w:p>
          <w:p>
            <w:pPr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政治面貌：中共党员</w:t>
            </w:r>
          </w:p>
          <w:p>
            <w:pPr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籍贯：广东汕头</w:t>
            </w:r>
          </w:p>
          <w:p>
            <w:pPr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工作经历：2012年7月本科毕业至今在中国工商银行广州东城支行任职。</w:t>
            </w:r>
          </w:p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填：是，否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填：是，否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26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6982" w:type="dxa"/>
            <w:gridSpan w:val="8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6982" w:type="dxa"/>
            <w:gridSpan w:val="8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6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6982" w:type="dxa"/>
            <w:gridSpan w:val="8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jc w:val="center"/>
      </w:pPr>
    </w:p>
    <w:tbl>
      <w:tblPr>
        <w:tblStyle w:val="3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7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>
            <w:pPr>
              <w:ind w:firstLine="480" w:firstLineChars="200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长期以来,由于国内城乡二元经济格局,城乡之间整体社会经济发展水平差异较大。随着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在线支付、扫码支付等新兴支付方式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在农村地区的发展，大大提升了支付结算效率，促进了商品交易达成，对扩大农村消费规模、提升农民消费质量产生了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 w:val="24"/>
                <w:lang w:val="en-US" w:eastAsia="zh-CN"/>
              </w:rPr>
              <w:t>重大推动力量。虽然目前我国的新兴支付方式在农村地区发展迅速,但地区差异和城乡差异仍然较大,需要从基础设施建设、政策制度完善、居民素养提升等方面多措并举,综合施策,才能尽快实现农村居民的收入增长和消费升级目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新兴支付方式的发展对农村居民消费水平的影响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6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>
            <w:pPr>
              <w:numPr>
                <w:ilvl w:val="0"/>
                <w:numId w:val="1"/>
              </w:numPr>
              <w:jc w:val="both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绪论</w:t>
            </w:r>
          </w:p>
          <w:p>
            <w:pPr>
              <w:numPr>
                <w:ilvl w:val="1"/>
                <w:numId w:val="2"/>
              </w:numPr>
              <w:jc w:val="both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研究背景</w:t>
            </w:r>
          </w:p>
          <w:p>
            <w:pPr>
              <w:numPr>
                <w:ilvl w:val="1"/>
                <w:numId w:val="2"/>
              </w:numPr>
              <w:ind w:left="0" w:leftChars="0" w:firstLine="0" w:firstLineChars="0"/>
              <w:jc w:val="both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研究思路</w:t>
            </w:r>
          </w:p>
          <w:p>
            <w:pPr>
              <w:numPr>
                <w:ilvl w:val="1"/>
                <w:numId w:val="2"/>
              </w:numPr>
              <w:ind w:left="0" w:leftChars="0" w:firstLine="0" w:firstLineChars="0"/>
              <w:jc w:val="both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研究意义</w:t>
            </w:r>
          </w:p>
          <w:p>
            <w:pPr>
              <w:numPr>
                <w:ilvl w:val="1"/>
                <w:numId w:val="2"/>
              </w:numPr>
              <w:ind w:left="0" w:leftChars="0" w:firstLine="0" w:firstLineChars="0"/>
              <w:jc w:val="both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本文的创新之处与不足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理论概述与文献综述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2.1 基本概念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2.2 文献综述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第3章 指标构建与样本选取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3.1 被解释变量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3.2 解释变量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3.3 控制变量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3.4 样本选取与数据来源 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第4章 实证分析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4.1 模型设定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4.2 模型估计与结果分析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4.3 模型的检验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第5章 研究结论与政策建议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5.1 研究结论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5.2 政策建议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3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论文素材、数据及参考书目</w:t>
            </w:r>
          </w:p>
        </w:tc>
        <w:tc>
          <w:tcPr>
            <w:tcW w:w="6982" w:type="dxa"/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ind w:firstLine="422" w:firstLineChars="200"/>
        <w:jc w:val="center"/>
        <w:rPr>
          <w:rFonts w:ascii="宋体" w:hAnsi="宋体" w:eastAsia="宋体"/>
          <w:b/>
          <w:bCs/>
          <w:color w:val="FF0000"/>
        </w:rPr>
      </w:pPr>
      <w:r>
        <w:rPr>
          <w:rFonts w:hint="eastAsia" w:ascii="宋体" w:hAnsi="宋体" w:eastAsia="宋体"/>
          <w:b/>
          <w:bCs/>
          <w:color w:val="FF0000"/>
        </w:rPr>
        <w:t>注：1、请认真填写各项信息，</w:t>
      </w:r>
      <w:r>
        <w:rPr>
          <w:rFonts w:ascii="宋体" w:hAnsi="宋体" w:eastAsia="宋体"/>
          <w:b/>
          <w:bCs/>
          <w:color w:val="FF0000"/>
        </w:rPr>
        <w:t>根据学员</w:t>
      </w:r>
      <w:r>
        <w:rPr>
          <w:rFonts w:hint="eastAsia" w:ascii="宋体" w:hAnsi="宋体" w:eastAsia="宋体"/>
          <w:b/>
          <w:bCs/>
          <w:color w:val="FF0000"/>
        </w:rPr>
        <w:t>相关情况和拟定</w:t>
      </w:r>
      <w:r>
        <w:rPr>
          <w:rFonts w:ascii="宋体" w:hAnsi="宋体" w:eastAsia="宋体"/>
          <w:b/>
          <w:bCs/>
          <w:color w:val="FF0000"/>
        </w:rPr>
        <w:t>论文方向，由院系统一分配指导老师。</w:t>
      </w:r>
    </w:p>
    <w:p>
      <w:pPr>
        <w:ind w:firstLine="422" w:firstLineChars="200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>
      <w:pgSz w:w="11906" w:h="16838"/>
      <w:pgMar w:top="1418" w:right="1134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61044D"/>
    <w:multiLevelType w:val="singleLevel"/>
    <w:tmpl w:val="E661044D"/>
    <w:lvl w:ilvl="0" w:tentative="0">
      <w:start w:val="1"/>
      <w:numFmt w:val="decimal"/>
      <w:suff w:val="space"/>
      <w:lvlText w:val="第%1章"/>
      <w:lvlJc w:val="left"/>
    </w:lvl>
  </w:abstractNum>
  <w:abstractNum w:abstractNumId="1">
    <w:nsid w:val="3FFC02CB"/>
    <w:multiLevelType w:val="multilevel"/>
    <w:tmpl w:val="3FFC02CB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C213C"/>
    <w:rsid w:val="00556D05"/>
    <w:rsid w:val="00761113"/>
    <w:rsid w:val="00807310"/>
    <w:rsid w:val="009D0666"/>
    <w:rsid w:val="00A32456"/>
    <w:rsid w:val="00AB5DD7"/>
    <w:rsid w:val="00E5705C"/>
    <w:rsid w:val="101F106D"/>
    <w:rsid w:val="115A62A8"/>
    <w:rsid w:val="1282339D"/>
    <w:rsid w:val="16056871"/>
    <w:rsid w:val="17D939C7"/>
    <w:rsid w:val="1D853266"/>
    <w:rsid w:val="1E967C7F"/>
    <w:rsid w:val="20ED69DB"/>
    <w:rsid w:val="2374587E"/>
    <w:rsid w:val="237614BF"/>
    <w:rsid w:val="2A3E24E4"/>
    <w:rsid w:val="2DE42FCD"/>
    <w:rsid w:val="2E49166F"/>
    <w:rsid w:val="333C2415"/>
    <w:rsid w:val="3C4E3D54"/>
    <w:rsid w:val="41EB0DAB"/>
    <w:rsid w:val="46734982"/>
    <w:rsid w:val="471E662E"/>
    <w:rsid w:val="48AD2552"/>
    <w:rsid w:val="5B512744"/>
    <w:rsid w:val="60BF39E2"/>
    <w:rsid w:val="6B1F5F6B"/>
    <w:rsid w:val="712218DF"/>
    <w:rsid w:val="721F2EAC"/>
    <w:rsid w:val="7E5E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70</Words>
  <Characters>402</Characters>
  <Lines>3</Lines>
  <Paragraphs>1</Paragraphs>
  <TotalTime>6</TotalTime>
  <ScaleCrop>false</ScaleCrop>
  <LinksUpToDate>false</LinksUpToDate>
  <CharactersWithSpaces>471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2021-01-20T08:38:00Z</dcterms:created>
  <dc:creator>Qi Hang</dc:creator>
  <cp:lastModifiedBy>lenovo</cp:lastModifiedBy>
  <dcterms:modified xsi:type="dcterms:W3CDTF">2021-07-27T15:39:46Z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0834B78ED64E43FAB22812BDE476814C</vt:lpwstr>
  </property>
</Properties>
</file>