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944"/>
        <w:gridCol w:w="1061"/>
        <w:gridCol w:w="808"/>
        <w:gridCol w:w="577"/>
        <w:gridCol w:w="885"/>
        <w:gridCol w:w="222"/>
        <w:gridCol w:w="96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资格卡号</w:t>
            </w:r>
          </w:p>
        </w:tc>
        <w:tc>
          <w:tcPr>
            <w:tcW w:w="2746"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71041272</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姓    名</w:t>
            </w:r>
          </w:p>
        </w:tc>
        <w:tc>
          <w:tcPr>
            <w:tcW w:w="2810"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卢彦冰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所在地区</w:t>
            </w:r>
          </w:p>
        </w:tc>
        <w:tc>
          <w:tcPr>
            <w:tcW w:w="2745" w:type="dxa"/>
            <w:gridSpan w:val="3"/>
            <w:vAlign w:val="center"/>
          </w:tcPr>
          <w:p>
            <w:pPr>
              <w:rPr>
                <w:rFonts w:hint="eastAsia" w:ascii="宋体" w:hAnsi="宋体" w:eastAsia="宋体" w:cs="宋体"/>
                <w:sz w:val="24"/>
                <w:szCs w:val="24"/>
              </w:rPr>
            </w:pPr>
            <w:r>
              <w:rPr>
                <w:rFonts w:hint="eastAsia" w:ascii="宋体" w:hAnsi="宋体" w:eastAsia="宋体" w:cs="宋体"/>
                <w:sz w:val="24"/>
                <w:szCs w:val="24"/>
              </w:rPr>
              <w:t>上海</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申硕专业</w:t>
            </w:r>
          </w:p>
        </w:tc>
        <w:tc>
          <w:tcPr>
            <w:tcW w:w="2810" w:type="dxa"/>
            <w:gridSpan w:val="3"/>
            <w:vAlign w:val="center"/>
          </w:tcPr>
          <w:p>
            <w:pPr>
              <w:rPr>
                <w:rFonts w:hint="eastAsia" w:ascii="宋体" w:hAnsi="宋体" w:eastAsia="宋体" w:cs="宋体"/>
                <w:sz w:val="24"/>
                <w:szCs w:val="24"/>
              </w:rPr>
            </w:pPr>
            <w:r>
              <w:rPr>
                <w:rFonts w:hint="eastAsia" w:ascii="宋体" w:hAnsi="宋体" w:eastAsia="宋体" w:cs="宋体"/>
                <w:sz w:val="24"/>
                <w:szCs w:val="24"/>
              </w:rPr>
              <w:t>企业经济</w:t>
            </w:r>
            <w:r>
              <w:rPr>
                <w:rFonts w:hint="eastAsia" w:ascii="宋体" w:hAnsi="宋体" w:eastAsia="宋体" w:cs="宋体"/>
                <w:sz w:val="24"/>
                <w:szCs w:val="24"/>
                <w:lang w:val="en-US" w:eastAsia="zh-CN"/>
              </w:rPr>
              <w:t>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联系电话</w:t>
            </w:r>
          </w:p>
        </w:tc>
        <w:tc>
          <w:tcPr>
            <w:tcW w:w="2745"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18501791153</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电子邮箱</w:t>
            </w:r>
          </w:p>
        </w:tc>
        <w:tc>
          <w:tcPr>
            <w:tcW w:w="2810"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moreanice@163.com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本科毕业院校</w:t>
            </w:r>
          </w:p>
        </w:tc>
        <w:tc>
          <w:tcPr>
            <w:tcW w:w="2745"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周口师范学院</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本科专业</w:t>
            </w:r>
          </w:p>
        </w:tc>
        <w:tc>
          <w:tcPr>
            <w:tcW w:w="2810"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人力资源管理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工作单位</w:t>
            </w:r>
          </w:p>
        </w:tc>
        <w:tc>
          <w:tcPr>
            <w:tcW w:w="2745"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上海城市地产投资控股有限公司</w:t>
            </w:r>
          </w:p>
        </w:tc>
        <w:tc>
          <w:tcPr>
            <w:tcW w:w="142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职  务</w:t>
            </w:r>
          </w:p>
        </w:tc>
        <w:tc>
          <w:tcPr>
            <w:tcW w:w="2810" w:type="dxa"/>
            <w:gridSpan w:val="3"/>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人力资源经理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1"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个人简介和</w:t>
            </w:r>
          </w:p>
          <w:p>
            <w:pPr>
              <w:jc w:val="center"/>
              <w:rPr>
                <w:rFonts w:hint="eastAsia" w:ascii="宋体" w:hAnsi="宋体" w:eastAsia="宋体" w:cs="宋体"/>
                <w:sz w:val="24"/>
                <w:szCs w:val="24"/>
              </w:rPr>
            </w:pPr>
            <w:r>
              <w:rPr>
                <w:rFonts w:hint="eastAsia" w:ascii="宋体" w:hAnsi="宋体" w:eastAsia="宋体" w:cs="宋体"/>
                <w:sz w:val="24"/>
                <w:szCs w:val="24"/>
              </w:rPr>
              <w:t>工作经历</w:t>
            </w:r>
          </w:p>
        </w:tc>
        <w:tc>
          <w:tcPr>
            <w:tcW w:w="6982" w:type="dxa"/>
            <w:gridSpan w:val="8"/>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个人简介：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本人,31岁（生日：1990年1月24日）,来自河南郑州,2013年7月本科毕业于周口师范学院,人力资源管理专业。2017年11月就读中国人民大学在职研究生至今,专业企业经济。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工作经历：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2013.7-2014.12上海华御信息技术有限公司,岗位：人事专员</w:t>
            </w:r>
          </w:p>
          <w:p>
            <w:pPr>
              <w:rPr>
                <w:rFonts w:hint="default" w:ascii="宋体" w:hAnsi="宋体" w:eastAsia="宋体" w:cs="宋体"/>
                <w:sz w:val="24"/>
                <w:szCs w:val="24"/>
                <w:lang w:val="en-US"/>
              </w:rPr>
            </w:pPr>
            <w:r>
              <w:rPr>
                <w:rFonts w:hint="eastAsia" w:ascii="宋体" w:hAnsi="宋体" w:eastAsia="宋体" w:cs="宋体"/>
                <w:sz w:val="24"/>
                <w:szCs w:val="24"/>
                <w:lang w:val="en-US" w:eastAsia="zh-CN"/>
              </w:rPr>
              <w:t>2015.1-至今 上海城市地产投资控股有限公司,岗位：人力资源经理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科研成果</w:t>
            </w:r>
          </w:p>
        </w:tc>
        <w:tc>
          <w:tcPr>
            <w:tcW w:w="1001"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发表</w:t>
            </w:r>
          </w:p>
        </w:tc>
        <w:tc>
          <w:tcPr>
            <w:tcW w:w="10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是</w:t>
            </w:r>
          </w:p>
        </w:tc>
        <w:tc>
          <w:tcPr>
            <w:tcW w:w="1385"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rPr>
              <w:t>是否</w:t>
            </w:r>
          </w:p>
          <w:p>
            <w:pPr>
              <w:jc w:val="center"/>
              <w:rPr>
                <w:rFonts w:hint="eastAsia" w:ascii="宋体" w:hAnsi="宋体" w:eastAsia="宋体" w:cs="宋体"/>
                <w:sz w:val="24"/>
                <w:szCs w:val="24"/>
              </w:rPr>
            </w:pPr>
            <w:r>
              <w:rPr>
                <w:rFonts w:hint="eastAsia" w:ascii="宋体" w:hAnsi="宋体" w:eastAsia="宋体" w:cs="宋体"/>
                <w:sz w:val="24"/>
                <w:szCs w:val="24"/>
              </w:rPr>
              <w:t>第一作者</w:t>
            </w:r>
          </w:p>
        </w:tc>
        <w:tc>
          <w:tcPr>
            <w:tcW w:w="1107" w:type="dxa"/>
            <w:gridSpan w:val="2"/>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是</w:t>
            </w:r>
          </w:p>
        </w:tc>
        <w:tc>
          <w:tcPr>
            <w:tcW w:w="968"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w:t>
            </w:r>
          </w:p>
          <w:p>
            <w:pPr>
              <w:jc w:val="center"/>
              <w:rPr>
                <w:rFonts w:hint="eastAsia" w:ascii="宋体" w:hAnsi="宋体" w:eastAsia="宋体" w:cs="宋体"/>
                <w:sz w:val="24"/>
                <w:szCs w:val="24"/>
              </w:rPr>
            </w:pPr>
            <w:r>
              <w:rPr>
                <w:rFonts w:hint="eastAsia" w:ascii="宋体" w:hAnsi="宋体" w:eastAsia="宋体" w:cs="宋体"/>
                <w:sz w:val="24"/>
                <w:szCs w:val="24"/>
              </w:rPr>
              <w:t>字数</w:t>
            </w:r>
          </w:p>
        </w:tc>
        <w:tc>
          <w:tcPr>
            <w:tcW w:w="1461" w:type="dxa"/>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5478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发表文章题目</w:t>
            </w:r>
          </w:p>
        </w:tc>
        <w:tc>
          <w:tcPr>
            <w:tcW w:w="6982" w:type="dxa"/>
            <w:gridSpan w:val="8"/>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《浅析新零售时代下家居建材行业转型升级》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发表文章刊物</w:t>
            </w:r>
          </w:p>
        </w:tc>
        <w:tc>
          <w:tcPr>
            <w:tcW w:w="6982" w:type="dxa"/>
            <w:gridSpan w:val="8"/>
            <w:vAlign w:val="center"/>
          </w:tcPr>
          <w:p>
            <w:pPr>
              <w:jc w:val="center"/>
              <w:rPr>
                <w:rFonts w:hint="eastAsia" w:ascii="宋体" w:hAnsi="宋体" w:eastAsia="宋体" w:cs="宋体"/>
                <w:sz w:val="24"/>
                <w:szCs w:val="24"/>
              </w:rPr>
            </w:pPr>
            <w:r>
              <w:rPr>
                <w:rFonts w:hint="eastAsia" w:ascii="宋体" w:hAnsi="宋体" w:eastAsia="宋体" w:cs="宋体"/>
                <w:sz w:val="24"/>
                <w:szCs w:val="24"/>
                <w:lang w:val="en-US" w:eastAsia="zh-CN"/>
              </w:rPr>
              <w:t>《学海拾贝》；2020.08；P287-P291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2" w:hRule="atLeast"/>
          <w:jc w:val="center"/>
        </w:trPr>
        <w:tc>
          <w:tcPr>
            <w:tcW w:w="2362" w:type="dxa"/>
            <w:vAlign w:val="center"/>
          </w:tcPr>
          <w:p>
            <w:pPr>
              <w:jc w:val="center"/>
              <w:rPr>
                <w:rFonts w:hint="eastAsia" w:ascii="宋体" w:hAnsi="宋体" w:eastAsia="宋体" w:cs="宋体"/>
                <w:sz w:val="24"/>
                <w:szCs w:val="24"/>
              </w:rPr>
            </w:pPr>
            <w:r>
              <w:rPr>
                <w:rFonts w:hint="eastAsia" w:ascii="宋体" w:hAnsi="宋体" w:eastAsia="宋体" w:cs="宋体"/>
                <w:sz w:val="24"/>
                <w:szCs w:val="24"/>
              </w:rPr>
              <w:t>发表文章内容简介</w:t>
            </w:r>
          </w:p>
        </w:tc>
        <w:tc>
          <w:tcPr>
            <w:tcW w:w="6982" w:type="dxa"/>
            <w:gridSpan w:val="8"/>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改革开放以后,我国进入社会经济快速发展阶段,市场经济体制日益成熟和完善,人们的生活水平不断提高,相应带动了我国家居建材市场的繁荣发展,家</w:t>
            </w:r>
            <w:r>
              <w:rPr>
                <w:rFonts w:hint="eastAsia" w:ascii="宋体" w:hAnsi="宋体" w:eastAsia="宋体" w:cs="宋体"/>
                <w:color w:val="231F20"/>
                <w:kern w:val="0"/>
                <w:sz w:val="24"/>
                <w:szCs w:val="24"/>
                <w:lang w:eastAsia="zh-CN" w:bidi="ar"/>
              </w:rPr>
              <w:t>居</w:t>
            </w:r>
            <w:r>
              <w:rPr>
                <w:rFonts w:hint="eastAsia" w:ascii="宋体" w:hAnsi="宋体" w:eastAsia="宋体" w:cs="宋体"/>
                <w:color w:val="231F20"/>
                <w:kern w:val="0"/>
                <w:sz w:val="24"/>
                <w:szCs w:val="24"/>
                <w:lang w:val="en-US" w:eastAsia="zh-CN" w:bidi="ar"/>
              </w:rPr>
              <w:t>建材市场的竞争日益激烈。随着互联网、大数据、人工智能等先进技术的发展,</w:t>
            </w:r>
            <w:r>
              <w:rPr>
                <w:rFonts w:hint="eastAsia" w:ascii="宋体" w:hAnsi="宋体" w:eastAsia="宋体" w:cs="宋体"/>
                <w:color w:val="231F20"/>
                <w:kern w:val="0"/>
                <w:sz w:val="24"/>
                <w:szCs w:val="24"/>
                <w:lang w:eastAsia="zh-CN" w:bidi="ar"/>
              </w:rPr>
              <w:t>新零售时代逐步到来,家居建材行业也发生着巨大的变化,如何转型升级成为家居建材行业面临的极具挑战且又紧迫的课题,本文结合家居建材行业的发展变化,浅析家居建材行业发展趋势。</w:t>
            </w:r>
          </w:p>
        </w:tc>
      </w:tr>
    </w:tbl>
    <w:p/>
    <w:tbl>
      <w:tblPr>
        <w:tblStyle w:val="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rPr>
                <w:rFonts w:ascii="宋体" w:hAnsi="宋体" w:eastAsia="宋体"/>
                <w:sz w:val="24"/>
              </w:rPr>
            </w:pPr>
            <w:r>
              <w:rPr>
                <w:rFonts w:hint="eastAsia"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自2012年以来，数字经济在我国经济发展的战略布局中占据着日益重要的地位，《“十二五”战略性产业发展规划》、《中国制造2025》、《关于发展数字经济的指导意见》等顶层规划不断推动我国数字经济深入发展，同时数字经济规模在国民生产总值中占比不断提升。在数字经济产业发展的大背景下，大数据、云计算等新兴技术也对微观企业的经营方式产生变革性的影响，越来越多的传统企业开始进行数字化变革的尝试。制造业企业开始进行数字化生产流程的改造，提升企业数字化生产管控水平，零售业由于受到互联网电商行业的强烈冲击，纷纷向数字化营销转型，推进精准营销策略，布局线上线下一体化销售平台，金融行业</w:t>
            </w:r>
            <w:bookmarkStart w:id="0" w:name="_GoBack"/>
            <w:bookmarkEnd w:id="0"/>
            <w:r>
              <w:rPr>
                <w:rFonts w:hint="eastAsia" w:ascii="宋体" w:hAnsi="宋体" w:eastAsia="宋体"/>
                <w:sz w:val="24"/>
                <w:lang w:val="en-US" w:eastAsia="zh-CN"/>
              </w:rPr>
              <w:t>同样受到互联网支付等技术的冲击，开始利用大数据、区块链等高新技术向金融科技转型，推进金融服务业的进一步转型升级。因此随着企业数字化转型对的深入推进，本文从微观角度对企业数字化效益的探究具有一定的创新意义及经济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ascii="宋体" w:hAnsi="宋体" w:eastAsia="宋体"/>
                <w:sz w:val="24"/>
              </w:rPr>
            </w:pPr>
            <w:r>
              <w:rPr>
                <w:rFonts w:hint="eastAsia" w:ascii="宋体" w:hAnsi="宋体" w:eastAsia="宋体"/>
                <w:sz w:val="24"/>
              </w:rPr>
              <w:t>企业数字化投资对绩效影响的实证研究——以H企业为例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6"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rPr>
                <w:rFonts w:hint="eastAsia" w:ascii="宋体" w:hAnsi="宋体" w:eastAsia="宋体" w:cs="宋体"/>
                <w:sz w:val="24"/>
                <w:szCs w:val="24"/>
              </w:rPr>
            </w:pPr>
            <w:r>
              <w:rPr>
                <w:rFonts w:hint="eastAsia" w:ascii="宋体" w:hAnsi="宋体" w:eastAsia="宋体" w:cs="宋体"/>
                <w:sz w:val="24"/>
                <w:szCs w:val="24"/>
              </w:rPr>
              <w:t>第 1 章 绪论</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rPr>
              <w:tab/>
            </w:r>
            <w:r>
              <w:rPr>
                <w:rFonts w:hint="eastAsia" w:ascii="宋体" w:hAnsi="宋体" w:eastAsia="宋体" w:cs="宋体"/>
                <w:sz w:val="24"/>
                <w:szCs w:val="24"/>
              </w:rPr>
              <w:t>研究背景与意义</w:t>
            </w:r>
          </w:p>
          <w:p>
            <w:pPr>
              <w:rPr>
                <w:rFonts w:hint="eastAsia" w:ascii="宋体" w:hAnsi="宋体" w:eastAsia="宋体" w:cs="宋体"/>
                <w:sz w:val="24"/>
                <w:szCs w:val="24"/>
              </w:rPr>
            </w:pPr>
            <w:r>
              <w:rPr>
                <w:rFonts w:hint="eastAsia" w:ascii="宋体" w:hAnsi="宋体" w:eastAsia="宋体" w:cs="宋体"/>
                <w:sz w:val="24"/>
                <w:szCs w:val="24"/>
              </w:rPr>
              <w:t>1.2</w:t>
            </w:r>
            <w:r>
              <w:rPr>
                <w:rFonts w:hint="eastAsia" w:ascii="宋体" w:hAnsi="宋体" w:eastAsia="宋体" w:cs="宋体"/>
                <w:sz w:val="24"/>
                <w:szCs w:val="24"/>
              </w:rPr>
              <w:tab/>
            </w:r>
            <w:r>
              <w:rPr>
                <w:rFonts w:hint="eastAsia" w:ascii="宋体" w:hAnsi="宋体" w:eastAsia="宋体" w:cs="宋体"/>
                <w:sz w:val="24"/>
                <w:szCs w:val="24"/>
              </w:rPr>
              <w:t>研究内容</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rPr>
              <w:tab/>
            </w:r>
            <w:r>
              <w:rPr>
                <w:rFonts w:hint="eastAsia" w:ascii="宋体" w:hAnsi="宋体" w:eastAsia="宋体" w:cs="宋体"/>
                <w:sz w:val="24"/>
                <w:szCs w:val="24"/>
              </w:rPr>
              <w:t>研究方法与技术路线</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1.3.1研究方法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1.3.2技术路线</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1.4</w:t>
            </w:r>
            <w:r>
              <w:rPr>
                <w:rFonts w:hint="eastAsia" w:ascii="宋体" w:hAnsi="宋体" w:eastAsia="宋体" w:cs="宋体"/>
                <w:sz w:val="24"/>
                <w:szCs w:val="24"/>
              </w:rPr>
              <w:tab/>
            </w:r>
            <w:r>
              <w:rPr>
                <w:rFonts w:hint="eastAsia" w:ascii="宋体" w:hAnsi="宋体" w:eastAsia="宋体" w:cs="宋体"/>
                <w:sz w:val="24"/>
                <w:szCs w:val="24"/>
              </w:rPr>
              <w:t>研究创新</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第 2 章 文献综述</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rPr>
              <w:tab/>
            </w:r>
            <w:r>
              <w:rPr>
                <w:rFonts w:hint="eastAsia" w:ascii="宋体" w:hAnsi="宋体" w:eastAsia="宋体" w:cs="宋体"/>
                <w:sz w:val="24"/>
                <w:szCs w:val="24"/>
              </w:rPr>
              <w:t>资源观理论</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2.1.1资源观理论概述</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2.1.2资源观及其发展延伸</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2.2</w:t>
            </w:r>
            <w:r>
              <w:rPr>
                <w:rFonts w:hint="eastAsia" w:ascii="宋体" w:hAnsi="宋体" w:eastAsia="宋体" w:cs="宋体"/>
                <w:sz w:val="24"/>
                <w:szCs w:val="24"/>
              </w:rPr>
              <w:tab/>
            </w:r>
            <w:r>
              <w:rPr>
                <w:rFonts w:hint="eastAsia" w:ascii="宋体" w:hAnsi="宋体" w:eastAsia="宋体" w:cs="宋体"/>
                <w:sz w:val="24"/>
                <w:szCs w:val="24"/>
              </w:rPr>
              <w:t>企业绩效</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2.2.1企业绩效概念</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2.2.2企业绩效评价发展历程</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2.2.3企业绩效评价</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2.3</w:t>
            </w:r>
            <w:r>
              <w:rPr>
                <w:rFonts w:hint="eastAsia" w:ascii="宋体" w:hAnsi="宋体" w:eastAsia="宋体" w:cs="宋体"/>
                <w:sz w:val="24"/>
                <w:szCs w:val="24"/>
              </w:rPr>
              <w:tab/>
            </w:r>
            <w:r>
              <w:rPr>
                <w:rFonts w:hint="eastAsia" w:ascii="宋体" w:hAnsi="宋体" w:eastAsia="宋体" w:cs="宋体"/>
                <w:sz w:val="24"/>
                <w:szCs w:val="24"/>
              </w:rPr>
              <w:t>数字化投资</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2.3.1数字化投资的概念</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2.3.2数字化投资与企业绩效的关系</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2.3.3数字化投资与企业绩效的影响机制</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2.4</w:t>
            </w:r>
            <w:r>
              <w:rPr>
                <w:rFonts w:hint="eastAsia" w:ascii="宋体" w:hAnsi="宋体" w:eastAsia="宋体" w:cs="宋体"/>
                <w:sz w:val="24"/>
                <w:szCs w:val="24"/>
              </w:rPr>
              <w:tab/>
            </w:r>
            <w:r>
              <w:rPr>
                <w:rFonts w:hint="eastAsia" w:ascii="宋体" w:hAnsi="宋体" w:eastAsia="宋体" w:cs="宋体"/>
                <w:sz w:val="24"/>
                <w:szCs w:val="24"/>
              </w:rPr>
              <w:t>本章小结</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第 3 章 探索性案例分析</w:t>
            </w:r>
          </w:p>
          <w:p>
            <w:pPr>
              <w:rPr>
                <w:rFonts w:hint="eastAsia" w:ascii="宋体" w:hAnsi="宋体" w:eastAsia="宋体" w:cs="宋体"/>
                <w:sz w:val="24"/>
                <w:szCs w:val="24"/>
              </w:rPr>
            </w:pPr>
            <w:r>
              <w:rPr>
                <w:rFonts w:hint="eastAsia" w:ascii="宋体" w:hAnsi="宋体" w:eastAsia="宋体" w:cs="宋体"/>
                <w:sz w:val="24"/>
                <w:szCs w:val="24"/>
              </w:rPr>
              <w:t>3.1</w:t>
            </w:r>
            <w:r>
              <w:rPr>
                <w:rFonts w:hint="eastAsia" w:ascii="宋体" w:hAnsi="宋体" w:eastAsia="宋体" w:cs="宋体"/>
                <w:sz w:val="24"/>
                <w:szCs w:val="24"/>
              </w:rPr>
              <w:tab/>
            </w:r>
            <w:r>
              <w:rPr>
                <w:rFonts w:hint="eastAsia" w:ascii="宋体" w:hAnsi="宋体" w:eastAsia="宋体" w:cs="宋体"/>
                <w:sz w:val="24"/>
                <w:szCs w:val="24"/>
              </w:rPr>
              <w:t>案例分析方法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3.2</w:t>
            </w:r>
            <w:r>
              <w:rPr>
                <w:rFonts w:hint="eastAsia" w:ascii="宋体" w:hAnsi="宋体" w:eastAsia="宋体" w:cs="宋体"/>
                <w:sz w:val="24"/>
                <w:szCs w:val="24"/>
              </w:rPr>
              <w:tab/>
            </w:r>
            <w:r>
              <w:rPr>
                <w:rFonts w:hint="eastAsia" w:ascii="宋体" w:hAnsi="宋体" w:eastAsia="宋体" w:cs="宋体"/>
                <w:sz w:val="24"/>
                <w:szCs w:val="24"/>
              </w:rPr>
              <w:t>研究设计</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3.2.1理论预设</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3.2.2案例选择</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3.2.3数据收集方法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3.2.4数据分析方法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3.3</w:t>
            </w:r>
            <w:r>
              <w:rPr>
                <w:rFonts w:hint="eastAsia" w:ascii="宋体" w:hAnsi="宋体" w:eastAsia="宋体" w:cs="宋体"/>
                <w:sz w:val="24"/>
                <w:szCs w:val="24"/>
              </w:rPr>
              <w:tab/>
            </w:r>
            <w:r>
              <w:rPr>
                <w:rFonts w:hint="eastAsia" w:ascii="宋体" w:hAnsi="宋体" w:eastAsia="宋体" w:cs="宋体"/>
                <w:sz w:val="24"/>
                <w:szCs w:val="24"/>
              </w:rPr>
              <w:t>H企业简介</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3.4</w:t>
            </w:r>
            <w:r>
              <w:rPr>
                <w:rFonts w:hint="eastAsia" w:ascii="宋体" w:hAnsi="宋体" w:eastAsia="宋体" w:cs="宋体"/>
                <w:sz w:val="24"/>
                <w:szCs w:val="24"/>
              </w:rPr>
              <w:tab/>
            </w:r>
            <w:r>
              <w:rPr>
                <w:rFonts w:hint="eastAsia" w:ascii="宋体" w:hAnsi="宋体" w:eastAsia="宋体" w:cs="宋体"/>
                <w:sz w:val="24"/>
                <w:szCs w:val="24"/>
              </w:rPr>
              <w:t>H企业案例分析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3.4.1H企业案例内分析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3.4.2H企业跨案例分析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3.5</w:t>
            </w:r>
            <w:r>
              <w:rPr>
                <w:rFonts w:hint="eastAsia" w:ascii="宋体" w:hAnsi="宋体" w:eastAsia="宋体" w:cs="宋体"/>
                <w:sz w:val="24"/>
                <w:szCs w:val="24"/>
              </w:rPr>
              <w:tab/>
            </w:r>
            <w:r>
              <w:rPr>
                <w:rFonts w:hint="eastAsia" w:ascii="宋体" w:hAnsi="宋体" w:eastAsia="宋体" w:cs="宋体"/>
                <w:sz w:val="24"/>
                <w:szCs w:val="24"/>
              </w:rPr>
              <w:t>本章小结</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第 4 章 理论假说与概念模型</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4.1</w:t>
            </w:r>
            <w:r>
              <w:rPr>
                <w:rFonts w:hint="eastAsia" w:ascii="宋体" w:hAnsi="宋体" w:eastAsia="宋体" w:cs="宋体"/>
                <w:sz w:val="24"/>
                <w:szCs w:val="24"/>
              </w:rPr>
              <w:tab/>
            </w:r>
            <w:r>
              <w:rPr>
                <w:rFonts w:hint="eastAsia" w:ascii="宋体" w:hAnsi="宋体" w:eastAsia="宋体" w:cs="宋体"/>
                <w:sz w:val="24"/>
                <w:szCs w:val="24"/>
              </w:rPr>
              <w:t>企业数字化投资对企业绩效的影响</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4.2</w:t>
            </w:r>
            <w:r>
              <w:rPr>
                <w:rFonts w:hint="eastAsia" w:ascii="宋体" w:hAnsi="宋体" w:eastAsia="宋体" w:cs="宋体"/>
                <w:sz w:val="24"/>
                <w:szCs w:val="24"/>
              </w:rPr>
              <w:tab/>
            </w:r>
            <w:r>
              <w:rPr>
                <w:rFonts w:hint="eastAsia" w:ascii="宋体" w:hAnsi="宋体" w:eastAsia="宋体" w:cs="宋体"/>
                <w:sz w:val="24"/>
                <w:szCs w:val="24"/>
              </w:rPr>
              <w:t>研发强度的调节作用</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4.3</w:t>
            </w:r>
            <w:r>
              <w:rPr>
                <w:rFonts w:hint="eastAsia" w:ascii="宋体" w:hAnsi="宋体" w:eastAsia="宋体" w:cs="宋体"/>
                <w:sz w:val="24"/>
                <w:szCs w:val="24"/>
              </w:rPr>
              <w:tab/>
            </w:r>
            <w:r>
              <w:rPr>
                <w:rFonts w:hint="eastAsia" w:ascii="宋体" w:hAnsi="宋体" w:eastAsia="宋体" w:cs="宋体"/>
                <w:sz w:val="24"/>
                <w:szCs w:val="24"/>
              </w:rPr>
              <w:t>政府数字化投入对企业绩效的影响</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4.4</w:t>
            </w:r>
            <w:r>
              <w:rPr>
                <w:rFonts w:hint="eastAsia" w:ascii="宋体" w:hAnsi="宋体" w:eastAsia="宋体" w:cs="宋体"/>
                <w:sz w:val="24"/>
                <w:szCs w:val="24"/>
              </w:rPr>
              <w:tab/>
            </w:r>
            <w:r>
              <w:rPr>
                <w:rFonts w:hint="eastAsia" w:ascii="宋体" w:hAnsi="宋体" w:eastAsia="宋体" w:cs="宋体"/>
                <w:sz w:val="24"/>
                <w:szCs w:val="24"/>
              </w:rPr>
              <w:t>企业规模的调节作用</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4.5</w:t>
            </w:r>
            <w:r>
              <w:rPr>
                <w:rFonts w:hint="eastAsia" w:ascii="宋体" w:hAnsi="宋体" w:eastAsia="宋体" w:cs="宋体"/>
                <w:sz w:val="24"/>
                <w:szCs w:val="24"/>
              </w:rPr>
              <w:tab/>
            </w:r>
            <w:r>
              <w:rPr>
                <w:rFonts w:hint="eastAsia" w:ascii="宋体" w:hAnsi="宋体" w:eastAsia="宋体" w:cs="宋体"/>
                <w:sz w:val="24"/>
                <w:szCs w:val="24"/>
              </w:rPr>
              <w:t>本章小结</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第 5 章 实证分析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5.1</w:t>
            </w:r>
            <w:r>
              <w:rPr>
                <w:rFonts w:hint="eastAsia" w:ascii="宋体" w:hAnsi="宋体" w:eastAsia="宋体" w:cs="宋体"/>
                <w:sz w:val="24"/>
                <w:szCs w:val="24"/>
              </w:rPr>
              <w:tab/>
            </w:r>
            <w:r>
              <w:rPr>
                <w:rFonts w:hint="eastAsia" w:ascii="宋体" w:hAnsi="宋体" w:eastAsia="宋体" w:cs="宋体"/>
                <w:sz w:val="24"/>
                <w:szCs w:val="24"/>
              </w:rPr>
              <w:t>研究方法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5.1.1变量测度</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5.1.2样本来源与收集</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5.2</w:t>
            </w:r>
            <w:r>
              <w:rPr>
                <w:rFonts w:hint="eastAsia" w:ascii="宋体" w:hAnsi="宋体" w:eastAsia="宋体" w:cs="宋体"/>
                <w:sz w:val="24"/>
                <w:szCs w:val="24"/>
              </w:rPr>
              <w:tab/>
            </w:r>
            <w:r>
              <w:rPr>
                <w:rFonts w:hint="eastAsia" w:ascii="宋体" w:hAnsi="宋体" w:eastAsia="宋体" w:cs="宋体"/>
                <w:sz w:val="24"/>
                <w:szCs w:val="24"/>
              </w:rPr>
              <w:t>统计分析与假设检验</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5.2.1描述性统计分析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5.2.2相关性分析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5.2.3回归分析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5.3</w:t>
            </w:r>
            <w:r>
              <w:rPr>
                <w:rFonts w:hint="eastAsia" w:ascii="宋体" w:hAnsi="宋体" w:eastAsia="宋体" w:cs="宋体"/>
                <w:sz w:val="24"/>
                <w:szCs w:val="24"/>
              </w:rPr>
              <w:tab/>
            </w:r>
            <w:r>
              <w:rPr>
                <w:rFonts w:hint="eastAsia" w:ascii="宋体" w:hAnsi="宋体" w:eastAsia="宋体" w:cs="宋体"/>
                <w:sz w:val="24"/>
                <w:szCs w:val="24"/>
              </w:rPr>
              <w:t>本章小结</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第 6 章 研究结论与展望</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6.1</w:t>
            </w:r>
            <w:r>
              <w:rPr>
                <w:rFonts w:hint="eastAsia" w:ascii="宋体" w:hAnsi="宋体" w:eastAsia="宋体" w:cs="宋体"/>
                <w:sz w:val="24"/>
                <w:szCs w:val="24"/>
              </w:rPr>
              <w:tab/>
            </w:r>
            <w:r>
              <w:rPr>
                <w:rFonts w:hint="eastAsia" w:ascii="宋体" w:hAnsi="宋体" w:eastAsia="宋体" w:cs="宋体"/>
                <w:sz w:val="24"/>
                <w:szCs w:val="24"/>
              </w:rPr>
              <w:t>研究结论</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6.2</w:t>
            </w:r>
            <w:r>
              <w:rPr>
                <w:rFonts w:hint="eastAsia" w:ascii="宋体" w:hAnsi="宋体" w:eastAsia="宋体" w:cs="宋体"/>
                <w:sz w:val="24"/>
                <w:szCs w:val="24"/>
              </w:rPr>
              <w:tab/>
            </w:r>
            <w:r>
              <w:rPr>
                <w:rFonts w:hint="eastAsia" w:ascii="宋体" w:hAnsi="宋体" w:eastAsia="宋体" w:cs="宋体"/>
                <w:sz w:val="24"/>
                <w:szCs w:val="24"/>
              </w:rPr>
              <w:t>政策建议</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6.3</w:t>
            </w:r>
            <w:r>
              <w:rPr>
                <w:rFonts w:hint="eastAsia" w:ascii="宋体" w:hAnsi="宋体" w:eastAsia="宋体" w:cs="宋体"/>
                <w:sz w:val="24"/>
                <w:szCs w:val="24"/>
              </w:rPr>
              <w:tab/>
            </w:r>
            <w:r>
              <w:rPr>
                <w:rFonts w:hint="eastAsia" w:ascii="宋体" w:hAnsi="宋体" w:eastAsia="宋体" w:cs="宋体"/>
                <w:sz w:val="24"/>
                <w:szCs w:val="24"/>
              </w:rPr>
              <w:t>研究不足与展望</w:t>
            </w:r>
            <w:r>
              <w:rPr>
                <w:rFonts w:hint="eastAsia" w:ascii="宋体" w:hAnsi="宋体" w:eastAsia="宋体" w:cs="宋体"/>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numPr>
                <w:ilvl w:val="0"/>
                <w:numId w:val="1"/>
              </w:numPr>
              <w:rPr>
                <w:rFonts w:hint="eastAsia" w:ascii="宋体" w:hAnsi="宋体" w:eastAsia="宋体" w:cs="宋体"/>
                <w:sz w:val="24"/>
                <w:szCs w:val="24"/>
              </w:rPr>
            </w:pPr>
            <w:r>
              <w:rPr>
                <w:rFonts w:hint="eastAsia" w:ascii="宋体" w:hAnsi="宋体" w:eastAsia="宋体" w:cs="宋体"/>
                <w:sz w:val="24"/>
                <w:szCs w:val="24"/>
              </w:rPr>
              <w:t>王君,杨威.人工智能等技术对就业影响的历史分析和前沿进展[J],经济研究参考</w:t>
            </w:r>
            <w:r>
              <w:rPr>
                <w:rFonts w:hint="eastAsia" w:ascii="宋体" w:hAnsi="宋体" w:eastAsia="宋体" w:cs="宋体"/>
                <w:sz w:val="24"/>
                <w:szCs w:val="24"/>
                <w:lang w:eastAsia="zh-CN"/>
              </w:rPr>
              <w:t>,</w:t>
            </w:r>
            <w:r>
              <w:rPr>
                <w:rFonts w:hint="eastAsia" w:ascii="宋体" w:hAnsi="宋体" w:eastAsia="宋体" w:cs="宋体"/>
                <w:sz w:val="24"/>
                <w:szCs w:val="24"/>
              </w:rPr>
              <w:t>2017年（27）</w:t>
            </w:r>
            <w:r>
              <w:rPr>
                <w:rFonts w:hint="eastAsia" w:ascii="宋体" w:hAnsi="宋体" w:eastAsia="宋体" w:cs="宋体"/>
                <w:sz w:val="24"/>
                <w:szCs w:val="24"/>
              </w:rPr>
              <w:br w:type="textWrapping"/>
            </w:r>
            <w:r>
              <w:rPr>
                <w:rFonts w:hint="eastAsia" w:ascii="宋体" w:hAnsi="宋体" w:eastAsia="宋体" w:cs="宋体"/>
                <w:sz w:val="24"/>
                <w:szCs w:val="24"/>
              </w:rPr>
              <w:t>[2]张影强,张瑾.如何促进数字经济创造就业[J]</w:t>
            </w:r>
            <w:r>
              <w:rPr>
                <w:rFonts w:hint="eastAsia" w:ascii="宋体" w:hAnsi="宋体" w:eastAsia="宋体" w:cs="宋体"/>
                <w:sz w:val="24"/>
                <w:szCs w:val="24"/>
                <w:lang w:eastAsia="zh-CN"/>
              </w:rPr>
              <w:t>,</w:t>
            </w:r>
            <w:r>
              <w:rPr>
                <w:rFonts w:hint="eastAsia" w:ascii="宋体" w:hAnsi="宋体" w:eastAsia="宋体" w:cs="宋体"/>
                <w:sz w:val="24"/>
                <w:szCs w:val="24"/>
              </w:rPr>
              <w:t>中国经济报告2017（5）</w:t>
            </w:r>
            <w:r>
              <w:rPr>
                <w:rFonts w:hint="eastAsia" w:ascii="宋体" w:hAnsi="宋体" w:eastAsia="宋体" w:cs="宋体"/>
                <w:sz w:val="24"/>
                <w:szCs w:val="24"/>
              </w:rPr>
              <w:br w:type="textWrapping"/>
            </w:r>
            <w:r>
              <w:rPr>
                <w:rFonts w:hint="eastAsia" w:ascii="宋体" w:hAnsi="宋体" w:eastAsia="宋体" w:cs="宋体"/>
                <w:sz w:val="24"/>
                <w:szCs w:val="24"/>
              </w:rPr>
              <w:t>[3]郝建彬</w:t>
            </w:r>
            <w:r>
              <w:rPr>
                <w:rFonts w:hint="eastAsia" w:ascii="宋体" w:hAnsi="宋体" w:eastAsia="宋体" w:cs="宋体"/>
                <w:sz w:val="24"/>
                <w:szCs w:val="24"/>
                <w:lang w:val="en-US" w:eastAsia="zh-CN"/>
              </w:rPr>
              <w:t>,</w:t>
            </w:r>
            <w:r>
              <w:rPr>
                <w:rFonts w:hint="eastAsia" w:ascii="宋体" w:hAnsi="宋体" w:eastAsia="宋体" w:cs="宋体"/>
                <w:sz w:val="24"/>
                <w:szCs w:val="24"/>
              </w:rPr>
              <w:t>数字经济下新就业形态顶层设计的思考[J]</w:t>
            </w:r>
            <w:r>
              <w:rPr>
                <w:rFonts w:hint="eastAsia" w:ascii="宋体" w:hAnsi="宋体" w:eastAsia="宋体" w:cs="宋体"/>
                <w:sz w:val="24"/>
                <w:szCs w:val="24"/>
                <w:lang w:eastAsia="zh-CN"/>
              </w:rPr>
              <w:t>,</w:t>
            </w:r>
            <w:r>
              <w:rPr>
                <w:rFonts w:hint="eastAsia" w:ascii="宋体" w:hAnsi="宋体" w:eastAsia="宋体" w:cs="宋体"/>
                <w:sz w:val="24"/>
                <w:szCs w:val="24"/>
              </w:rPr>
              <w:t>人才资源开发</w:t>
            </w:r>
            <w:r>
              <w:rPr>
                <w:rFonts w:hint="eastAsia" w:ascii="宋体" w:hAnsi="宋体" w:eastAsia="宋体" w:cs="宋体"/>
                <w:sz w:val="24"/>
                <w:szCs w:val="24"/>
                <w:lang w:eastAsia="zh-CN"/>
              </w:rPr>
              <w:t>,</w:t>
            </w:r>
            <w:r>
              <w:rPr>
                <w:rFonts w:hint="eastAsia" w:ascii="宋体" w:hAnsi="宋体" w:eastAsia="宋体" w:cs="宋体"/>
                <w:sz w:val="24"/>
                <w:szCs w:val="24"/>
              </w:rPr>
              <w:t>2017（12）</w:t>
            </w:r>
            <w:r>
              <w:rPr>
                <w:rFonts w:hint="eastAsia" w:ascii="宋体" w:hAnsi="宋体" w:eastAsia="宋体" w:cs="宋体"/>
                <w:sz w:val="24"/>
                <w:szCs w:val="24"/>
              </w:rPr>
              <w:br w:type="textWrapping"/>
            </w:r>
            <w:r>
              <w:rPr>
                <w:rFonts w:hint="eastAsia" w:ascii="宋体" w:hAnsi="宋体" w:eastAsia="宋体" w:cs="宋体"/>
                <w:sz w:val="24"/>
                <w:szCs w:val="24"/>
              </w:rPr>
              <w:t>[4]刘红玉</w:t>
            </w:r>
            <w:r>
              <w:rPr>
                <w:rFonts w:hint="eastAsia" w:ascii="宋体" w:hAnsi="宋体" w:eastAsia="宋体" w:cs="宋体"/>
                <w:sz w:val="24"/>
                <w:szCs w:val="24"/>
                <w:lang w:val="en-US" w:eastAsia="zh-CN"/>
              </w:rPr>
              <w:t>,</w:t>
            </w:r>
            <w:r>
              <w:rPr>
                <w:rFonts w:hint="eastAsia" w:ascii="宋体" w:hAnsi="宋体" w:eastAsia="宋体" w:cs="宋体"/>
                <w:sz w:val="24"/>
                <w:szCs w:val="24"/>
              </w:rPr>
              <w:t>马克思的创新思想研究[D]</w:t>
            </w:r>
            <w:r>
              <w:rPr>
                <w:rFonts w:hint="eastAsia" w:ascii="宋体" w:hAnsi="宋体" w:eastAsia="宋体" w:cs="宋体"/>
                <w:sz w:val="24"/>
                <w:szCs w:val="24"/>
                <w:lang w:val="en-US" w:eastAsia="zh-CN"/>
              </w:rPr>
              <w:t>,</w:t>
            </w:r>
            <w:r>
              <w:rPr>
                <w:rFonts w:hint="eastAsia" w:ascii="宋体" w:hAnsi="宋体" w:eastAsia="宋体" w:cs="宋体"/>
                <w:sz w:val="24"/>
                <w:szCs w:val="24"/>
              </w:rPr>
              <w:t>湖南大学博士论文</w:t>
            </w:r>
            <w:r>
              <w:rPr>
                <w:rFonts w:hint="eastAsia" w:ascii="宋体" w:hAnsi="宋体" w:eastAsia="宋体" w:cs="宋体"/>
                <w:sz w:val="24"/>
                <w:szCs w:val="24"/>
                <w:lang w:eastAsia="zh-CN"/>
              </w:rPr>
              <w:t>,</w:t>
            </w:r>
            <w:r>
              <w:rPr>
                <w:rFonts w:hint="eastAsia" w:ascii="宋体" w:hAnsi="宋体" w:eastAsia="宋体" w:cs="宋体"/>
                <w:sz w:val="24"/>
                <w:szCs w:val="24"/>
              </w:rPr>
              <w:t>2011</w:t>
            </w:r>
            <w:r>
              <w:rPr>
                <w:rFonts w:hint="eastAsia" w:ascii="宋体" w:hAnsi="宋体" w:eastAsia="宋体" w:cs="宋体"/>
                <w:sz w:val="24"/>
                <w:szCs w:val="24"/>
              </w:rPr>
              <w:br w:type="textWrapping"/>
            </w:r>
            <w:r>
              <w:rPr>
                <w:rFonts w:hint="eastAsia" w:ascii="宋体" w:hAnsi="宋体" w:eastAsia="宋体" w:cs="宋体"/>
                <w:sz w:val="24"/>
                <w:szCs w:val="24"/>
              </w:rPr>
              <w:t>[5]纪雯雯</w:t>
            </w:r>
            <w:r>
              <w:rPr>
                <w:rFonts w:hint="eastAsia" w:ascii="宋体" w:hAnsi="宋体" w:eastAsia="宋体" w:cs="宋体"/>
                <w:sz w:val="24"/>
                <w:szCs w:val="24"/>
                <w:lang w:val="en-US" w:eastAsia="zh-CN"/>
              </w:rPr>
              <w:t>,</w:t>
            </w:r>
            <w:r>
              <w:rPr>
                <w:rFonts w:hint="eastAsia" w:ascii="宋体" w:hAnsi="宋体" w:eastAsia="宋体" w:cs="宋体"/>
                <w:sz w:val="24"/>
                <w:szCs w:val="24"/>
              </w:rPr>
              <w:t>数字经济与未来的工作[J]</w:t>
            </w:r>
            <w:r>
              <w:rPr>
                <w:rFonts w:hint="eastAsia" w:ascii="宋体" w:hAnsi="宋体" w:eastAsia="宋体" w:cs="宋体"/>
                <w:sz w:val="24"/>
                <w:szCs w:val="24"/>
                <w:lang w:eastAsia="zh-CN"/>
              </w:rPr>
              <w:t>,</w:t>
            </w:r>
            <w:r>
              <w:rPr>
                <w:rFonts w:hint="eastAsia" w:ascii="宋体" w:hAnsi="宋体" w:eastAsia="宋体" w:cs="宋体"/>
                <w:sz w:val="24"/>
                <w:szCs w:val="24"/>
              </w:rPr>
              <w:t>中国劳动关系学院学报</w:t>
            </w:r>
            <w:r>
              <w:rPr>
                <w:rFonts w:hint="eastAsia" w:ascii="宋体" w:hAnsi="宋体" w:eastAsia="宋体" w:cs="宋体"/>
                <w:sz w:val="24"/>
                <w:szCs w:val="24"/>
                <w:lang w:eastAsia="zh-CN"/>
              </w:rPr>
              <w:t>,</w:t>
            </w:r>
            <w:r>
              <w:rPr>
                <w:rFonts w:hint="eastAsia" w:ascii="宋体" w:hAnsi="宋体" w:eastAsia="宋体" w:cs="宋体"/>
                <w:sz w:val="24"/>
                <w:szCs w:val="24"/>
              </w:rPr>
              <w:t>2017（12）</w:t>
            </w:r>
            <w:r>
              <w:rPr>
                <w:rFonts w:hint="eastAsia" w:ascii="宋体" w:hAnsi="宋体" w:eastAsia="宋体" w:cs="宋体"/>
                <w:sz w:val="24"/>
                <w:szCs w:val="24"/>
              </w:rPr>
              <w:br w:type="textWrapping"/>
            </w:r>
            <w:r>
              <w:rPr>
                <w:rFonts w:hint="eastAsia" w:ascii="宋体" w:hAnsi="宋体" w:eastAsia="宋体" w:cs="宋体"/>
                <w:sz w:val="24"/>
                <w:szCs w:val="24"/>
              </w:rPr>
              <w:t>[6]杰瑞.卡普兰:《人工智能时代:人机共生下财富、工作与思维的大未来》,浙江人民出版社,2016</w:t>
            </w:r>
            <w:r>
              <w:rPr>
                <w:rFonts w:hint="eastAsia" w:ascii="宋体" w:hAnsi="宋体" w:eastAsia="宋体" w:cs="宋体"/>
                <w:sz w:val="24"/>
                <w:szCs w:val="24"/>
              </w:rPr>
              <w:br w:type="textWrapping"/>
            </w:r>
            <w:r>
              <w:rPr>
                <w:rFonts w:hint="eastAsia" w:ascii="宋体" w:hAnsi="宋体" w:eastAsia="宋体" w:cs="宋体"/>
                <w:sz w:val="24"/>
                <w:szCs w:val="24"/>
              </w:rPr>
              <w:t>[7]Digital
Dividends
[R].
World
Development
Report</w:t>
            </w:r>
            <w:r>
              <w:rPr>
                <w:rFonts w:hint="eastAsia" w:ascii="宋体" w:hAnsi="宋体" w:eastAsia="宋体" w:cs="宋体"/>
                <w:sz w:val="24"/>
                <w:szCs w:val="24"/>
                <w:lang w:val="en-US" w:eastAsia="zh-CN"/>
              </w:rPr>
              <w:t>,</w:t>
            </w:r>
            <w:r>
              <w:rPr>
                <w:rFonts w:hint="eastAsia" w:ascii="宋体" w:hAnsi="宋体" w:eastAsia="宋体" w:cs="宋体"/>
                <w:sz w:val="24"/>
                <w:szCs w:val="24"/>
              </w:rPr>
              <w:t>2016.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JKOUTROUMPIS P. The economic impact of broadband on Growth</w:t>
            </w:r>
            <w:r>
              <w:rPr>
                <w:rFonts w:hint="eastAsia" w:ascii="宋体" w:hAnsi="宋体" w:eastAsia="宋体" w:cs="宋体"/>
                <w:sz w:val="24"/>
                <w:szCs w:val="24"/>
                <w:lang w:val="en-US" w:eastAsia="zh-CN"/>
              </w:rPr>
              <w:t>:</w:t>
            </w:r>
            <w:r>
              <w:rPr>
                <w:rFonts w:hint="eastAsia" w:ascii="宋体" w:hAnsi="宋体" w:eastAsia="宋体" w:cs="宋体"/>
                <w:sz w:val="24"/>
                <w:szCs w:val="24"/>
              </w:rPr>
              <w:t>A simultaneous</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approach[J].Telecommunications Policy, 2009,33(9)</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471-485.</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 陈春花•传统企业数字化转型能力体系构建研究[J].学术前沿</w:t>
            </w:r>
            <w:r>
              <w:rPr>
                <w:rFonts w:hint="eastAsia" w:ascii="宋体" w:hAnsi="宋体" w:eastAsia="宋体" w:cs="宋体"/>
                <w:sz w:val="24"/>
                <w:szCs w:val="24"/>
                <w:lang w:val="en-US" w:eastAsia="zh-CN"/>
              </w:rPr>
              <w:t>,</w:t>
            </w:r>
            <w:r>
              <w:rPr>
                <w:rFonts w:hint="eastAsia" w:ascii="宋体" w:hAnsi="宋体" w:eastAsia="宋体" w:cs="宋体"/>
                <w:sz w:val="24"/>
                <w:szCs w:val="24"/>
              </w:rPr>
              <w:t>2019(18):6-12.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 何帆</w:t>
            </w:r>
            <w:r>
              <w:rPr>
                <w:rFonts w:hint="eastAsia" w:ascii="宋体" w:hAnsi="宋体" w:eastAsia="宋体" w:cs="宋体"/>
                <w:sz w:val="24"/>
                <w:szCs w:val="24"/>
                <w:lang w:eastAsia="zh-CN"/>
              </w:rPr>
              <w:t>,</w:t>
            </w:r>
            <w:r>
              <w:rPr>
                <w:rFonts w:hint="eastAsia" w:ascii="宋体" w:hAnsi="宋体" w:eastAsia="宋体" w:cs="宋体"/>
                <w:sz w:val="24"/>
                <w:szCs w:val="24"/>
              </w:rPr>
              <w:t>刘红霞.数字经济视角下实体企业数字化变革的业绩提升效应评估[J].改革</w:t>
            </w:r>
            <w:r>
              <w:rPr>
                <w:rFonts w:hint="eastAsia" w:ascii="宋体" w:hAnsi="宋体" w:eastAsia="宋体" w:cs="宋体"/>
                <w:sz w:val="24"/>
                <w:szCs w:val="24"/>
                <w:lang w:val="en-US" w:eastAsia="zh-CN"/>
              </w:rPr>
              <w:t>,</w:t>
            </w:r>
            <w:r>
              <w:rPr>
                <w:rFonts w:hint="eastAsia" w:ascii="宋体" w:hAnsi="宋体" w:eastAsia="宋体" w:cs="宋体"/>
                <w:sz w:val="24"/>
                <w:szCs w:val="24"/>
              </w:rPr>
              <w:t>2019(4 ): 137-148.</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11</w:t>
            </w:r>
            <w:r>
              <w:rPr>
                <w:rFonts w:hint="eastAsia" w:ascii="宋体" w:hAnsi="宋体" w:eastAsia="宋体" w:cs="宋体"/>
                <w:sz w:val="24"/>
                <w:szCs w:val="24"/>
              </w:rPr>
              <w:t>] 王开科</w:t>
            </w:r>
            <w:r>
              <w:rPr>
                <w:rFonts w:hint="eastAsia" w:ascii="宋体" w:hAnsi="宋体" w:eastAsia="宋体" w:cs="宋体"/>
                <w:sz w:val="24"/>
                <w:szCs w:val="24"/>
                <w:lang w:eastAsia="zh-CN"/>
              </w:rPr>
              <w:t>,</w:t>
            </w:r>
            <w:r>
              <w:rPr>
                <w:rFonts w:hint="eastAsia" w:ascii="宋体" w:hAnsi="宋体" w:eastAsia="宋体" w:cs="宋体"/>
                <w:sz w:val="24"/>
                <w:szCs w:val="24"/>
              </w:rPr>
              <w:t>吴国兵</w:t>
            </w:r>
            <w:r>
              <w:rPr>
                <w:rFonts w:hint="eastAsia" w:ascii="宋体" w:hAnsi="宋体" w:eastAsia="宋体" w:cs="宋体"/>
                <w:sz w:val="24"/>
                <w:szCs w:val="24"/>
                <w:lang w:eastAsia="zh-CN"/>
              </w:rPr>
              <w:t>,</w:t>
            </w:r>
            <w:r>
              <w:rPr>
                <w:rFonts w:hint="eastAsia" w:ascii="宋体" w:hAnsi="宋体" w:eastAsia="宋体" w:cs="宋体"/>
                <w:sz w:val="24"/>
                <w:szCs w:val="24"/>
              </w:rPr>
              <w:t>章贵军.数字经济发展改善了生产效率吗[J</w:t>
            </w:r>
            <w:r>
              <w:rPr>
                <w:rFonts w:hint="eastAsia" w:ascii="宋体" w:hAnsi="宋体" w:eastAsia="宋体" w:cs="宋体"/>
                <w:sz w:val="24"/>
                <w:szCs w:val="24"/>
                <w:lang w:val="en-US" w:eastAsia="zh-CN"/>
              </w:rPr>
              <w:t>]</w:t>
            </w:r>
            <w:r>
              <w:rPr>
                <w:rFonts w:hint="eastAsia" w:ascii="宋体" w:hAnsi="宋体" w:eastAsia="宋体" w:cs="宋体"/>
                <w:sz w:val="24"/>
                <w:szCs w:val="24"/>
              </w:rPr>
              <w:t>.经济学家</w:t>
            </w:r>
            <w:r>
              <w:rPr>
                <w:rFonts w:hint="eastAsia" w:ascii="宋体" w:hAnsi="宋体" w:eastAsia="宋体" w:cs="宋体"/>
                <w:sz w:val="24"/>
                <w:szCs w:val="24"/>
                <w:lang w:eastAsia="zh-CN"/>
              </w:rPr>
              <w:t>,</w:t>
            </w:r>
            <w:r>
              <w:rPr>
                <w:rFonts w:hint="eastAsia" w:ascii="宋体" w:hAnsi="宋体" w:eastAsia="宋体" w:cs="宋体"/>
                <w:sz w:val="24"/>
                <w:szCs w:val="24"/>
              </w:rPr>
              <w:t>2020( 10) :24-34.</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12</w:t>
            </w:r>
            <w:r>
              <w:rPr>
                <w:rFonts w:hint="eastAsia" w:ascii="宋体" w:hAnsi="宋体" w:eastAsia="宋体" w:cs="宋体"/>
                <w:sz w:val="24"/>
                <w:szCs w:val="24"/>
              </w:rPr>
              <w:t>] 薛成</w:t>
            </w:r>
            <w:r>
              <w:rPr>
                <w:rFonts w:hint="eastAsia" w:ascii="宋体" w:hAnsi="宋体" w:eastAsia="宋体" w:cs="宋体"/>
                <w:sz w:val="24"/>
                <w:szCs w:val="24"/>
                <w:lang w:val="en-US" w:eastAsia="zh-CN"/>
              </w:rPr>
              <w:t>,</w:t>
            </w:r>
            <w:r>
              <w:rPr>
                <w:rFonts w:hint="eastAsia" w:ascii="宋体" w:hAnsi="宋体" w:eastAsia="宋体" w:cs="宋体"/>
                <w:sz w:val="24"/>
                <w:szCs w:val="24"/>
              </w:rPr>
              <w:t>孟庆玺</w:t>
            </w:r>
            <w:r>
              <w:rPr>
                <w:rFonts w:hint="eastAsia" w:ascii="宋体" w:hAnsi="宋体" w:eastAsia="宋体" w:cs="宋体"/>
                <w:sz w:val="24"/>
                <w:szCs w:val="24"/>
                <w:lang w:val="en-US" w:eastAsia="zh-CN"/>
              </w:rPr>
              <w:t>,</w:t>
            </w:r>
            <w:r>
              <w:rPr>
                <w:rFonts w:hint="eastAsia" w:ascii="宋体" w:hAnsi="宋体" w:eastAsia="宋体" w:cs="宋体"/>
                <w:sz w:val="24"/>
                <w:szCs w:val="24"/>
              </w:rPr>
              <w:t>何贤杰.网络基础设施建设与企业技术知识扩散:来自“宽带中国”战略的准自然实验[J ].财经研究</w:t>
            </w:r>
            <w:r>
              <w:rPr>
                <w:rFonts w:hint="eastAsia" w:ascii="宋体" w:hAnsi="宋体" w:eastAsia="宋体" w:cs="宋体"/>
                <w:sz w:val="24"/>
                <w:szCs w:val="24"/>
                <w:lang w:val="en-US" w:eastAsia="zh-CN"/>
              </w:rPr>
              <w:t>,</w:t>
            </w:r>
            <w:r>
              <w:rPr>
                <w:rFonts w:hint="eastAsia" w:ascii="宋体" w:hAnsi="宋体" w:eastAsia="宋体" w:cs="宋体"/>
                <w:sz w:val="24"/>
                <w:szCs w:val="24"/>
              </w:rPr>
              <w:t>2020,46(4):48-62.</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13</w:t>
            </w:r>
            <w:r>
              <w:rPr>
                <w:rFonts w:hint="eastAsia" w:ascii="宋体" w:hAnsi="宋体" w:eastAsia="宋体" w:cs="宋体"/>
                <w:sz w:val="24"/>
                <w:szCs w:val="24"/>
              </w:rPr>
              <w:t>] BERK0VITCH E , ISRAEL R , SPIEGEL Y.Managerial com</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pensation and capital structure[J]. Journal of Economics &amp; Management Strategy, 1998,9(4) </w:t>
            </w:r>
            <w:r>
              <w:rPr>
                <w:rFonts w:hint="eastAsia" w:ascii="宋体" w:hAnsi="宋体" w:eastAsia="宋体" w:cs="宋体"/>
                <w:sz w:val="24"/>
                <w:szCs w:val="24"/>
                <w:lang w:val="en-US" w:eastAsia="zh-CN"/>
              </w:rPr>
              <w:t>:</w:t>
            </w:r>
            <w:r>
              <w:rPr>
                <w:rFonts w:hint="eastAsia" w:ascii="宋体" w:hAnsi="宋体" w:eastAsia="宋体" w:cs="宋体"/>
                <w:sz w:val="24"/>
                <w:szCs w:val="24"/>
              </w:rPr>
              <w:t>549-584.</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SCHRAND C M, VERRECCHIA R E.Information disclosure and adverse selection explanations for IPO underpricing[J]. Social Science Electronic Publishing,2002(2) :1026-1045.</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李英利,谭梦卓.会计信息透明度与企业价值:基于生命周期理论的再检验[J].会计研究,2019(10) :27-33.</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陈修德,彭玉莲,卢春源.中国上市公司技术创新与企业价值关系的实证研究 [J].科学学研究,2011,29(1): 138-146</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[17]李海燕.管理者特质、技术创新与企业价值[J].经济问题,2017(6):91-97.</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[18] 赵 忠涛,李长英 .专利质量如何影响了企业价值?[J].经济管理,2020(12): 59-75.</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 TEECE DJ ,Profiting from Innovation in the Digital Economy:Enabling technologies,standards, and licensing models in the wireless world[J]. Research Policy, 2018, 47 ( 8 ):1367-1387.</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 HAIRE M. Biological models and empirical history of the growth of organizations:Modern organization theory[M].New York:John Wiley and Sons, 1959.</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李冬伟,李建良.基于企业生命周期的智力资本对企业价值影响研究[J].管理学报,2012,9(5 ): 706-714.</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董晓芳,袁燕.企业创新、生命周期与聚集经济[J].经济学(季刊）,2014,13(2) :767-792.</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倪静洁,吴秋生.内控重大缺陷修复信息披露与企业创新投入:来自A 股上市公司企业内控评价报告的证据[J ].经济问题,2020(12): 90-99.</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郭檬楠,郭金花.国家审计监督能降低国企过度负债吗?基于国家审计与社会审计协同的视角[J ].上海财经大学学报,2020,22(6):95-109.</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 王雁南,李自杰,张般若.区域多元化与企业绩效间的关系 :基于中国制造业上市公司数据 [J ].经 济 问 题 ,2019 (5)：75-82.</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hint="eastAsia" w:ascii="宋体" w:hAnsi="宋体" w:eastAsia="宋体"/>
          <w:b/>
          <w:bCs/>
          <w:color w:val="FF0000"/>
          <w:lang w:eastAsia="zh-CN"/>
        </w:rPr>
        <w:t>,</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w:t>
      </w:r>
      <w:r>
        <w:rPr>
          <w:rFonts w:hint="eastAsia" w:ascii="宋体" w:hAnsi="宋体" w:eastAsia="宋体"/>
          <w:b/>
          <w:bCs/>
          <w:color w:val="FF0000"/>
          <w:lang w:eastAsia="zh-CN"/>
        </w:rPr>
        <w:t>,</w:t>
      </w:r>
      <w:r>
        <w:rPr>
          <w:rFonts w:ascii="宋体" w:hAnsi="宋体" w:eastAsia="宋体"/>
          <w:b/>
          <w:bCs/>
          <w:color w:val="FF0000"/>
        </w:rPr>
        <w:t>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w:t>
      </w:r>
      <w:r>
        <w:rPr>
          <w:rFonts w:hint="eastAsia" w:ascii="宋体" w:hAnsi="宋体" w:eastAsia="宋体"/>
          <w:b/>
          <w:bCs/>
          <w:color w:val="FF0000"/>
          <w:lang w:eastAsia="zh-CN"/>
        </w:rPr>
        <w:t>,</w:t>
      </w:r>
      <w:r>
        <w:rPr>
          <w:rFonts w:hint="eastAsia" w:ascii="宋体" w:hAnsi="宋体" w:eastAsia="宋体"/>
          <w:b/>
          <w:bCs/>
          <w:color w:val="FF0000"/>
        </w:rPr>
        <w:t>一年半内必须完成（包括二答）</w:t>
      </w:r>
      <w:r>
        <w:rPr>
          <w:rFonts w:hint="eastAsia" w:ascii="宋体" w:hAnsi="宋体" w:eastAsia="宋体"/>
          <w:b/>
          <w:bCs/>
          <w:color w:val="FF0000"/>
          <w:lang w:eastAsia="zh-CN"/>
        </w:rPr>
        <w:t>,</w:t>
      </w:r>
      <w:r>
        <w:rPr>
          <w:rFonts w:hint="eastAsia" w:ascii="宋体" w:hAnsi="宋体" w:eastAsia="宋体"/>
          <w:b/>
          <w:bCs/>
          <w:color w:val="FF0000"/>
        </w:rPr>
        <w:t>期间只能选择一个时间节点答辩</w:t>
      </w:r>
      <w:r>
        <w:rPr>
          <w:rFonts w:hint="eastAsia" w:ascii="宋体" w:hAnsi="宋体" w:eastAsia="宋体"/>
          <w:b/>
          <w:bCs/>
          <w:color w:val="FF0000"/>
          <w:lang w:eastAsia="zh-CN"/>
        </w:rPr>
        <w:t>,</w:t>
      </w:r>
      <w:r>
        <w:rPr>
          <w:rFonts w:hint="eastAsia" w:ascii="宋体" w:hAnsi="宋体" w:eastAsia="宋体"/>
          <w:b/>
          <w:bCs/>
          <w:color w:val="FF0000"/>
        </w:rPr>
        <w:t>逾期视为自动放弃答辩资格</w:t>
      </w:r>
      <w:r>
        <w:rPr>
          <w:rFonts w:hint="eastAsia" w:ascii="宋体" w:hAnsi="宋体" w:eastAsia="宋体"/>
          <w:b/>
          <w:bCs/>
          <w:color w:val="FF0000"/>
          <w:lang w:eastAsia="zh-CN"/>
        </w:rPr>
        <w:t>,</w:t>
      </w:r>
      <w:r>
        <w:rPr>
          <w:rFonts w:hint="eastAsia" w:ascii="宋体" w:hAnsi="宋体" w:eastAsia="宋体"/>
          <w:b/>
          <w:bCs/>
          <w:color w:val="FF0000"/>
        </w:rPr>
        <w:t>学位申请无效</w:t>
      </w:r>
      <w:r>
        <w:rPr>
          <w:rFonts w:hint="eastAsia" w:ascii="宋体" w:hAnsi="宋体" w:eastAsia="宋体"/>
          <w:b/>
          <w:bCs/>
          <w:color w:val="FF0000"/>
          <w:lang w:eastAsia="zh-CN"/>
        </w:rPr>
        <w:t>,</w:t>
      </w:r>
      <w:r>
        <w:rPr>
          <w:rFonts w:hint="eastAsia" w:ascii="宋体" w:hAnsi="宋体" w:eastAsia="宋体"/>
          <w:b/>
          <w:bCs/>
          <w:color w:val="FF0000"/>
        </w:rPr>
        <w:t>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F7697"/>
    <w:multiLevelType w:val="singleLevel"/>
    <w:tmpl w:val="96AF76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666660"/>
    <w:rsid w:val="00761113"/>
    <w:rsid w:val="00807310"/>
    <w:rsid w:val="009A5B44"/>
    <w:rsid w:val="009D0666"/>
    <w:rsid w:val="00A32456"/>
    <w:rsid w:val="00A40FDB"/>
    <w:rsid w:val="00AB5DD7"/>
    <w:rsid w:val="00E5705C"/>
    <w:rsid w:val="02273F30"/>
    <w:rsid w:val="03650F2E"/>
    <w:rsid w:val="074A69E1"/>
    <w:rsid w:val="0A0F2A58"/>
    <w:rsid w:val="0E7935C9"/>
    <w:rsid w:val="1231089A"/>
    <w:rsid w:val="1C045A7A"/>
    <w:rsid w:val="1C9A6B44"/>
    <w:rsid w:val="1D904FE0"/>
    <w:rsid w:val="1DED1B35"/>
    <w:rsid w:val="22410265"/>
    <w:rsid w:val="240C490C"/>
    <w:rsid w:val="26231528"/>
    <w:rsid w:val="26F868A6"/>
    <w:rsid w:val="296248F5"/>
    <w:rsid w:val="29822AD9"/>
    <w:rsid w:val="29C361C1"/>
    <w:rsid w:val="2FF073F0"/>
    <w:rsid w:val="39BB297A"/>
    <w:rsid w:val="41095DB4"/>
    <w:rsid w:val="44CA5DE4"/>
    <w:rsid w:val="480A57C5"/>
    <w:rsid w:val="4DEA70CB"/>
    <w:rsid w:val="4E676E93"/>
    <w:rsid w:val="4F887FC1"/>
    <w:rsid w:val="4FAE3DFB"/>
    <w:rsid w:val="54C764E3"/>
    <w:rsid w:val="58E7302E"/>
    <w:rsid w:val="59D04978"/>
    <w:rsid w:val="5BE631E7"/>
    <w:rsid w:val="5C3B6849"/>
    <w:rsid w:val="5CF93B00"/>
    <w:rsid w:val="5DCA426F"/>
    <w:rsid w:val="5FDD1A3F"/>
    <w:rsid w:val="61304F83"/>
    <w:rsid w:val="654D4103"/>
    <w:rsid w:val="656F5B17"/>
    <w:rsid w:val="69C502F4"/>
    <w:rsid w:val="72B87190"/>
    <w:rsid w:val="74A343BE"/>
    <w:rsid w:val="7529408E"/>
    <w:rsid w:val="769D4457"/>
    <w:rsid w:val="7D805E31"/>
    <w:rsid w:val="7ED07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780</Words>
  <Characters>4448</Characters>
  <Lines>37</Lines>
  <Paragraphs>10</Paragraphs>
  <TotalTime>40</TotalTime>
  <ScaleCrop>false</ScaleCrop>
  <LinksUpToDate>false</LinksUpToDate>
  <CharactersWithSpaces>5218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2021-05-11T03:36:00Z</dcterms:created>
  <dc:creator>Qi Hang</dc:creator>
  <cp:lastModifiedBy>morea</cp:lastModifiedBy>
  <dcterms:modified xsi:type="dcterms:W3CDTF">2021-06-09T15:39:11Z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