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5C" w:rsidRDefault="000113D8">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7B055C" w:rsidRDefault="007B055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7B055C" w:rsidRDefault="000113D8">
            <w:pPr>
              <w:rPr>
                <w:rFonts w:ascii="宋体" w:eastAsia="宋体" w:hAnsi="宋体"/>
                <w:sz w:val="24"/>
              </w:rPr>
            </w:pPr>
            <w:r>
              <w:rPr>
                <w:rFonts w:ascii="宋体" w:eastAsia="宋体" w:hAnsi="宋体" w:hint="eastAsia"/>
                <w:sz w:val="24"/>
              </w:rPr>
              <w:t>81040301</w:t>
            </w:r>
          </w:p>
        </w:tc>
        <w:tc>
          <w:tcPr>
            <w:tcW w:w="1427" w:type="dxa"/>
            <w:gridSpan w:val="2"/>
            <w:vAlign w:val="center"/>
          </w:tcPr>
          <w:p w:rsidR="007B055C" w:rsidRDefault="000113D8">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7B055C" w:rsidRDefault="000113D8">
            <w:pPr>
              <w:rPr>
                <w:rFonts w:ascii="宋体" w:eastAsia="宋体" w:hAnsi="宋体"/>
                <w:sz w:val="24"/>
              </w:rPr>
            </w:pPr>
            <w:r>
              <w:rPr>
                <w:rFonts w:ascii="宋体" w:eastAsia="宋体" w:hAnsi="宋体" w:hint="eastAsia"/>
                <w:sz w:val="24"/>
              </w:rPr>
              <w:t>王磊</w:t>
            </w: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7B055C" w:rsidRDefault="000113D8">
            <w:pPr>
              <w:rPr>
                <w:rFonts w:ascii="宋体" w:eastAsia="宋体" w:hAnsi="宋体"/>
                <w:sz w:val="24"/>
              </w:rPr>
            </w:pPr>
            <w:r>
              <w:rPr>
                <w:rFonts w:ascii="宋体" w:eastAsia="宋体" w:hAnsi="宋体"/>
                <w:sz w:val="24"/>
              </w:rPr>
              <w:t>北京</w:t>
            </w:r>
          </w:p>
        </w:tc>
        <w:tc>
          <w:tcPr>
            <w:tcW w:w="1427" w:type="dxa"/>
            <w:gridSpan w:val="2"/>
            <w:vAlign w:val="center"/>
          </w:tcPr>
          <w:p w:rsidR="007B055C" w:rsidRDefault="000113D8">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7B055C" w:rsidRDefault="000113D8">
            <w:pPr>
              <w:rPr>
                <w:rFonts w:ascii="宋体" w:eastAsia="宋体" w:hAnsi="宋体"/>
                <w:sz w:val="24"/>
              </w:rPr>
            </w:pPr>
            <w:r>
              <w:rPr>
                <w:rFonts w:ascii="宋体" w:eastAsia="宋体" w:hAnsi="宋体" w:hint="eastAsia"/>
                <w:sz w:val="24"/>
              </w:rPr>
              <w:t>企业</w:t>
            </w:r>
            <w:r>
              <w:rPr>
                <w:rFonts w:ascii="宋体" w:eastAsia="宋体" w:hAnsi="宋体"/>
                <w:sz w:val="24"/>
              </w:rPr>
              <w:t>经济学</w:t>
            </w: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7B055C" w:rsidRDefault="000113D8">
            <w:pPr>
              <w:rPr>
                <w:rFonts w:ascii="宋体" w:eastAsia="宋体" w:hAnsi="宋体"/>
                <w:sz w:val="24"/>
              </w:rPr>
            </w:pPr>
            <w:r>
              <w:rPr>
                <w:rFonts w:ascii="宋体" w:eastAsia="宋体" w:hAnsi="宋体"/>
                <w:sz w:val="24"/>
              </w:rPr>
              <w:t>1</w:t>
            </w:r>
            <w:r>
              <w:rPr>
                <w:rFonts w:ascii="宋体" w:eastAsia="宋体" w:hAnsi="宋体" w:hint="eastAsia"/>
                <w:sz w:val="24"/>
              </w:rPr>
              <w:t>8518316816</w:t>
            </w:r>
          </w:p>
        </w:tc>
        <w:tc>
          <w:tcPr>
            <w:tcW w:w="1427" w:type="dxa"/>
            <w:gridSpan w:val="2"/>
            <w:vAlign w:val="center"/>
          </w:tcPr>
          <w:p w:rsidR="007B055C" w:rsidRDefault="000113D8">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7B055C" w:rsidRDefault="000113D8">
            <w:pPr>
              <w:rPr>
                <w:rFonts w:ascii="宋体" w:eastAsia="宋体" w:hAnsi="宋体"/>
                <w:sz w:val="24"/>
              </w:rPr>
            </w:pPr>
            <w:r>
              <w:rPr>
                <w:rFonts w:ascii="宋体" w:eastAsia="宋体" w:hAnsi="宋体" w:hint="eastAsia"/>
                <w:sz w:val="24"/>
              </w:rPr>
              <w:t>Laynewang90@163.com</w:t>
            </w: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7B055C" w:rsidRDefault="000113D8">
            <w:pPr>
              <w:rPr>
                <w:rFonts w:ascii="宋体" w:eastAsia="宋体" w:hAnsi="宋体"/>
                <w:sz w:val="24"/>
              </w:rPr>
            </w:pPr>
            <w:r>
              <w:rPr>
                <w:rFonts w:ascii="宋体" w:eastAsia="宋体" w:hAnsi="宋体" w:hint="eastAsia"/>
                <w:sz w:val="24"/>
              </w:rPr>
              <w:t>加拿大维多利亚大学</w:t>
            </w:r>
          </w:p>
        </w:tc>
        <w:tc>
          <w:tcPr>
            <w:tcW w:w="1427" w:type="dxa"/>
            <w:gridSpan w:val="2"/>
            <w:vAlign w:val="center"/>
          </w:tcPr>
          <w:p w:rsidR="007B055C" w:rsidRDefault="000113D8">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7B055C" w:rsidRDefault="000113D8">
            <w:pPr>
              <w:rPr>
                <w:rFonts w:ascii="宋体" w:eastAsia="宋体" w:hAnsi="宋体"/>
                <w:sz w:val="24"/>
              </w:rPr>
            </w:pPr>
            <w:r>
              <w:rPr>
                <w:rFonts w:ascii="宋体" w:eastAsia="宋体" w:hAnsi="宋体" w:hint="eastAsia"/>
                <w:sz w:val="24"/>
              </w:rPr>
              <w:t>经济学</w:t>
            </w:r>
          </w:p>
        </w:tc>
      </w:tr>
      <w:tr w:rsidR="007B055C">
        <w:trPr>
          <w:trHeight w:val="806"/>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7B055C" w:rsidRDefault="000113D8">
            <w:pPr>
              <w:rPr>
                <w:rFonts w:ascii="宋体" w:eastAsia="宋体" w:hAnsi="宋体"/>
                <w:sz w:val="24"/>
              </w:rPr>
            </w:pPr>
            <w:proofErr w:type="gramStart"/>
            <w:r>
              <w:rPr>
                <w:rFonts w:ascii="宋体" w:eastAsia="宋体" w:hAnsi="宋体" w:hint="eastAsia"/>
                <w:sz w:val="24"/>
              </w:rPr>
              <w:t>海开控股</w:t>
            </w:r>
            <w:proofErr w:type="gramEnd"/>
            <w:r>
              <w:rPr>
                <w:rFonts w:ascii="宋体" w:eastAsia="宋体" w:hAnsi="宋体" w:hint="eastAsia"/>
                <w:sz w:val="24"/>
              </w:rPr>
              <w:t>（集团）股份有限公司</w:t>
            </w:r>
          </w:p>
        </w:tc>
        <w:tc>
          <w:tcPr>
            <w:tcW w:w="1427" w:type="dxa"/>
            <w:gridSpan w:val="2"/>
            <w:vAlign w:val="center"/>
          </w:tcPr>
          <w:p w:rsidR="007B055C" w:rsidRDefault="000113D8">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7B055C" w:rsidRDefault="000113D8">
            <w:pPr>
              <w:rPr>
                <w:rFonts w:ascii="宋体" w:eastAsia="宋体" w:hAnsi="宋体"/>
                <w:sz w:val="24"/>
              </w:rPr>
            </w:pPr>
            <w:r>
              <w:rPr>
                <w:rFonts w:ascii="宋体" w:eastAsia="宋体" w:hAnsi="宋体" w:hint="eastAsia"/>
                <w:sz w:val="24"/>
              </w:rPr>
              <w:t>工作人员</w:t>
            </w:r>
          </w:p>
        </w:tc>
      </w:tr>
      <w:tr w:rsidR="007B055C">
        <w:trPr>
          <w:trHeight w:val="2956"/>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7B055C" w:rsidRDefault="000113D8">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7B055C" w:rsidRDefault="000113D8">
            <w:pPr>
              <w:rPr>
                <w:rFonts w:ascii="宋体" w:eastAsia="宋体" w:hAnsi="宋体"/>
                <w:sz w:val="24"/>
              </w:rPr>
            </w:pPr>
            <w:r>
              <w:rPr>
                <w:rFonts w:ascii="宋体" w:eastAsia="宋体" w:hAnsi="宋体"/>
                <w:sz w:val="24"/>
              </w:rPr>
              <w:t>本人</w:t>
            </w:r>
            <w:r>
              <w:rPr>
                <w:rFonts w:ascii="宋体" w:eastAsia="宋体" w:hAnsi="宋体" w:hint="eastAsia"/>
                <w:sz w:val="24"/>
              </w:rPr>
              <w:t>王磊</w:t>
            </w:r>
            <w:r>
              <w:rPr>
                <w:rFonts w:ascii="宋体" w:eastAsia="宋体" w:hAnsi="宋体"/>
                <w:sz w:val="24"/>
              </w:rPr>
              <w:t>，</w:t>
            </w:r>
            <w:r>
              <w:rPr>
                <w:rFonts w:ascii="宋体" w:eastAsia="宋体" w:hAnsi="宋体"/>
                <w:sz w:val="24"/>
              </w:rPr>
              <w:t>19</w:t>
            </w:r>
            <w:r>
              <w:rPr>
                <w:rFonts w:ascii="宋体" w:eastAsia="宋体" w:hAnsi="宋体" w:hint="eastAsia"/>
                <w:sz w:val="24"/>
              </w:rPr>
              <w:t>90</w:t>
            </w:r>
            <w:r>
              <w:rPr>
                <w:rFonts w:ascii="宋体" w:eastAsia="宋体" w:hAnsi="宋体"/>
                <w:sz w:val="24"/>
              </w:rPr>
              <w:t>出生，籍贯</w:t>
            </w:r>
            <w:r>
              <w:rPr>
                <w:rFonts w:ascii="宋体" w:eastAsia="宋体" w:hAnsi="宋体" w:hint="eastAsia"/>
                <w:sz w:val="24"/>
              </w:rPr>
              <w:t>北京市海淀区。</w:t>
            </w:r>
          </w:p>
          <w:p w:rsidR="007B055C" w:rsidRDefault="000113D8">
            <w:pPr>
              <w:rPr>
                <w:rFonts w:ascii="宋体" w:eastAsia="宋体" w:hAnsi="宋体"/>
                <w:sz w:val="24"/>
              </w:rPr>
            </w:pPr>
            <w:r>
              <w:rPr>
                <w:rFonts w:ascii="宋体" w:eastAsia="宋体" w:hAnsi="宋体" w:hint="eastAsia"/>
                <w:sz w:val="24"/>
              </w:rPr>
              <w:t>居住地：北京市海淀区人民大学静园</w:t>
            </w:r>
          </w:p>
          <w:p w:rsidR="007B055C" w:rsidRDefault="000113D8">
            <w:pPr>
              <w:rPr>
                <w:rFonts w:ascii="宋体" w:eastAsia="宋体" w:hAnsi="宋体"/>
                <w:sz w:val="24"/>
              </w:rPr>
            </w:pPr>
            <w:r>
              <w:rPr>
                <w:rFonts w:ascii="宋体" w:eastAsia="宋体" w:hAnsi="宋体" w:hint="eastAsia"/>
                <w:sz w:val="24"/>
              </w:rPr>
              <w:t>2010</w:t>
            </w:r>
            <w:r>
              <w:rPr>
                <w:rFonts w:ascii="宋体" w:eastAsia="宋体" w:hAnsi="宋体" w:hint="eastAsia"/>
                <w:sz w:val="24"/>
              </w:rPr>
              <w:t>年</w:t>
            </w:r>
            <w:r>
              <w:rPr>
                <w:rFonts w:ascii="宋体" w:eastAsia="宋体" w:hAnsi="宋体" w:hint="eastAsia"/>
                <w:sz w:val="24"/>
              </w:rPr>
              <w:t>-2014</w:t>
            </w:r>
            <w:r>
              <w:rPr>
                <w:rFonts w:ascii="宋体" w:eastAsia="宋体" w:hAnsi="宋体" w:hint="eastAsia"/>
                <w:sz w:val="24"/>
              </w:rPr>
              <w:t>年就读于加拿大维多利亚大学</w:t>
            </w:r>
          </w:p>
          <w:p w:rsidR="007B055C" w:rsidRDefault="000113D8">
            <w:pPr>
              <w:rPr>
                <w:rFonts w:ascii="宋体" w:eastAsia="宋体" w:hAnsi="宋体"/>
                <w:sz w:val="24"/>
              </w:rPr>
            </w:pPr>
            <w:r>
              <w:rPr>
                <w:rFonts w:ascii="宋体" w:eastAsia="宋体" w:hAnsi="宋体" w:hint="eastAsia"/>
                <w:sz w:val="24"/>
              </w:rPr>
              <w:t>2014</w:t>
            </w:r>
            <w:r>
              <w:rPr>
                <w:rFonts w:ascii="宋体" w:eastAsia="宋体" w:hAnsi="宋体" w:hint="eastAsia"/>
                <w:sz w:val="24"/>
              </w:rPr>
              <w:t>年</w:t>
            </w:r>
            <w:r>
              <w:rPr>
                <w:rFonts w:ascii="宋体" w:eastAsia="宋体" w:hAnsi="宋体" w:hint="eastAsia"/>
                <w:sz w:val="24"/>
              </w:rPr>
              <w:t>-2020</w:t>
            </w:r>
            <w:r>
              <w:rPr>
                <w:rFonts w:ascii="宋体" w:eastAsia="宋体" w:hAnsi="宋体" w:hint="eastAsia"/>
                <w:sz w:val="24"/>
              </w:rPr>
              <w:t>年就职于中关村管委会下属单位，任国际业务部高级项目经理。</w:t>
            </w:r>
          </w:p>
          <w:p w:rsidR="007B055C" w:rsidRDefault="000113D8">
            <w:pPr>
              <w:rPr>
                <w:rFonts w:ascii="宋体" w:eastAsia="宋体" w:hAnsi="宋体"/>
                <w:sz w:val="24"/>
              </w:rPr>
            </w:pPr>
            <w:r>
              <w:rPr>
                <w:rFonts w:ascii="宋体" w:eastAsia="宋体" w:hAnsi="宋体" w:hint="eastAsia"/>
                <w:sz w:val="24"/>
              </w:rPr>
              <w:t>2020</w:t>
            </w:r>
            <w:r>
              <w:rPr>
                <w:rFonts w:ascii="宋体" w:eastAsia="宋体" w:hAnsi="宋体" w:hint="eastAsia"/>
                <w:sz w:val="24"/>
              </w:rPr>
              <w:t>年至今，就职于</w:t>
            </w:r>
            <w:proofErr w:type="gramStart"/>
            <w:r>
              <w:rPr>
                <w:rFonts w:ascii="宋体" w:eastAsia="宋体" w:hAnsi="宋体" w:hint="eastAsia"/>
                <w:sz w:val="24"/>
              </w:rPr>
              <w:t>海开控股</w:t>
            </w:r>
            <w:proofErr w:type="gramEnd"/>
            <w:r>
              <w:rPr>
                <w:rFonts w:ascii="宋体" w:eastAsia="宋体" w:hAnsi="宋体" w:hint="eastAsia"/>
                <w:sz w:val="24"/>
              </w:rPr>
              <w:t>（集团）股份有限公司。</w:t>
            </w:r>
          </w:p>
          <w:p w:rsidR="007B055C" w:rsidRDefault="007B055C">
            <w:pPr>
              <w:rPr>
                <w:rFonts w:ascii="宋体" w:eastAsia="宋体" w:hAnsi="宋体"/>
                <w:sz w:val="24"/>
              </w:rPr>
            </w:pP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科研成果</w:t>
            </w:r>
          </w:p>
        </w:tc>
        <w:tc>
          <w:tcPr>
            <w:tcW w:w="1083" w:type="dxa"/>
            <w:vAlign w:val="center"/>
          </w:tcPr>
          <w:p w:rsidR="007B055C" w:rsidRDefault="000113D8">
            <w:pPr>
              <w:jc w:val="center"/>
              <w:rPr>
                <w:rFonts w:ascii="宋体" w:eastAsia="宋体" w:hAnsi="宋体"/>
                <w:sz w:val="24"/>
              </w:rPr>
            </w:pPr>
            <w:r>
              <w:rPr>
                <w:rFonts w:ascii="宋体" w:eastAsia="宋体" w:hAnsi="宋体" w:hint="eastAsia"/>
                <w:sz w:val="24"/>
              </w:rPr>
              <w:t>是否</w:t>
            </w:r>
          </w:p>
          <w:p w:rsidR="007B055C" w:rsidRDefault="000113D8">
            <w:pPr>
              <w:jc w:val="center"/>
              <w:rPr>
                <w:rFonts w:ascii="宋体" w:eastAsia="宋体" w:hAnsi="宋体"/>
                <w:sz w:val="24"/>
              </w:rPr>
            </w:pPr>
            <w:r>
              <w:rPr>
                <w:rFonts w:ascii="宋体" w:eastAsia="宋体" w:hAnsi="宋体" w:hint="eastAsia"/>
                <w:sz w:val="24"/>
              </w:rPr>
              <w:t>发表</w:t>
            </w:r>
          </w:p>
        </w:tc>
        <w:tc>
          <w:tcPr>
            <w:tcW w:w="1086" w:type="dxa"/>
            <w:vAlign w:val="center"/>
          </w:tcPr>
          <w:p w:rsidR="007B055C" w:rsidRDefault="000113D8">
            <w:pPr>
              <w:jc w:val="center"/>
              <w:rPr>
                <w:rFonts w:ascii="宋体" w:eastAsia="宋体" w:hAnsi="宋体"/>
                <w:sz w:val="24"/>
              </w:rPr>
            </w:pPr>
            <w:r>
              <w:rPr>
                <w:rFonts w:ascii="宋体" w:eastAsia="宋体" w:hAnsi="宋体" w:hint="eastAsia"/>
                <w:sz w:val="24"/>
              </w:rPr>
              <w:t>填：</w:t>
            </w:r>
          </w:p>
          <w:p w:rsidR="007B055C" w:rsidRDefault="000113D8">
            <w:pPr>
              <w:jc w:val="center"/>
              <w:rPr>
                <w:rFonts w:ascii="宋体" w:eastAsia="宋体" w:hAnsi="宋体"/>
                <w:sz w:val="24"/>
              </w:rPr>
            </w:pPr>
            <w:r>
              <w:rPr>
                <w:rFonts w:ascii="宋体" w:eastAsia="宋体" w:hAnsi="宋体" w:hint="eastAsia"/>
                <w:sz w:val="24"/>
              </w:rPr>
              <w:t>是</w:t>
            </w:r>
            <w:r>
              <w:rPr>
                <w:rFonts w:ascii="MS Mincho" w:eastAsia="MS Mincho" w:hAnsi="MS Mincho" w:cs="MS Mincho" w:hint="eastAsia"/>
                <w:sz w:val="24"/>
              </w:rPr>
              <w:t>☑</w:t>
            </w:r>
            <w:r>
              <w:rPr>
                <w:rFonts w:ascii="宋体" w:eastAsia="宋体" w:hAnsi="宋体" w:hint="eastAsia"/>
                <w:sz w:val="24"/>
              </w:rPr>
              <w:t>，否</w:t>
            </w:r>
          </w:p>
        </w:tc>
        <w:tc>
          <w:tcPr>
            <w:tcW w:w="1418" w:type="dxa"/>
            <w:gridSpan w:val="2"/>
            <w:vAlign w:val="center"/>
          </w:tcPr>
          <w:p w:rsidR="007B055C" w:rsidRDefault="000113D8">
            <w:pPr>
              <w:jc w:val="center"/>
              <w:rPr>
                <w:rFonts w:ascii="宋体" w:eastAsia="宋体" w:hAnsi="宋体"/>
                <w:sz w:val="24"/>
              </w:rPr>
            </w:pPr>
            <w:r>
              <w:rPr>
                <w:rFonts w:ascii="宋体" w:eastAsia="宋体" w:hAnsi="宋体" w:hint="eastAsia"/>
                <w:sz w:val="24"/>
              </w:rPr>
              <w:t>是否</w:t>
            </w:r>
          </w:p>
          <w:p w:rsidR="007B055C" w:rsidRDefault="000113D8">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7B055C" w:rsidRDefault="000113D8">
            <w:pPr>
              <w:jc w:val="center"/>
              <w:rPr>
                <w:rFonts w:ascii="宋体" w:eastAsia="宋体" w:hAnsi="宋体"/>
                <w:sz w:val="24"/>
              </w:rPr>
            </w:pPr>
            <w:r>
              <w:rPr>
                <w:rFonts w:ascii="宋体" w:eastAsia="宋体" w:hAnsi="宋体" w:hint="eastAsia"/>
                <w:sz w:val="24"/>
              </w:rPr>
              <w:t>填：</w:t>
            </w:r>
          </w:p>
          <w:p w:rsidR="007B055C" w:rsidRDefault="000113D8">
            <w:pPr>
              <w:jc w:val="center"/>
              <w:rPr>
                <w:rFonts w:ascii="宋体" w:eastAsia="宋体" w:hAnsi="宋体"/>
                <w:sz w:val="24"/>
              </w:rPr>
            </w:pPr>
            <w:r>
              <w:rPr>
                <w:rFonts w:ascii="宋体" w:eastAsia="宋体" w:hAnsi="宋体" w:hint="eastAsia"/>
                <w:sz w:val="24"/>
              </w:rPr>
              <w:t>是</w:t>
            </w:r>
            <w:r>
              <w:rPr>
                <w:rFonts w:ascii="MS Mincho" w:eastAsia="MS Mincho" w:hAnsi="MS Mincho" w:cs="MS Mincho" w:hint="eastAsia"/>
                <w:sz w:val="24"/>
              </w:rPr>
              <w:t>☑</w:t>
            </w:r>
            <w:r>
              <w:rPr>
                <w:rFonts w:ascii="宋体" w:eastAsia="宋体" w:hAnsi="宋体" w:hint="eastAsia"/>
                <w:sz w:val="24"/>
              </w:rPr>
              <w:t>，否</w:t>
            </w:r>
          </w:p>
        </w:tc>
        <w:tc>
          <w:tcPr>
            <w:tcW w:w="992" w:type="dxa"/>
            <w:vAlign w:val="center"/>
          </w:tcPr>
          <w:p w:rsidR="007B055C" w:rsidRDefault="000113D8">
            <w:pPr>
              <w:jc w:val="center"/>
              <w:rPr>
                <w:rFonts w:ascii="宋体" w:eastAsia="宋体" w:hAnsi="宋体"/>
                <w:sz w:val="24"/>
              </w:rPr>
            </w:pPr>
            <w:r>
              <w:rPr>
                <w:rFonts w:ascii="宋体" w:eastAsia="宋体" w:hAnsi="宋体" w:hint="eastAsia"/>
                <w:sz w:val="24"/>
              </w:rPr>
              <w:t>发表</w:t>
            </w:r>
          </w:p>
          <w:p w:rsidR="007B055C" w:rsidRDefault="000113D8">
            <w:pPr>
              <w:jc w:val="center"/>
              <w:rPr>
                <w:rFonts w:ascii="宋体" w:eastAsia="宋体" w:hAnsi="宋体"/>
                <w:sz w:val="24"/>
              </w:rPr>
            </w:pPr>
            <w:r>
              <w:rPr>
                <w:rFonts w:ascii="宋体" w:eastAsia="宋体" w:hAnsi="宋体" w:hint="eastAsia"/>
                <w:sz w:val="24"/>
              </w:rPr>
              <w:t>字数</w:t>
            </w:r>
          </w:p>
        </w:tc>
        <w:tc>
          <w:tcPr>
            <w:tcW w:w="1270" w:type="dxa"/>
            <w:vAlign w:val="center"/>
          </w:tcPr>
          <w:p w:rsidR="007B055C" w:rsidRDefault="000113D8">
            <w:pPr>
              <w:jc w:val="center"/>
              <w:rPr>
                <w:rFonts w:ascii="宋体" w:eastAsia="宋体" w:hAnsi="宋体"/>
                <w:sz w:val="24"/>
              </w:rPr>
            </w:pPr>
            <w:r>
              <w:rPr>
                <w:rFonts w:ascii="宋体" w:eastAsia="宋体" w:hAnsi="宋体" w:hint="eastAsia"/>
                <w:sz w:val="24"/>
              </w:rPr>
              <w:t>3773</w:t>
            </w: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7B055C" w:rsidRDefault="000113D8">
            <w:pPr>
              <w:rPr>
                <w:rFonts w:ascii="宋体" w:eastAsia="宋体" w:hAnsi="宋体"/>
                <w:sz w:val="24"/>
              </w:rPr>
            </w:pPr>
            <w:r>
              <w:rPr>
                <w:rFonts w:ascii="宋体" w:eastAsia="宋体" w:hAnsi="宋体" w:hint="eastAsia"/>
                <w:sz w:val="24"/>
              </w:rPr>
              <w:t>试论基于新常态下的企业经济管理方略</w:t>
            </w:r>
          </w:p>
        </w:tc>
      </w:tr>
      <w:tr w:rsidR="007B055C">
        <w:trPr>
          <w:trHeight w:val="680"/>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7B055C" w:rsidRDefault="000113D8">
            <w:pPr>
              <w:rPr>
                <w:rFonts w:ascii="宋体" w:eastAsia="宋体" w:hAnsi="宋体"/>
                <w:sz w:val="24"/>
              </w:rPr>
            </w:pPr>
            <w:r>
              <w:rPr>
                <w:rFonts w:ascii="宋体" w:eastAsia="宋体" w:hAnsi="宋体" w:hint="eastAsia"/>
                <w:sz w:val="24"/>
              </w:rPr>
              <w:t>消费导刊，刊号：</w:t>
            </w:r>
            <w:r>
              <w:rPr>
                <w:rFonts w:ascii="宋体" w:eastAsia="宋体" w:hAnsi="宋体" w:hint="eastAsia"/>
                <w:sz w:val="24"/>
              </w:rPr>
              <w:t>CN11-5052/Z</w:t>
            </w:r>
          </w:p>
        </w:tc>
      </w:tr>
      <w:tr w:rsidR="007B055C">
        <w:trPr>
          <w:trHeight w:val="3156"/>
          <w:jc w:val="center"/>
        </w:trPr>
        <w:tc>
          <w:tcPr>
            <w:tcW w:w="2361" w:type="dxa"/>
            <w:vAlign w:val="center"/>
          </w:tcPr>
          <w:p w:rsidR="007B055C" w:rsidRDefault="000113D8">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7B055C" w:rsidRDefault="000113D8">
            <w:pPr>
              <w:spacing w:line="360" w:lineRule="auto"/>
              <w:rPr>
                <w:rFonts w:ascii="宋体" w:eastAsia="宋体" w:hAnsi="宋体"/>
                <w:sz w:val="24"/>
              </w:rPr>
            </w:pPr>
            <w:r>
              <w:rPr>
                <w:rFonts w:ascii="宋体" w:eastAsia="宋体" w:hAnsi="宋体" w:hint="eastAsia"/>
                <w:sz w:val="24"/>
              </w:rPr>
              <w:t>新常态是指中国经济从快速增长转向中速增长，进入一个常态化发展的新时期，</w:t>
            </w:r>
            <w:proofErr w:type="gramStart"/>
            <w:r>
              <w:rPr>
                <w:rFonts w:ascii="宋体" w:eastAsia="宋体" w:hAnsi="宋体" w:hint="eastAsia"/>
                <w:sz w:val="24"/>
              </w:rPr>
              <w:t>是习近平主席</w:t>
            </w:r>
            <w:proofErr w:type="gramEnd"/>
            <w:r>
              <w:rPr>
                <w:rFonts w:ascii="宋体" w:eastAsia="宋体" w:hAnsi="宋体" w:hint="eastAsia"/>
                <w:sz w:val="24"/>
              </w:rPr>
              <w:t>在</w:t>
            </w:r>
            <w:r>
              <w:rPr>
                <w:rFonts w:ascii="宋体" w:eastAsia="宋体" w:hAnsi="宋体"/>
                <w:sz w:val="24"/>
              </w:rPr>
              <w:t>2014</w:t>
            </w:r>
            <w:r>
              <w:rPr>
                <w:rFonts w:ascii="宋体" w:eastAsia="宋体" w:hAnsi="宋体"/>
                <w:sz w:val="24"/>
              </w:rPr>
              <w:t>年</w:t>
            </w:r>
            <w:r>
              <w:rPr>
                <w:rFonts w:ascii="宋体" w:eastAsia="宋体" w:hAnsi="宋体"/>
                <w:sz w:val="24"/>
              </w:rPr>
              <w:t>5</w:t>
            </w:r>
            <w:r>
              <w:rPr>
                <w:rFonts w:ascii="宋体" w:eastAsia="宋体" w:hAnsi="宋体"/>
                <w:sz w:val="24"/>
              </w:rPr>
              <w:t>月，在河南考察中提出的新概念。新常态下的企业从资本驱动转向创新驱动，从资本时代</w:t>
            </w:r>
            <w:proofErr w:type="gramStart"/>
            <w:r>
              <w:rPr>
                <w:rFonts w:ascii="宋体" w:eastAsia="宋体" w:hAnsi="宋体"/>
                <w:sz w:val="24"/>
              </w:rPr>
              <w:t>转向智本时代</w:t>
            </w:r>
            <w:proofErr w:type="gramEnd"/>
            <w:r>
              <w:rPr>
                <w:rFonts w:ascii="宋体" w:eastAsia="宋体" w:hAnsi="宋体"/>
                <w:sz w:val="24"/>
              </w:rPr>
              <w:t>，从追求规模效益转向产业结构优化调整。新常态下企业发展，机遇与挑战并存，如何抓住机遇，迎接新的挑战。下面我们一起探讨一下新常态下企业管理方略。</w:t>
            </w:r>
            <w:r>
              <w:rPr>
                <w:rFonts w:ascii="宋体" w:eastAsia="宋体" w:hAnsi="宋体" w:hint="eastAsia"/>
                <w:sz w:val="24"/>
              </w:rPr>
              <w:t>文章率先介绍了新常态经济下的三大特点，然后阐述了新常态下企业会面临的新机遇，最后文章总结了新常态企业经济管理的发展战略。</w:t>
            </w:r>
          </w:p>
        </w:tc>
      </w:tr>
    </w:tbl>
    <w:p w:rsidR="007B055C" w:rsidRDefault="007B055C"/>
    <w:tbl>
      <w:tblPr>
        <w:tblW w:w="9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7236"/>
      </w:tblGrid>
      <w:tr w:rsidR="007B055C">
        <w:trPr>
          <w:trHeight w:val="783"/>
          <w:jc w:val="center"/>
        </w:trPr>
        <w:tc>
          <w:tcPr>
            <w:tcW w:w="2447" w:type="dxa"/>
            <w:vAlign w:val="center"/>
          </w:tcPr>
          <w:p w:rsidR="007B055C" w:rsidRDefault="000113D8">
            <w:pPr>
              <w:jc w:val="center"/>
              <w:rPr>
                <w:rFonts w:ascii="宋体" w:eastAsia="宋体" w:hAnsi="宋体"/>
                <w:sz w:val="24"/>
              </w:rPr>
            </w:pPr>
            <w:r>
              <w:rPr>
                <w:rFonts w:ascii="宋体" w:eastAsia="宋体" w:hAnsi="宋体" w:hint="eastAsia"/>
                <w:sz w:val="24"/>
              </w:rPr>
              <w:lastRenderedPageBreak/>
              <w:t>拟定学位论文</w:t>
            </w:r>
          </w:p>
          <w:p w:rsidR="007B055C" w:rsidRDefault="000113D8">
            <w:pPr>
              <w:jc w:val="center"/>
              <w:rPr>
                <w:rFonts w:ascii="宋体" w:eastAsia="宋体" w:hAnsi="宋体"/>
                <w:sz w:val="24"/>
              </w:rPr>
            </w:pPr>
            <w:r>
              <w:rPr>
                <w:rFonts w:ascii="宋体" w:eastAsia="宋体" w:hAnsi="宋体" w:hint="eastAsia"/>
                <w:sz w:val="24"/>
              </w:rPr>
              <w:t>写作方向</w:t>
            </w:r>
          </w:p>
        </w:tc>
        <w:tc>
          <w:tcPr>
            <w:tcW w:w="7236" w:type="dxa"/>
            <w:vAlign w:val="center"/>
          </w:tcPr>
          <w:p w:rsidR="007B055C" w:rsidRDefault="000113D8">
            <w:pPr>
              <w:ind w:firstLineChars="100" w:firstLine="240"/>
              <w:rPr>
                <w:rFonts w:ascii="宋体" w:eastAsia="宋体" w:hAnsi="宋体"/>
                <w:sz w:val="24"/>
              </w:rPr>
            </w:pPr>
            <w:r>
              <w:rPr>
                <w:rFonts w:ascii="宋体" w:eastAsia="宋体" w:hAnsi="宋体" w:hint="eastAsia"/>
                <w:sz w:val="24"/>
              </w:rPr>
              <w:t>企业投资结构多元化对国有房地产企业</w:t>
            </w:r>
            <w:r w:rsidR="008D06A7">
              <w:rPr>
                <w:rFonts w:ascii="宋体" w:eastAsia="宋体" w:hAnsi="宋体" w:hint="eastAsia"/>
                <w:sz w:val="24"/>
              </w:rPr>
              <w:t>经营</w:t>
            </w:r>
            <w:r>
              <w:rPr>
                <w:rFonts w:ascii="宋体" w:eastAsia="宋体" w:hAnsi="宋体" w:hint="eastAsia"/>
                <w:sz w:val="24"/>
              </w:rPr>
              <w:t>战略发展的影响</w:t>
            </w:r>
          </w:p>
        </w:tc>
      </w:tr>
      <w:tr w:rsidR="007B055C">
        <w:trPr>
          <w:trHeight w:val="2945"/>
          <w:jc w:val="center"/>
        </w:trPr>
        <w:tc>
          <w:tcPr>
            <w:tcW w:w="2447" w:type="dxa"/>
            <w:vAlign w:val="center"/>
          </w:tcPr>
          <w:p w:rsidR="007B055C" w:rsidRDefault="000113D8">
            <w:pPr>
              <w:jc w:val="center"/>
              <w:rPr>
                <w:rFonts w:ascii="宋体" w:eastAsia="宋体" w:hAnsi="宋体"/>
                <w:sz w:val="24"/>
              </w:rPr>
            </w:pPr>
            <w:r>
              <w:rPr>
                <w:rFonts w:ascii="宋体" w:eastAsia="宋体" w:hAnsi="宋体" w:hint="eastAsia"/>
                <w:sz w:val="24"/>
              </w:rPr>
              <w:t>拟定学位论文选题背景意义内容摘要</w:t>
            </w:r>
          </w:p>
        </w:tc>
        <w:tc>
          <w:tcPr>
            <w:tcW w:w="7236" w:type="dxa"/>
            <w:vAlign w:val="center"/>
          </w:tcPr>
          <w:p w:rsidR="007B055C" w:rsidRDefault="000113D8">
            <w:pPr>
              <w:spacing w:line="360" w:lineRule="auto"/>
              <w:ind w:firstLineChars="200" w:firstLine="480"/>
              <w:rPr>
                <w:rFonts w:ascii="宋体" w:eastAsia="宋体" w:hAnsi="宋体"/>
                <w:sz w:val="24"/>
              </w:rPr>
            </w:pPr>
            <w:r>
              <w:rPr>
                <w:rFonts w:ascii="宋体" w:eastAsia="宋体" w:hAnsi="宋体" w:hint="eastAsia"/>
                <w:sz w:val="24"/>
              </w:rPr>
              <w:t>2010</w:t>
            </w:r>
            <w:r>
              <w:rPr>
                <w:rFonts w:ascii="宋体" w:eastAsia="宋体" w:hAnsi="宋体" w:hint="eastAsia"/>
                <w:sz w:val="24"/>
              </w:rPr>
              <w:t>年</w:t>
            </w:r>
            <w:r>
              <w:rPr>
                <w:rFonts w:ascii="宋体" w:eastAsia="宋体" w:hAnsi="宋体" w:hint="eastAsia"/>
                <w:sz w:val="24"/>
              </w:rPr>
              <w:t>4</w:t>
            </w:r>
            <w:r>
              <w:rPr>
                <w:rFonts w:ascii="宋体" w:eastAsia="宋体" w:hAnsi="宋体" w:hint="eastAsia"/>
                <w:sz w:val="24"/>
              </w:rPr>
              <w:t>月</w:t>
            </w:r>
            <w:r>
              <w:rPr>
                <w:rFonts w:ascii="宋体" w:eastAsia="宋体" w:hAnsi="宋体" w:hint="eastAsia"/>
                <w:sz w:val="24"/>
              </w:rPr>
              <w:t>30</w:t>
            </w:r>
            <w:r>
              <w:rPr>
                <w:rFonts w:ascii="宋体" w:eastAsia="宋体" w:hAnsi="宋体" w:hint="eastAsia"/>
                <w:sz w:val="24"/>
              </w:rPr>
              <w:t>日，北京出台“国十条”实施细则，率先规定“每户家庭只能新购一套商品房”。</w:t>
            </w:r>
            <w:r>
              <w:rPr>
                <w:rFonts w:ascii="宋体" w:eastAsia="宋体" w:hAnsi="宋体" w:hint="eastAsia"/>
                <w:sz w:val="24"/>
              </w:rPr>
              <w:t>2013</w:t>
            </w:r>
            <w:r>
              <w:rPr>
                <w:rFonts w:ascii="宋体" w:eastAsia="宋体" w:hAnsi="宋体" w:hint="eastAsia"/>
                <w:sz w:val="24"/>
              </w:rPr>
              <w:t>年“国五条”出台后，累计有上海、广州、天津、南京、杭州等</w:t>
            </w:r>
            <w:r>
              <w:rPr>
                <w:rFonts w:ascii="宋体" w:eastAsia="宋体" w:hAnsi="宋体" w:hint="eastAsia"/>
                <w:sz w:val="24"/>
              </w:rPr>
              <w:t>16</w:t>
            </w:r>
            <w:r>
              <w:rPr>
                <w:rFonts w:ascii="宋体" w:eastAsia="宋体" w:hAnsi="宋体" w:hint="eastAsia"/>
                <w:sz w:val="24"/>
              </w:rPr>
              <w:t>个</w:t>
            </w:r>
            <w:proofErr w:type="gramStart"/>
            <w:r>
              <w:rPr>
                <w:rFonts w:ascii="宋体" w:eastAsia="宋体" w:hAnsi="宋体" w:hint="eastAsia"/>
                <w:sz w:val="24"/>
              </w:rPr>
              <w:t>一</w:t>
            </w:r>
            <w:proofErr w:type="gramEnd"/>
            <w:r>
              <w:rPr>
                <w:rFonts w:ascii="宋体" w:eastAsia="宋体" w:hAnsi="宋体" w:hint="eastAsia"/>
                <w:sz w:val="24"/>
              </w:rPr>
              <w:t>二线城市推出住房限购政策。从限购政策以来，房地产市场呈现“有价无市”局面，多数房地产企业面临资金链断裂风险，房地产企业并购频繁，引发了房地产行业的一次洗牌。十九大报告中，习近平提出坚持“房子是用来住的、不是用来炒的”定位。</w:t>
            </w:r>
            <w:r>
              <w:rPr>
                <w:rFonts w:ascii="宋体" w:eastAsia="宋体" w:hAnsi="宋体" w:hint="eastAsia"/>
                <w:sz w:val="24"/>
              </w:rPr>
              <w:t>2019</w:t>
            </w:r>
            <w:r>
              <w:rPr>
                <w:rFonts w:ascii="宋体" w:eastAsia="宋体" w:hAnsi="宋体" w:hint="eastAsia"/>
                <w:sz w:val="24"/>
              </w:rPr>
              <w:t>年银保监会颁布《关于开展巩固治乱象成果、促进合规建设工作的通知》，严格具有二级资质“</w:t>
            </w:r>
            <w:r>
              <w:rPr>
                <w:rFonts w:ascii="宋体" w:eastAsia="宋体" w:hAnsi="宋体" w:hint="eastAsia"/>
                <w:sz w:val="24"/>
              </w:rPr>
              <w:t>432</w:t>
            </w:r>
            <w:r>
              <w:rPr>
                <w:rFonts w:ascii="宋体" w:eastAsia="宋体" w:hAnsi="宋体" w:hint="eastAsia"/>
                <w:sz w:val="24"/>
              </w:rPr>
              <w:t>”条件，加强了对房地产融资端的</w:t>
            </w:r>
            <w:r>
              <w:rPr>
                <w:rFonts w:ascii="宋体" w:eastAsia="宋体" w:hAnsi="宋体" w:hint="eastAsia"/>
                <w:sz w:val="24"/>
              </w:rPr>
              <w:t>监管力度，主要涉及银行、信托、资管、金融租赁等领域。同年</w:t>
            </w:r>
            <w:r>
              <w:rPr>
                <w:rFonts w:ascii="宋体" w:eastAsia="宋体" w:hAnsi="宋体" w:hint="eastAsia"/>
                <w:sz w:val="24"/>
              </w:rPr>
              <w:t>7</w:t>
            </w:r>
            <w:r>
              <w:rPr>
                <w:rFonts w:ascii="宋体" w:eastAsia="宋体" w:hAnsi="宋体" w:hint="eastAsia"/>
                <w:sz w:val="24"/>
              </w:rPr>
              <w:t>月，</w:t>
            </w:r>
            <w:proofErr w:type="gramStart"/>
            <w:r>
              <w:rPr>
                <w:rFonts w:ascii="宋体" w:eastAsia="宋体" w:hAnsi="宋体" w:hint="eastAsia"/>
                <w:sz w:val="24"/>
              </w:rPr>
              <w:t>发改委</w:t>
            </w:r>
            <w:proofErr w:type="gramEnd"/>
            <w:r>
              <w:rPr>
                <w:rFonts w:ascii="宋体" w:eastAsia="宋体" w:hAnsi="宋体" w:hint="eastAsia"/>
                <w:sz w:val="24"/>
              </w:rPr>
              <w:t>颁布《关于对房地产企业发行外债申请备案登记有关要求的通知》，要求房地产企业发行外债只能用于置换未来一年内到期的中长期外债等。</w:t>
            </w:r>
          </w:p>
          <w:p w:rsidR="007B055C" w:rsidRDefault="000113D8">
            <w:pPr>
              <w:spacing w:line="360" w:lineRule="auto"/>
              <w:ind w:firstLineChars="200" w:firstLine="480"/>
              <w:rPr>
                <w:rFonts w:ascii="宋体" w:eastAsia="宋体" w:hAnsi="宋体"/>
                <w:sz w:val="24"/>
              </w:rPr>
            </w:pPr>
            <w:r>
              <w:rPr>
                <w:rFonts w:ascii="宋体" w:eastAsia="宋体" w:hAnsi="宋体" w:hint="eastAsia"/>
                <w:sz w:val="24"/>
              </w:rPr>
              <w:t>在一番的房地产政策调控之下，房地产市场积极抑制短期非理性需求，同时强调扩大并落实中长期的有效供给。</w:t>
            </w:r>
            <w:proofErr w:type="gramStart"/>
            <w:r>
              <w:rPr>
                <w:rFonts w:ascii="宋体" w:eastAsia="宋体" w:hAnsi="宋体" w:hint="eastAsia"/>
                <w:sz w:val="24"/>
              </w:rPr>
              <w:t>多城落实</w:t>
            </w:r>
            <w:proofErr w:type="gramEnd"/>
            <w:r>
              <w:rPr>
                <w:rFonts w:ascii="宋体" w:eastAsia="宋体" w:hAnsi="宋体" w:hint="eastAsia"/>
                <w:sz w:val="24"/>
              </w:rPr>
              <w:t>地方主体责任，调控力度持续升温，房地产调控政策将在相当一段时期内保持连续性和稳定性。同时，受到调控政策“</w:t>
            </w:r>
            <w:proofErr w:type="gramStart"/>
            <w:r>
              <w:rPr>
                <w:rFonts w:ascii="宋体" w:eastAsia="宋体" w:hAnsi="宋体" w:hint="eastAsia"/>
                <w:sz w:val="24"/>
              </w:rPr>
              <w:t>一</w:t>
            </w:r>
            <w:proofErr w:type="gramEnd"/>
            <w:r>
              <w:rPr>
                <w:rFonts w:ascii="宋体" w:eastAsia="宋体" w:hAnsi="宋体" w:hint="eastAsia"/>
                <w:sz w:val="24"/>
              </w:rPr>
              <w:t>城</w:t>
            </w:r>
            <w:proofErr w:type="gramStart"/>
            <w:r>
              <w:rPr>
                <w:rFonts w:ascii="宋体" w:eastAsia="宋体" w:hAnsi="宋体" w:hint="eastAsia"/>
                <w:sz w:val="24"/>
              </w:rPr>
              <w:t>一</w:t>
            </w:r>
            <w:proofErr w:type="gramEnd"/>
            <w:r>
              <w:rPr>
                <w:rFonts w:ascii="宋体" w:eastAsia="宋体" w:hAnsi="宋体" w:hint="eastAsia"/>
                <w:sz w:val="24"/>
              </w:rPr>
              <w:t>策”差异化因素，以及各线城市区域发展不均衡等综合因素影响，部分企业出现业绩同比负增长，或者增幅明显降低</w:t>
            </w:r>
            <w:r>
              <w:rPr>
                <w:rFonts w:ascii="宋体" w:eastAsia="宋体" w:hAnsi="宋体" w:hint="eastAsia"/>
                <w:sz w:val="24"/>
              </w:rPr>
              <w:t>的现象。</w:t>
            </w:r>
            <w:proofErr w:type="gramStart"/>
            <w:r>
              <w:rPr>
                <w:rFonts w:ascii="宋体" w:eastAsia="宋体" w:hAnsi="宋体" w:hint="eastAsia"/>
                <w:sz w:val="24"/>
              </w:rPr>
              <w:t>多家房企在</w:t>
            </w:r>
            <w:proofErr w:type="gramEnd"/>
            <w:r>
              <w:rPr>
                <w:rFonts w:ascii="宋体" w:eastAsia="宋体" w:hAnsi="宋体" w:hint="eastAsia"/>
                <w:sz w:val="24"/>
              </w:rPr>
              <w:t>报告中明确，将在房地产主业以外，探索文旅、长租、服务等多种新业态的业务增长模式。另一方面，受到新冠肺炎的影响，房地产销售的下滑、疫情导致短期内开工速度下降，或者即使开工也无法实现销售，对房地产企业周转速度将形成较大拖累，并进一步影响其资金的收回和债务的偿还。多个调控政策的出台，促使房地产企业蜕变，传统的、单一的房地产格局将被多元化的市场所代替；有效的企业多元化发展管理战略，可以扩大和增加企业收益，降低单一经营的风险，分摊固定成本，进行合理的多元化投资管理。</w:t>
            </w:r>
          </w:p>
          <w:p w:rsidR="007B055C" w:rsidRDefault="007B055C">
            <w:pPr>
              <w:rPr>
                <w:rFonts w:ascii="宋体" w:eastAsia="宋体" w:hAnsi="宋体"/>
                <w:sz w:val="24"/>
              </w:rPr>
            </w:pPr>
          </w:p>
        </w:tc>
      </w:tr>
      <w:tr w:rsidR="007B055C">
        <w:trPr>
          <w:trHeight w:val="991"/>
          <w:jc w:val="center"/>
        </w:trPr>
        <w:tc>
          <w:tcPr>
            <w:tcW w:w="2447" w:type="dxa"/>
            <w:vAlign w:val="center"/>
          </w:tcPr>
          <w:p w:rsidR="007B055C" w:rsidRDefault="000113D8">
            <w:pPr>
              <w:jc w:val="center"/>
              <w:rPr>
                <w:rFonts w:ascii="宋体" w:eastAsia="宋体" w:hAnsi="宋体"/>
                <w:sz w:val="24"/>
              </w:rPr>
            </w:pPr>
            <w:r>
              <w:rPr>
                <w:rFonts w:ascii="宋体" w:eastAsia="宋体" w:hAnsi="宋体" w:hint="eastAsia"/>
                <w:sz w:val="24"/>
              </w:rPr>
              <w:lastRenderedPageBreak/>
              <w:t>拟定学位论文题目</w:t>
            </w:r>
          </w:p>
        </w:tc>
        <w:tc>
          <w:tcPr>
            <w:tcW w:w="7236" w:type="dxa"/>
            <w:vAlign w:val="center"/>
          </w:tcPr>
          <w:p w:rsidR="007B055C" w:rsidRDefault="000113D8">
            <w:pPr>
              <w:ind w:firstLineChars="200" w:firstLine="480"/>
              <w:rPr>
                <w:rFonts w:eastAsia="宋体"/>
              </w:rPr>
            </w:pPr>
            <w:r>
              <w:rPr>
                <w:rFonts w:ascii="宋体" w:eastAsia="宋体" w:hAnsi="宋体" w:hint="eastAsia"/>
                <w:sz w:val="24"/>
              </w:rPr>
              <w:t>多元化</w:t>
            </w:r>
            <w:r>
              <w:rPr>
                <w:rFonts w:ascii="宋体" w:eastAsia="宋体" w:hAnsi="宋体" w:hint="eastAsia"/>
                <w:sz w:val="24"/>
              </w:rPr>
              <w:t>投资结构</w:t>
            </w:r>
            <w:r>
              <w:rPr>
                <w:rFonts w:ascii="宋体" w:eastAsia="宋体" w:hAnsi="宋体" w:hint="eastAsia"/>
                <w:sz w:val="24"/>
              </w:rPr>
              <w:t>对国有房地产企业</w:t>
            </w:r>
            <w:r w:rsidR="008D06A7">
              <w:rPr>
                <w:rFonts w:ascii="宋体" w:eastAsia="宋体" w:hAnsi="宋体" w:hint="eastAsia"/>
                <w:sz w:val="24"/>
              </w:rPr>
              <w:t>经营</w:t>
            </w:r>
            <w:r>
              <w:rPr>
                <w:rFonts w:ascii="宋体" w:eastAsia="宋体" w:hAnsi="宋体" w:hint="eastAsia"/>
                <w:sz w:val="24"/>
              </w:rPr>
              <w:t>战略发展影响的</w:t>
            </w:r>
            <w:r>
              <w:rPr>
                <w:rFonts w:ascii="宋体" w:eastAsia="宋体" w:hAnsi="宋体" w:hint="eastAsia"/>
                <w:sz w:val="24"/>
              </w:rPr>
              <w:t>研究</w:t>
            </w:r>
          </w:p>
        </w:tc>
      </w:tr>
      <w:tr w:rsidR="007B055C">
        <w:trPr>
          <w:trHeight w:val="7072"/>
          <w:jc w:val="center"/>
        </w:trPr>
        <w:tc>
          <w:tcPr>
            <w:tcW w:w="2447" w:type="dxa"/>
            <w:vAlign w:val="center"/>
          </w:tcPr>
          <w:p w:rsidR="007B055C" w:rsidRDefault="000113D8">
            <w:pPr>
              <w:jc w:val="center"/>
              <w:rPr>
                <w:rFonts w:ascii="宋体" w:eastAsia="宋体" w:hAnsi="宋体"/>
                <w:sz w:val="24"/>
              </w:rPr>
            </w:pPr>
            <w:r>
              <w:rPr>
                <w:rFonts w:ascii="宋体" w:eastAsia="宋体" w:hAnsi="宋体" w:hint="eastAsia"/>
                <w:sz w:val="24"/>
              </w:rPr>
              <w:t>拟定学位论文提纲</w:t>
            </w:r>
          </w:p>
        </w:tc>
        <w:tc>
          <w:tcPr>
            <w:tcW w:w="7236" w:type="dxa"/>
            <w:vAlign w:val="center"/>
          </w:tcPr>
          <w:p w:rsidR="007B055C" w:rsidRDefault="000113D8">
            <w:pPr>
              <w:numPr>
                <w:ilvl w:val="0"/>
                <w:numId w:val="1"/>
              </w:numPr>
              <w:rPr>
                <w:rFonts w:ascii="宋体" w:eastAsia="宋体" w:hAnsi="宋体"/>
                <w:sz w:val="24"/>
              </w:rPr>
            </w:pPr>
            <w:r>
              <w:rPr>
                <w:rFonts w:ascii="宋体" w:eastAsia="宋体" w:hAnsi="宋体" w:hint="eastAsia"/>
                <w:sz w:val="24"/>
              </w:rPr>
              <w:t>绪论</w:t>
            </w:r>
          </w:p>
          <w:p w:rsidR="007B055C" w:rsidRDefault="000113D8">
            <w:pPr>
              <w:rPr>
                <w:rFonts w:ascii="宋体" w:eastAsia="宋体" w:hAnsi="宋体"/>
                <w:sz w:val="24"/>
              </w:rPr>
            </w:pPr>
            <w:r>
              <w:rPr>
                <w:rFonts w:ascii="宋体" w:eastAsia="宋体" w:hAnsi="宋体" w:hint="eastAsia"/>
                <w:sz w:val="24"/>
              </w:rPr>
              <w:t xml:space="preserve">  1.1</w:t>
            </w:r>
            <w:r>
              <w:rPr>
                <w:rFonts w:ascii="宋体" w:eastAsia="宋体" w:hAnsi="宋体" w:hint="eastAsia"/>
                <w:sz w:val="24"/>
              </w:rPr>
              <w:t>研究背景和意义</w:t>
            </w:r>
          </w:p>
          <w:p w:rsidR="007B055C" w:rsidRDefault="000113D8">
            <w:pPr>
              <w:rPr>
                <w:rFonts w:ascii="宋体" w:eastAsia="宋体" w:hAnsi="宋体"/>
                <w:sz w:val="24"/>
              </w:rPr>
            </w:pPr>
            <w:r>
              <w:rPr>
                <w:rFonts w:ascii="宋体" w:eastAsia="宋体" w:hAnsi="宋体" w:hint="eastAsia"/>
                <w:sz w:val="24"/>
              </w:rPr>
              <w:t xml:space="preserve">  1.2</w:t>
            </w:r>
            <w:r>
              <w:rPr>
                <w:rFonts w:ascii="宋体" w:eastAsia="宋体" w:hAnsi="宋体" w:hint="eastAsia"/>
                <w:sz w:val="24"/>
              </w:rPr>
              <w:t>研究思路和方法</w:t>
            </w:r>
          </w:p>
          <w:p w:rsidR="007B055C" w:rsidRDefault="000113D8">
            <w:pPr>
              <w:rPr>
                <w:rFonts w:ascii="宋体" w:eastAsia="宋体" w:hAnsi="宋体"/>
                <w:sz w:val="24"/>
              </w:rPr>
            </w:pPr>
            <w:r>
              <w:rPr>
                <w:rFonts w:ascii="宋体" w:eastAsia="宋体" w:hAnsi="宋体" w:hint="eastAsia"/>
                <w:sz w:val="24"/>
              </w:rPr>
              <w:t xml:space="preserve">  1.3</w:t>
            </w:r>
            <w:r>
              <w:rPr>
                <w:rFonts w:ascii="宋体" w:eastAsia="宋体" w:hAnsi="宋体" w:hint="eastAsia"/>
                <w:sz w:val="24"/>
              </w:rPr>
              <w:t>本文的创新点与局限点</w:t>
            </w:r>
          </w:p>
          <w:p w:rsidR="007B055C" w:rsidRDefault="000113D8">
            <w:pPr>
              <w:numPr>
                <w:ilvl w:val="0"/>
                <w:numId w:val="1"/>
              </w:numPr>
              <w:rPr>
                <w:rFonts w:ascii="宋体" w:eastAsia="宋体" w:hAnsi="宋体"/>
                <w:sz w:val="24"/>
              </w:rPr>
            </w:pPr>
            <w:r>
              <w:rPr>
                <w:rFonts w:ascii="宋体" w:eastAsia="宋体" w:hAnsi="宋体" w:hint="eastAsia"/>
                <w:sz w:val="24"/>
              </w:rPr>
              <w:t>文献综述</w:t>
            </w:r>
          </w:p>
          <w:p w:rsidR="007B055C" w:rsidRDefault="000113D8">
            <w:pPr>
              <w:rPr>
                <w:rFonts w:ascii="宋体" w:eastAsia="宋体" w:hAnsi="宋体"/>
                <w:sz w:val="24"/>
              </w:rPr>
            </w:pPr>
            <w:r>
              <w:rPr>
                <w:rFonts w:ascii="宋体" w:eastAsia="宋体" w:hAnsi="宋体" w:hint="eastAsia"/>
                <w:sz w:val="24"/>
              </w:rPr>
              <w:t xml:space="preserve">  2.1 </w:t>
            </w:r>
            <w:r>
              <w:rPr>
                <w:rFonts w:ascii="宋体" w:eastAsia="宋体" w:hAnsi="宋体" w:hint="eastAsia"/>
                <w:sz w:val="24"/>
              </w:rPr>
              <w:t>关于企业多元化业务的研究</w:t>
            </w:r>
          </w:p>
          <w:p w:rsidR="007B055C" w:rsidRDefault="000113D8">
            <w:pPr>
              <w:rPr>
                <w:rFonts w:ascii="宋体" w:eastAsia="宋体" w:hAnsi="宋体"/>
                <w:sz w:val="24"/>
              </w:rPr>
            </w:pPr>
            <w:r>
              <w:rPr>
                <w:rFonts w:ascii="宋体" w:eastAsia="宋体" w:hAnsi="宋体" w:hint="eastAsia"/>
                <w:sz w:val="24"/>
              </w:rPr>
              <w:t xml:space="preserve">  2.2 </w:t>
            </w:r>
            <w:r>
              <w:rPr>
                <w:rFonts w:ascii="宋体" w:eastAsia="宋体" w:hAnsi="宋体" w:hint="eastAsia"/>
                <w:sz w:val="24"/>
              </w:rPr>
              <w:t>关于多元化对企业</w:t>
            </w:r>
            <w:r w:rsidR="008D06A7">
              <w:rPr>
                <w:rFonts w:ascii="宋体" w:eastAsia="宋体" w:hAnsi="宋体" w:hint="eastAsia"/>
                <w:sz w:val="24"/>
              </w:rPr>
              <w:t>经营</w:t>
            </w:r>
            <w:r>
              <w:rPr>
                <w:rFonts w:ascii="宋体" w:eastAsia="宋体" w:hAnsi="宋体" w:hint="eastAsia"/>
                <w:sz w:val="24"/>
              </w:rPr>
              <w:t>战略管理发展影响的研究</w:t>
            </w:r>
          </w:p>
          <w:p w:rsidR="007B055C" w:rsidRDefault="000113D8">
            <w:pPr>
              <w:rPr>
                <w:rFonts w:ascii="宋体" w:eastAsia="宋体" w:hAnsi="宋体"/>
                <w:sz w:val="24"/>
              </w:rPr>
            </w:pPr>
            <w:r>
              <w:rPr>
                <w:rFonts w:ascii="宋体" w:eastAsia="宋体" w:hAnsi="宋体" w:hint="eastAsia"/>
                <w:sz w:val="24"/>
              </w:rPr>
              <w:t xml:space="preserve">  2.3 </w:t>
            </w:r>
            <w:r w:rsidR="00D221A2">
              <w:rPr>
                <w:rFonts w:ascii="宋体" w:eastAsia="宋体" w:hAnsi="宋体" w:hint="eastAsia"/>
                <w:sz w:val="24"/>
              </w:rPr>
              <w:t>关于</w:t>
            </w:r>
            <w:r>
              <w:rPr>
                <w:rFonts w:ascii="宋体" w:eastAsia="宋体" w:hAnsi="宋体" w:hint="eastAsia"/>
                <w:sz w:val="24"/>
              </w:rPr>
              <w:t>企业</w:t>
            </w:r>
            <w:bookmarkStart w:id="0" w:name="_GoBack"/>
            <w:bookmarkEnd w:id="0"/>
            <w:r>
              <w:rPr>
                <w:rFonts w:ascii="宋体" w:eastAsia="宋体" w:hAnsi="宋体" w:hint="eastAsia"/>
                <w:sz w:val="24"/>
              </w:rPr>
              <w:t>投资结构对</w:t>
            </w:r>
            <w:r>
              <w:rPr>
                <w:rFonts w:ascii="宋体" w:eastAsia="宋体" w:hAnsi="宋体" w:hint="eastAsia"/>
                <w:sz w:val="24"/>
              </w:rPr>
              <w:t>企业</w:t>
            </w:r>
            <w:r w:rsidR="008D06A7">
              <w:rPr>
                <w:rFonts w:ascii="宋体" w:eastAsia="宋体" w:hAnsi="宋体" w:hint="eastAsia"/>
                <w:sz w:val="24"/>
              </w:rPr>
              <w:t>经营</w:t>
            </w:r>
            <w:r>
              <w:rPr>
                <w:rFonts w:ascii="宋体" w:eastAsia="宋体" w:hAnsi="宋体" w:hint="eastAsia"/>
                <w:sz w:val="24"/>
              </w:rPr>
              <w:t>战略管理发展影响的研究</w:t>
            </w:r>
          </w:p>
          <w:p w:rsidR="007B055C" w:rsidRDefault="000113D8">
            <w:pPr>
              <w:rPr>
                <w:rFonts w:ascii="宋体" w:eastAsia="宋体" w:hAnsi="宋体"/>
                <w:sz w:val="24"/>
              </w:rPr>
            </w:pPr>
            <w:r>
              <w:rPr>
                <w:rFonts w:ascii="宋体" w:eastAsia="宋体" w:hAnsi="宋体" w:hint="eastAsia"/>
                <w:sz w:val="24"/>
              </w:rPr>
              <w:t xml:space="preserve">  2.4 </w:t>
            </w:r>
            <w:r>
              <w:rPr>
                <w:rFonts w:ascii="宋体" w:eastAsia="宋体" w:hAnsi="宋体" w:hint="eastAsia"/>
                <w:sz w:val="24"/>
              </w:rPr>
              <w:t>文献评述</w:t>
            </w:r>
          </w:p>
          <w:p w:rsidR="007B055C" w:rsidRDefault="000113D8">
            <w:pPr>
              <w:numPr>
                <w:ilvl w:val="0"/>
                <w:numId w:val="1"/>
              </w:numPr>
              <w:rPr>
                <w:rFonts w:ascii="宋体" w:eastAsia="宋体" w:hAnsi="宋体"/>
                <w:sz w:val="24"/>
              </w:rPr>
            </w:pPr>
            <w:r>
              <w:rPr>
                <w:rFonts w:ascii="宋体" w:eastAsia="宋体" w:hAnsi="宋体" w:hint="eastAsia"/>
                <w:sz w:val="24"/>
              </w:rPr>
              <w:t>理论基础与研究</w:t>
            </w:r>
          </w:p>
          <w:p w:rsidR="007B055C" w:rsidRDefault="000113D8">
            <w:pPr>
              <w:rPr>
                <w:rFonts w:ascii="宋体" w:eastAsia="宋体" w:hAnsi="宋体"/>
                <w:sz w:val="24"/>
              </w:rPr>
            </w:pPr>
            <w:r>
              <w:rPr>
                <w:rFonts w:ascii="宋体" w:eastAsia="宋体" w:hAnsi="宋体" w:hint="eastAsia"/>
                <w:sz w:val="24"/>
              </w:rPr>
              <w:t xml:space="preserve">  3.1 </w:t>
            </w:r>
            <w:r>
              <w:rPr>
                <w:rFonts w:ascii="宋体" w:eastAsia="宋体" w:hAnsi="宋体" w:hint="eastAsia"/>
                <w:sz w:val="24"/>
              </w:rPr>
              <w:t>相关概念</w:t>
            </w:r>
          </w:p>
          <w:p w:rsidR="007B055C" w:rsidRDefault="000113D8">
            <w:pPr>
              <w:rPr>
                <w:rFonts w:ascii="宋体" w:eastAsia="宋体" w:hAnsi="宋体"/>
                <w:sz w:val="24"/>
              </w:rPr>
            </w:pPr>
            <w:r>
              <w:rPr>
                <w:rFonts w:ascii="宋体" w:eastAsia="宋体" w:hAnsi="宋体" w:hint="eastAsia"/>
                <w:sz w:val="24"/>
              </w:rPr>
              <w:t xml:space="preserve">  3.2 </w:t>
            </w:r>
            <w:r>
              <w:rPr>
                <w:rFonts w:ascii="宋体" w:eastAsia="宋体" w:hAnsi="宋体" w:hint="eastAsia"/>
                <w:sz w:val="24"/>
              </w:rPr>
              <w:t>理论基础</w:t>
            </w:r>
          </w:p>
          <w:p w:rsidR="007B055C" w:rsidRDefault="000113D8">
            <w:pPr>
              <w:rPr>
                <w:rFonts w:ascii="宋体" w:eastAsia="宋体" w:hAnsi="宋体"/>
                <w:sz w:val="24"/>
              </w:rPr>
            </w:pPr>
            <w:r>
              <w:rPr>
                <w:rFonts w:ascii="宋体" w:eastAsia="宋体" w:hAnsi="宋体" w:hint="eastAsia"/>
                <w:sz w:val="24"/>
              </w:rPr>
              <w:t xml:space="preserve">  3.3 </w:t>
            </w:r>
            <w:r>
              <w:rPr>
                <w:rFonts w:ascii="宋体" w:eastAsia="宋体" w:hAnsi="宋体" w:hint="eastAsia"/>
                <w:sz w:val="24"/>
              </w:rPr>
              <w:t>研究假设提出</w:t>
            </w:r>
          </w:p>
          <w:p w:rsidR="007B055C" w:rsidRDefault="000113D8">
            <w:pPr>
              <w:numPr>
                <w:ilvl w:val="0"/>
                <w:numId w:val="1"/>
              </w:numPr>
              <w:rPr>
                <w:rFonts w:ascii="宋体" w:eastAsia="宋体" w:hAnsi="宋体"/>
                <w:sz w:val="24"/>
              </w:rPr>
            </w:pPr>
            <w:r>
              <w:rPr>
                <w:rFonts w:ascii="宋体" w:eastAsia="宋体" w:hAnsi="宋体" w:hint="eastAsia"/>
                <w:sz w:val="24"/>
              </w:rPr>
              <w:t>多元化</w:t>
            </w:r>
            <w:r>
              <w:rPr>
                <w:rFonts w:ascii="宋体" w:eastAsia="宋体" w:hAnsi="宋体" w:hint="eastAsia"/>
                <w:sz w:val="24"/>
              </w:rPr>
              <w:t>投资结构</w:t>
            </w:r>
            <w:r>
              <w:rPr>
                <w:rFonts w:ascii="宋体" w:eastAsia="宋体" w:hAnsi="宋体" w:hint="eastAsia"/>
                <w:sz w:val="24"/>
              </w:rPr>
              <w:t>对国有房地产企业</w:t>
            </w:r>
            <w:r w:rsidR="008D06A7">
              <w:rPr>
                <w:rFonts w:ascii="宋体" w:eastAsia="宋体" w:hAnsi="宋体" w:hint="eastAsia"/>
                <w:sz w:val="24"/>
              </w:rPr>
              <w:t>经营</w:t>
            </w:r>
            <w:r>
              <w:rPr>
                <w:rFonts w:ascii="宋体" w:eastAsia="宋体" w:hAnsi="宋体" w:hint="eastAsia"/>
                <w:sz w:val="24"/>
              </w:rPr>
              <w:t>战略发展影响的研究</w:t>
            </w:r>
          </w:p>
          <w:p w:rsidR="007B055C" w:rsidRDefault="000113D8">
            <w:pPr>
              <w:rPr>
                <w:rFonts w:ascii="宋体" w:eastAsia="宋体" w:hAnsi="宋体"/>
                <w:sz w:val="24"/>
              </w:rPr>
            </w:pPr>
            <w:r>
              <w:rPr>
                <w:rFonts w:ascii="宋体" w:eastAsia="宋体" w:hAnsi="宋体" w:hint="eastAsia"/>
                <w:sz w:val="24"/>
              </w:rPr>
              <w:t xml:space="preserve">  4.1</w:t>
            </w:r>
            <w:r>
              <w:rPr>
                <w:rFonts w:ascii="宋体" w:eastAsia="宋体" w:hAnsi="宋体" w:hint="eastAsia"/>
                <w:sz w:val="24"/>
              </w:rPr>
              <w:t>样本选取与数据来源</w:t>
            </w:r>
          </w:p>
          <w:p w:rsidR="007B055C" w:rsidRDefault="000113D8">
            <w:pPr>
              <w:rPr>
                <w:rFonts w:ascii="宋体" w:eastAsia="宋体" w:hAnsi="宋体"/>
                <w:sz w:val="24"/>
              </w:rPr>
            </w:pPr>
            <w:r>
              <w:rPr>
                <w:rFonts w:ascii="宋体" w:eastAsia="宋体" w:hAnsi="宋体" w:hint="eastAsia"/>
                <w:sz w:val="24"/>
              </w:rPr>
              <w:t xml:space="preserve">  4.2</w:t>
            </w:r>
            <w:r>
              <w:rPr>
                <w:rFonts w:ascii="宋体" w:eastAsia="宋体" w:hAnsi="宋体" w:hint="eastAsia"/>
                <w:sz w:val="24"/>
              </w:rPr>
              <w:t>变量定义</w:t>
            </w:r>
          </w:p>
          <w:p w:rsidR="007B055C" w:rsidRDefault="000113D8">
            <w:pPr>
              <w:rPr>
                <w:rFonts w:ascii="宋体" w:eastAsia="宋体" w:hAnsi="宋体"/>
                <w:sz w:val="24"/>
              </w:rPr>
            </w:pPr>
            <w:r>
              <w:rPr>
                <w:rFonts w:ascii="宋体" w:eastAsia="宋体" w:hAnsi="宋体" w:hint="eastAsia"/>
                <w:sz w:val="24"/>
              </w:rPr>
              <w:t xml:space="preserve">  4.3 </w:t>
            </w:r>
            <w:r>
              <w:rPr>
                <w:rFonts w:ascii="宋体" w:eastAsia="宋体" w:hAnsi="宋体" w:hint="eastAsia"/>
                <w:sz w:val="24"/>
              </w:rPr>
              <w:t>研究设计</w:t>
            </w:r>
          </w:p>
          <w:p w:rsidR="007B055C" w:rsidRDefault="000113D8">
            <w:pPr>
              <w:rPr>
                <w:rFonts w:ascii="宋体" w:eastAsia="宋体" w:hAnsi="宋体"/>
                <w:sz w:val="24"/>
              </w:rPr>
            </w:pPr>
            <w:r>
              <w:rPr>
                <w:rFonts w:ascii="宋体" w:eastAsia="宋体" w:hAnsi="宋体" w:hint="eastAsia"/>
                <w:sz w:val="24"/>
              </w:rPr>
              <w:t xml:space="preserve">  4.4 </w:t>
            </w:r>
            <w:r>
              <w:rPr>
                <w:rFonts w:ascii="宋体" w:eastAsia="宋体" w:hAnsi="宋体" w:hint="eastAsia"/>
                <w:sz w:val="24"/>
              </w:rPr>
              <w:t>实证分析与结果</w:t>
            </w:r>
          </w:p>
          <w:p w:rsidR="007B055C" w:rsidRDefault="000113D8">
            <w:pPr>
              <w:numPr>
                <w:ilvl w:val="0"/>
                <w:numId w:val="1"/>
              </w:numPr>
              <w:rPr>
                <w:rFonts w:ascii="宋体" w:eastAsia="宋体" w:hAnsi="宋体"/>
                <w:sz w:val="24"/>
              </w:rPr>
            </w:pPr>
            <w:r>
              <w:rPr>
                <w:rFonts w:ascii="宋体" w:eastAsia="宋体" w:hAnsi="宋体" w:hint="eastAsia"/>
                <w:sz w:val="24"/>
              </w:rPr>
              <w:t>研究结论及政策建议</w:t>
            </w:r>
          </w:p>
          <w:p w:rsidR="007B055C" w:rsidRDefault="000113D8">
            <w:pPr>
              <w:rPr>
                <w:rFonts w:ascii="宋体" w:eastAsia="宋体" w:hAnsi="宋体"/>
                <w:sz w:val="24"/>
              </w:rPr>
            </w:pPr>
            <w:r>
              <w:rPr>
                <w:rFonts w:ascii="宋体" w:eastAsia="宋体" w:hAnsi="宋体" w:hint="eastAsia"/>
                <w:sz w:val="24"/>
              </w:rPr>
              <w:t xml:space="preserve">  5.1 </w:t>
            </w:r>
            <w:r>
              <w:rPr>
                <w:rFonts w:ascii="宋体" w:eastAsia="宋体" w:hAnsi="宋体" w:hint="eastAsia"/>
                <w:sz w:val="24"/>
              </w:rPr>
              <w:t>研究结论</w:t>
            </w:r>
          </w:p>
          <w:p w:rsidR="007B055C" w:rsidRDefault="000113D8">
            <w:pPr>
              <w:ind w:firstLineChars="100" w:firstLine="240"/>
              <w:rPr>
                <w:rFonts w:ascii="宋体" w:eastAsia="宋体" w:hAnsi="宋体"/>
                <w:sz w:val="24"/>
              </w:rPr>
            </w:pPr>
            <w:r>
              <w:rPr>
                <w:rFonts w:ascii="宋体" w:eastAsia="宋体" w:hAnsi="宋体" w:hint="eastAsia"/>
                <w:sz w:val="24"/>
              </w:rPr>
              <w:t xml:space="preserve">5.2 </w:t>
            </w:r>
            <w:r>
              <w:rPr>
                <w:rFonts w:ascii="宋体" w:eastAsia="宋体" w:hAnsi="宋体" w:hint="eastAsia"/>
                <w:sz w:val="24"/>
              </w:rPr>
              <w:t>政策建议</w:t>
            </w:r>
          </w:p>
          <w:p w:rsidR="007B055C" w:rsidRDefault="007B055C">
            <w:pPr>
              <w:rPr>
                <w:rFonts w:ascii="宋体" w:eastAsia="宋体" w:hAnsi="宋体"/>
                <w:sz w:val="24"/>
              </w:rPr>
            </w:pPr>
          </w:p>
        </w:tc>
      </w:tr>
      <w:tr w:rsidR="007B055C">
        <w:trPr>
          <w:trHeight w:val="3087"/>
          <w:jc w:val="center"/>
        </w:trPr>
        <w:tc>
          <w:tcPr>
            <w:tcW w:w="2447" w:type="dxa"/>
            <w:vAlign w:val="center"/>
          </w:tcPr>
          <w:p w:rsidR="007B055C" w:rsidRDefault="000113D8">
            <w:pPr>
              <w:jc w:val="center"/>
              <w:rPr>
                <w:rFonts w:ascii="宋体" w:eastAsia="宋体" w:hAnsi="宋体"/>
                <w:sz w:val="24"/>
              </w:rPr>
            </w:pPr>
            <w:r>
              <w:rPr>
                <w:rFonts w:ascii="宋体" w:eastAsia="宋体" w:hAnsi="宋体" w:hint="eastAsia"/>
                <w:sz w:val="24"/>
              </w:rPr>
              <w:t>论文素材、数据及参考书目</w:t>
            </w:r>
          </w:p>
        </w:tc>
        <w:tc>
          <w:tcPr>
            <w:tcW w:w="7236" w:type="dxa"/>
            <w:vAlign w:val="center"/>
          </w:tcPr>
          <w:p w:rsidR="007B055C" w:rsidRDefault="000113D8">
            <w:pPr>
              <w:ind w:firstLineChars="100" w:firstLine="240"/>
              <w:rPr>
                <w:rFonts w:ascii="宋体" w:eastAsia="宋体" w:hAnsi="宋体"/>
                <w:sz w:val="24"/>
              </w:rPr>
            </w:pPr>
            <w:r>
              <w:rPr>
                <w:rFonts w:ascii="宋体" w:eastAsia="宋体" w:hAnsi="宋体" w:hint="eastAsia"/>
                <w:sz w:val="24"/>
              </w:rPr>
              <w:t>[1]</w:t>
            </w:r>
            <w:proofErr w:type="gramStart"/>
            <w:r>
              <w:rPr>
                <w:rFonts w:ascii="宋体" w:eastAsia="宋体" w:hAnsi="宋体" w:hint="eastAsia"/>
                <w:sz w:val="24"/>
              </w:rPr>
              <w:t>谢冬娇</w:t>
            </w:r>
            <w:proofErr w:type="gramEnd"/>
            <w:r>
              <w:rPr>
                <w:rFonts w:ascii="宋体" w:eastAsia="宋体" w:hAnsi="宋体" w:hint="eastAsia"/>
                <w:sz w:val="24"/>
              </w:rPr>
              <w:t>.</w:t>
            </w:r>
            <w:r>
              <w:rPr>
                <w:rFonts w:ascii="宋体" w:eastAsia="宋体" w:hAnsi="宋体" w:hint="eastAsia"/>
                <w:sz w:val="24"/>
              </w:rPr>
              <w:t>宏观调控下房地产开发企业的多元化融资策略</w:t>
            </w:r>
            <w:r>
              <w:rPr>
                <w:rFonts w:ascii="宋体" w:eastAsia="宋体" w:hAnsi="宋体" w:hint="eastAsia"/>
                <w:sz w:val="24"/>
              </w:rPr>
              <w:t>[J].</w:t>
            </w:r>
            <w:r>
              <w:rPr>
                <w:rFonts w:ascii="宋体" w:eastAsia="宋体" w:hAnsi="宋体" w:hint="eastAsia"/>
                <w:sz w:val="24"/>
              </w:rPr>
              <w:t>辽宁经济</w:t>
            </w:r>
            <w:r>
              <w:rPr>
                <w:rFonts w:ascii="宋体" w:eastAsia="宋体" w:hAnsi="宋体" w:hint="eastAsia"/>
                <w:sz w:val="24"/>
              </w:rPr>
              <w:t>,2010(03):60-61.</w:t>
            </w:r>
          </w:p>
          <w:p w:rsidR="007B055C" w:rsidRDefault="000113D8">
            <w:pPr>
              <w:ind w:firstLineChars="100" w:firstLine="240"/>
              <w:rPr>
                <w:rFonts w:ascii="宋体" w:eastAsia="宋体" w:hAnsi="宋体"/>
                <w:sz w:val="24"/>
              </w:rPr>
            </w:pPr>
            <w:r>
              <w:rPr>
                <w:rFonts w:ascii="宋体" w:eastAsia="宋体" w:hAnsi="宋体" w:hint="eastAsia"/>
                <w:sz w:val="24"/>
              </w:rPr>
              <w:t>[2]</w:t>
            </w:r>
            <w:r>
              <w:rPr>
                <w:rFonts w:ascii="宋体" w:eastAsia="宋体" w:hAnsi="宋体"/>
                <w:sz w:val="24"/>
              </w:rPr>
              <w:t>高艳秋</w:t>
            </w:r>
            <w:r>
              <w:rPr>
                <w:rFonts w:ascii="宋体" w:eastAsia="宋体" w:hAnsi="宋体"/>
                <w:sz w:val="24"/>
              </w:rPr>
              <w:t xml:space="preserve">. </w:t>
            </w:r>
            <w:r>
              <w:rPr>
                <w:rFonts w:ascii="宋体" w:eastAsia="宋体" w:hAnsi="宋体"/>
                <w:sz w:val="24"/>
              </w:rPr>
              <w:t>房地产企业融资结构优化分析</w:t>
            </w:r>
            <w:r>
              <w:rPr>
                <w:rFonts w:ascii="宋体" w:eastAsia="宋体" w:hAnsi="宋体"/>
                <w:sz w:val="24"/>
              </w:rPr>
              <w:t>[D].</w:t>
            </w:r>
            <w:r>
              <w:rPr>
                <w:rFonts w:ascii="宋体" w:eastAsia="宋体" w:hAnsi="宋体"/>
                <w:sz w:val="24"/>
              </w:rPr>
              <w:t>西南财经大学</w:t>
            </w:r>
            <w:r>
              <w:rPr>
                <w:rFonts w:ascii="宋体" w:eastAsia="宋体" w:hAnsi="宋体"/>
                <w:sz w:val="24"/>
              </w:rPr>
              <w:t>,2008.</w:t>
            </w:r>
          </w:p>
          <w:p w:rsidR="007B055C" w:rsidRDefault="000113D8">
            <w:pPr>
              <w:ind w:firstLineChars="100" w:firstLine="240"/>
              <w:rPr>
                <w:rFonts w:ascii="宋体" w:eastAsia="宋体" w:hAnsi="宋体"/>
                <w:sz w:val="24"/>
              </w:rPr>
            </w:pPr>
            <w:r>
              <w:rPr>
                <w:rFonts w:ascii="宋体" w:eastAsia="宋体" w:hAnsi="宋体"/>
                <w:sz w:val="24"/>
              </w:rPr>
              <w:t>[</w:t>
            </w:r>
            <w:r>
              <w:rPr>
                <w:rFonts w:ascii="宋体" w:eastAsia="宋体" w:hAnsi="宋体" w:hint="eastAsia"/>
                <w:sz w:val="24"/>
              </w:rPr>
              <w:t>3</w:t>
            </w:r>
            <w:r>
              <w:rPr>
                <w:rFonts w:ascii="宋体" w:eastAsia="宋体" w:hAnsi="宋体"/>
                <w:sz w:val="24"/>
              </w:rPr>
              <w:t>]</w:t>
            </w:r>
            <w:r>
              <w:rPr>
                <w:rFonts w:ascii="宋体" w:eastAsia="宋体" w:hAnsi="宋体"/>
                <w:sz w:val="24"/>
              </w:rPr>
              <w:t>熊涛</w:t>
            </w:r>
            <w:r>
              <w:rPr>
                <w:rFonts w:ascii="宋体" w:eastAsia="宋体" w:hAnsi="宋体"/>
                <w:sz w:val="24"/>
              </w:rPr>
              <w:t xml:space="preserve">. </w:t>
            </w:r>
            <w:r>
              <w:rPr>
                <w:rFonts w:ascii="宋体" w:eastAsia="宋体" w:hAnsi="宋体"/>
                <w:sz w:val="24"/>
              </w:rPr>
              <w:t>万科地产多元化融资策略研究</w:t>
            </w:r>
            <w:r>
              <w:rPr>
                <w:rFonts w:ascii="宋体" w:eastAsia="宋体" w:hAnsi="宋体"/>
                <w:sz w:val="24"/>
              </w:rPr>
              <w:t>[D].</w:t>
            </w:r>
            <w:r>
              <w:rPr>
                <w:rFonts w:ascii="宋体" w:eastAsia="宋体" w:hAnsi="宋体"/>
                <w:sz w:val="24"/>
              </w:rPr>
              <w:t>华中科技大学</w:t>
            </w:r>
            <w:r>
              <w:rPr>
                <w:rFonts w:ascii="宋体" w:eastAsia="宋体" w:hAnsi="宋体"/>
                <w:sz w:val="24"/>
              </w:rPr>
              <w:t>,2016.</w:t>
            </w:r>
          </w:p>
          <w:p w:rsidR="007B055C" w:rsidRDefault="000113D8">
            <w:pPr>
              <w:ind w:firstLineChars="100" w:firstLine="240"/>
              <w:rPr>
                <w:rFonts w:ascii="宋体" w:eastAsia="宋体" w:hAnsi="宋体"/>
                <w:sz w:val="24"/>
              </w:rPr>
            </w:pPr>
            <w:r>
              <w:rPr>
                <w:rFonts w:ascii="宋体" w:eastAsia="宋体" w:hAnsi="宋体"/>
                <w:sz w:val="24"/>
              </w:rPr>
              <w:t>[</w:t>
            </w:r>
            <w:r>
              <w:rPr>
                <w:rFonts w:ascii="宋体" w:eastAsia="宋体" w:hAnsi="宋体" w:hint="eastAsia"/>
                <w:sz w:val="24"/>
              </w:rPr>
              <w:t>4</w:t>
            </w:r>
            <w:r>
              <w:rPr>
                <w:rFonts w:ascii="宋体" w:eastAsia="宋体" w:hAnsi="宋体"/>
                <w:sz w:val="24"/>
              </w:rPr>
              <w:t>]</w:t>
            </w:r>
            <w:r>
              <w:rPr>
                <w:rFonts w:ascii="宋体" w:eastAsia="宋体" w:hAnsi="宋体"/>
                <w:sz w:val="24"/>
              </w:rPr>
              <w:t>刘庆</w:t>
            </w:r>
            <w:r>
              <w:rPr>
                <w:rFonts w:ascii="宋体" w:eastAsia="宋体" w:hAnsi="宋体"/>
                <w:sz w:val="24"/>
              </w:rPr>
              <w:t xml:space="preserve">. </w:t>
            </w:r>
            <w:r>
              <w:rPr>
                <w:rFonts w:ascii="宋体" w:eastAsia="宋体" w:hAnsi="宋体"/>
                <w:sz w:val="24"/>
              </w:rPr>
              <w:t>房地产企业资金管理应用研究</w:t>
            </w:r>
            <w:r>
              <w:rPr>
                <w:rFonts w:ascii="宋体" w:eastAsia="宋体" w:hAnsi="宋体"/>
                <w:sz w:val="24"/>
              </w:rPr>
              <w:t>[D].</w:t>
            </w:r>
            <w:r>
              <w:rPr>
                <w:rFonts w:ascii="宋体" w:eastAsia="宋体" w:hAnsi="宋体"/>
                <w:sz w:val="24"/>
              </w:rPr>
              <w:t>兰州交通大学</w:t>
            </w:r>
            <w:r>
              <w:rPr>
                <w:rFonts w:ascii="宋体" w:eastAsia="宋体" w:hAnsi="宋体"/>
                <w:sz w:val="24"/>
              </w:rPr>
              <w:t>,2012.</w:t>
            </w:r>
          </w:p>
          <w:p w:rsidR="007B055C" w:rsidRDefault="000113D8">
            <w:pPr>
              <w:ind w:firstLineChars="100" w:firstLine="240"/>
              <w:rPr>
                <w:rFonts w:ascii="宋体" w:eastAsia="宋体" w:hAnsi="宋体"/>
                <w:sz w:val="24"/>
              </w:rPr>
            </w:pPr>
            <w:r>
              <w:rPr>
                <w:rFonts w:ascii="宋体" w:eastAsia="宋体" w:hAnsi="宋体" w:hint="eastAsia"/>
                <w:sz w:val="24"/>
              </w:rPr>
              <w:t>[5]</w:t>
            </w:r>
            <w:r>
              <w:rPr>
                <w:rFonts w:ascii="宋体" w:eastAsia="宋体" w:hAnsi="宋体" w:hint="eastAsia"/>
                <w:sz w:val="24"/>
              </w:rPr>
              <w:t>中国房地产调控政策的</w:t>
            </w:r>
            <w:r>
              <w:rPr>
                <w:rFonts w:ascii="宋体" w:eastAsia="宋体" w:hAnsi="宋体" w:hint="eastAsia"/>
                <w:sz w:val="24"/>
              </w:rPr>
              <w:t xml:space="preserve"> </w:t>
            </w:r>
            <w:r>
              <w:rPr>
                <w:rFonts w:ascii="宋体" w:eastAsia="宋体" w:hAnsi="宋体" w:hint="eastAsia"/>
                <w:sz w:val="24"/>
              </w:rPr>
              <w:t>历史回顾及展望</w:t>
            </w:r>
            <w:r>
              <w:rPr>
                <w:rFonts w:ascii="宋体" w:eastAsia="宋体" w:hAnsi="宋体" w:hint="eastAsia"/>
                <w:sz w:val="24"/>
              </w:rPr>
              <w:t xml:space="preserve">  </w:t>
            </w:r>
            <w:r>
              <w:rPr>
                <w:rFonts w:ascii="宋体" w:eastAsia="宋体" w:hAnsi="宋体" w:hint="eastAsia"/>
                <w:sz w:val="24"/>
              </w:rPr>
              <w:t>刘畅（</w:t>
            </w:r>
            <w:r>
              <w:rPr>
                <w:rFonts w:ascii="宋体" w:eastAsia="宋体" w:hAnsi="宋体" w:hint="eastAsia"/>
                <w:sz w:val="24"/>
              </w:rPr>
              <w:t>2019</w:t>
            </w:r>
            <w:r>
              <w:rPr>
                <w:rFonts w:ascii="宋体" w:eastAsia="宋体" w:hAnsi="宋体" w:hint="eastAsia"/>
                <w:sz w:val="24"/>
              </w:rPr>
              <w:t>）</w:t>
            </w:r>
          </w:p>
          <w:p w:rsidR="007B055C" w:rsidRDefault="000113D8">
            <w:pPr>
              <w:ind w:firstLineChars="100" w:firstLine="210"/>
              <w:rPr>
                <w:rFonts w:ascii="宋体" w:eastAsia="宋体" w:hAnsi="宋体"/>
                <w:sz w:val="24"/>
              </w:rPr>
            </w:pPr>
            <w:hyperlink r:id="rId7" w:history="1">
              <w:r>
                <w:rPr>
                  <w:rFonts w:ascii="宋体" w:eastAsia="宋体" w:hAnsi="宋体"/>
                  <w:sz w:val="24"/>
                </w:rPr>
                <w:t>https://www.fx361.com/page/2019/1230/6241015.shtml</w:t>
              </w:r>
            </w:hyperlink>
          </w:p>
          <w:p w:rsidR="007B055C" w:rsidRDefault="000113D8">
            <w:pPr>
              <w:ind w:firstLineChars="100" w:firstLine="240"/>
              <w:rPr>
                <w:rFonts w:ascii="宋体" w:eastAsia="宋体" w:hAnsi="宋体"/>
                <w:sz w:val="24"/>
              </w:rPr>
            </w:pPr>
            <w:r>
              <w:rPr>
                <w:rFonts w:ascii="宋体" w:eastAsia="宋体" w:hAnsi="宋体" w:hint="eastAsia"/>
                <w:sz w:val="24"/>
              </w:rPr>
              <w:t>[6]</w:t>
            </w:r>
            <w:r>
              <w:rPr>
                <w:rFonts w:ascii="宋体" w:eastAsia="宋体" w:hAnsi="宋体" w:hint="eastAsia"/>
                <w:sz w:val="24"/>
              </w:rPr>
              <w:t>疫情对房地产市场有何影响？夏磊</w:t>
            </w:r>
            <w:r>
              <w:rPr>
                <w:rFonts w:ascii="宋体" w:eastAsia="宋体" w:hAnsi="宋体" w:hint="eastAsia"/>
                <w:sz w:val="24"/>
              </w:rPr>
              <w:t xml:space="preserve"> </w:t>
            </w:r>
            <w:r>
              <w:rPr>
                <w:rFonts w:ascii="宋体" w:eastAsia="宋体" w:hAnsi="宋体" w:hint="eastAsia"/>
                <w:sz w:val="24"/>
              </w:rPr>
              <w:t>（</w:t>
            </w:r>
            <w:r>
              <w:rPr>
                <w:rFonts w:ascii="宋体" w:eastAsia="宋体" w:hAnsi="宋体" w:hint="eastAsia"/>
                <w:sz w:val="24"/>
              </w:rPr>
              <w:t>2020</w:t>
            </w:r>
            <w:r>
              <w:rPr>
                <w:rFonts w:ascii="宋体" w:eastAsia="宋体" w:hAnsi="宋体" w:hint="eastAsia"/>
                <w:sz w:val="24"/>
              </w:rPr>
              <w:t>）</w:t>
            </w:r>
          </w:p>
          <w:p w:rsidR="007B055C" w:rsidRDefault="000113D8">
            <w:pPr>
              <w:ind w:firstLineChars="100" w:firstLine="210"/>
              <w:rPr>
                <w:rFonts w:ascii="宋体" w:eastAsia="宋体" w:hAnsi="宋体"/>
                <w:sz w:val="24"/>
              </w:rPr>
            </w:pPr>
            <w:hyperlink r:id="rId8" w:history="1">
              <w:r>
                <w:rPr>
                  <w:rFonts w:ascii="宋体" w:eastAsia="宋体" w:hAnsi="宋体"/>
                  <w:sz w:val="24"/>
                </w:rPr>
                <w:t>https://www.sohu.com/a/3784</w:t>
              </w:r>
              <w:r>
                <w:rPr>
                  <w:rFonts w:ascii="宋体" w:eastAsia="宋体" w:hAnsi="宋体"/>
                  <w:sz w:val="24"/>
                </w:rPr>
                <w:t>03454_467568</w:t>
              </w:r>
            </w:hyperlink>
          </w:p>
          <w:p w:rsidR="007B055C" w:rsidRDefault="000113D8">
            <w:pPr>
              <w:ind w:firstLineChars="100" w:firstLine="240"/>
              <w:rPr>
                <w:rFonts w:ascii="宋体" w:eastAsia="宋体" w:hAnsi="宋体"/>
                <w:sz w:val="24"/>
              </w:rPr>
            </w:pPr>
            <w:r>
              <w:rPr>
                <w:rFonts w:ascii="宋体" w:eastAsia="宋体" w:hAnsi="宋体" w:hint="eastAsia"/>
                <w:sz w:val="24"/>
              </w:rPr>
              <w:t>[7]</w:t>
            </w:r>
            <w:r>
              <w:rPr>
                <w:rFonts w:ascii="宋体" w:eastAsia="宋体" w:hAnsi="宋体" w:hint="eastAsia"/>
                <w:sz w:val="24"/>
              </w:rPr>
              <w:t>李霞</w:t>
            </w:r>
            <w:r>
              <w:rPr>
                <w:rFonts w:ascii="宋体" w:eastAsia="宋体" w:hAnsi="宋体" w:hint="eastAsia"/>
                <w:sz w:val="24"/>
              </w:rPr>
              <w:t xml:space="preserve"> </w:t>
            </w:r>
            <w:r>
              <w:rPr>
                <w:rFonts w:ascii="宋体" w:eastAsia="宋体" w:hAnsi="宋体" w:hint="eastAsia"/>
                <w:sz w:val="24"/>
              </w:rPr>
              <w:t>郭海飞</w:t>
            </w:r>
            <w:r>
              <w:rPr>
                <w:rFonts w:ascii="宋体" w:eastAsia="宋体" w:hAnsi="宋体" w:hint="eastAsia"/>
                <w:sz w:val="24"/>
              </w:rPr>
              <w:t xml:space="preserve"> </w:t>
            </w:r>
            <w:r>
              <w:rPr>
                <w:rFonts w:ascii="宋体" w:eastAsia="宋体" w:hAnsi="宋体" w:hint="eastAsia"/>
                <w:sz w:val="24"/>
              </w:rPr>
              <w:t>（</w:t>
            </w:r>
            <w:r>
              <w:rPr>
                <w:rFonts w:ascii="宋体" w:eastAsia="宋体" w:hAnsi="宋体" w:hint="eastAsia"/>
                <w:sz w:val="24"/>
              </w:rPr>
              <w:t>2021</w:t>
            </w:r>
            <w:r>
              <w:rPr>
                <w:rFonts w:ascii="宋体" w:eastAsia="宋体" w:hAnsi="宋体" w:hint="eastAsia"/>
                <w:sz w:val="24"/>
              </w:rPr>
              <w:t>）</w:t>
            </w:r>
          </w:p>
          <w:p w:rsidR="007B055C" w:rsidRDefault="000113D8">
            <w:pPr>
              <w:ind w:firstLineChars="100" w:firstLine="210"/>
              <w:rPr>
                <w:rFonts w:ascii="宋体" w:eastAsia="宋体" w:hAnsi="宋体"/>
                <w:sz w:val="24"/>
              </w:rPr>
            </w:pPr>
            <w:hyperlink r:id="rId9" w:history="1">
              <w:r>
                <w:rPr>
                  <w:rFonts w:ascii="宋体" w:eastAsia="宋体" w:hAnsi="宋体"/>
                  <w:sz w:val="24"/>
                </w:rPr>
                <w:t>https://baijiahao.baidu.com/s?id=1693034157867778114&amp;wfr=spider&amp;for=pc</w:t>
              </w:r>
            </w:hyperlink>
          </w:p>
          <w:p w:rsidR="007B055C" w:rsidRDefault="007B055C">
            <w:pPr>
              <w:rPr>
                <w:rFonts w:ascii="宋体" w:eastAsia="宋体" w:hAnsi="宋体"/>
                <w:sz w:val="24"/>
              </w:rPr>
            </w:pPr>
          </w:p>
        </w:tc>
      </w:tr>
    </w:tbl>
    <w:p w:rsidR="007B055C" w:rsidRDefault="000113D8">
      <w:pPr>
        <w:ind w:firstLineChars="200" w:firstLine="422"/>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7B055C" w:rsidRDefault="000113D8">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7B055C">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26A3C"/>
    <w:multiLevelType w:val="multilevel"/>
    <w:tmpl w:val="49126A3C"/>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9EBF8871"/>
    <w:rsid w:val="E9710308"/>
    <w:rsid w:val="000113D8"/>
    <w:rsid w:val="000279E8"/>
    <w:rsid w:val="000548F8"/>
    <w:rsid w:val="000D46DA"/>
    <w:rsid w:val="000D616E"/>
    <w:rsid w:val="00111AC2"/>
    <w:rsid w:val="001C3791"/>
    <w:rsid w:val="001D4ABC"/>
    <w:rsid w:val="001F2172"/>
    <w:rsid w:val="00236EBB"/>
    <w:rsid w:val="0026008C"/>
    <w:rsid w:val="00314E9F"/>
    <w:rsid w:val="00361C42"/>
    <w:rsid w:val="003C213C"/>
    <w:rsid w:val="00556D05"/>
    <w:rsid w:val="00703133"/>
    <w:rsid w:val="00734CA3"/>
    <w:rsid w:val="00761113"/>
    <w:rsid w:val="007678FF"/>
    <w:rsid w:val="007948BC"/>
    <w:rsid w:val="007B055C"/>
    <w:rsid w:val="00807310"/>
    <w:rsid w:val="008D06A7"/>
    <w:rsid w:val="008E7C8C"/>
    <w:rsid w:val="008F36A0"/>
    <w:rsid w:val="00912D82"/>
    <w:rsid w:val="009B456D"/>
    <w:rsid w:val="009D0666"/>
    <w:rsid w:val="009E31DD"/>
    <w:rsid w:val="00A32456"/>
    <w:rsid w:val="00AB5DD7"/>
    <w:rsid w:val="00AF2E33"/>
    <w:rsid w:val="00B3593D"/>
    <w:rsid w:val="00B84AC7"/>
    <w:rsid w:val="00BF28BF"/>
    <w:rsid w:val="00C104E7"/>
    <w:rsid w:val="00C64757"/>
    <w:rsid w:val="00CF42E1"/>
    <w:rsid w:val="00D221A2"/>
    <w:rsid w:val="00D3497E"/>
    <w:rsid w:val="00DB1D1D"/>
    <w:rsid w:val="00DD2E5C"/>
    <w:rsid w:val="00E34097"/>
    <w:rsid w:val="00E5705C"/>
    <w:rsid w:val="13027967"/>
    <w:rsid w:val="1E235C3E"/>
    <w:rsid w:val="40DC3893"/>
    <w:rsid w:val="59A77F94"/>
    <w:rsid w:val="622B08F5"/>
    <w:rsid w:val="6D237D4A"/>
    <w:rsid w:val="757A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sohu.com/a/378403454_467568" TargetMode="External"/><Relationship Id="rId3" Type="http://schemas.openxmlformats.org/officeDocument/2006/relationships/styles" Target="styles.xml"/><Relationship Id="rId7" Type="http://schemas.openxmlformats.org/officeDocument/2006/relationships/hyperlink" Target="https://www.fx361.com/page/2019/1230/6241015.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jiahao.baidu.com/s?id=1693034157867778114&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Laynewang</cp:lastModifiedBy>
  <cp:revision>6</cp:revision>
  <dcterms:created xsi:type="dcterms:W3CDTF">2021-06-16T12:27:00Z</dcterms:created>
  <dcterms:modified xsi:type="dcterms:W3CDTF">2021-06-16T12:34:00Z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