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25339B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25339B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25339B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25339B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4FF65EB9" w:rsidR="00AB5DD7" w:rsidRPr="0025339B" w:rsidRDefault="00EB6198" w:rsidP="00F44444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/>
                <w:sz w:val="24"/>
              </w:rPr>
              <w:t>81040139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399CCBDB" w:rsidR="00AB5DD7" w:rsidRPr="0025339B" w:rsidRDefault="00EB6198" w:rsidP="00F44444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吴雨洋</w:t>
            </w:r>
          </w:p>
        </w:tc>
      </w:tr>
      <w:tr w:rsidR="00AB5DD7" w:rsidRPr="0025339B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317D85DA" w:rsidR="00AB5DD7" w:rsidRPr="0025339B" w:rsidRDefault="00EB6198" w:rsidP="00F44444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2FB97E72" w:rsidR="00AB5DD7" w:rsidRPr="0025339B" w:rsidRDefault="00EB6198" w:rsidP="00F44444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世界</w:t>
            </w:r>
            <w:r w:rsidR="00AB5DD7" w:rsidRPr="0025339B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25339B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2F80680D" w:rsidR="00AB5DD7" w:rsidRPr="0025339B" w:rsidRDefault="00B73683" w:rsidP="00AB5DD7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1</w:t>
            </w:r>
            <w:r w:rsidRPr="0025339B">
              <w:rPr>
                <w:rFonts w:ascii="宋体" w:eastAsia="宋体" w:hAnsi="宋体"/>
                <w:sz w:val="24"/>
              </w:rPr>
              <w:t>5210615069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398134E6" w:rsidR="00AB5DD7" w:rsidRPr="0025339B" w:rsidRDefault="00B73683" w:rsidP="00AB5DD7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/>
                <w:sz w:val="24"/>
              </w:rPr>
              <w:t>yuyang</w:t>
            </w:r>
            <w:r w:rsidRPr="0025339B">
              <w:rPr>
                <w:rFonts w:ascii="宋体" w:eastAsia="宋体" w:hAnsi="宋体" w:hint="eastAsia"/>
                <w:sz w:val="24"/>
              </w:rPr>
              <w:t>_</w:t>
            </w:r>
            <w:r w:rsidRPr="0025339B">
              <w:rPr>
                <w:rFonts w:ascii="宋体" w:eastAsia="宋体" w:hAnsi="宋体"/>
                <w:sz w:val="24"/>
              </w:rPr>
              <w:t>wu@126.com</w:t>
            </w:r>
          </w:p>
        </w:tc>
      </w:tr>
      <w:tr w:rsidR="00AB5DD7" w:rsidRPr="0025339B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27246925" w:rsidR="00AB5DD7" w:rsidRPr="0025339B" w:rsidRDefault="00085D97" w:rsidP="00AB5DD7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北京大学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3AE287F5" w:rsidR="00AB5DD7" w:rsidRPr="0025339B" w:rsidRDefault="00085D97" w:rsidP="00AB5DD7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法学</w:t>
            </w:r>
          </w:p>
        </w:tc>
      </w:tr>
      <w:tr w:rsidR="00AB5DD7" w:rsidRPr="0025339B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3870170A" w:rsidR="00AB5DD7" w:rsidRPr="0025339B" w:rsidRDefault="00085D97" w:rsidP="00AB5DD7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中国中铁股份有限公司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25339B">
              <w:rPr>
                <w:rFonts w:ascii="宋体" w:eastAsia="宋体" w:hAnsi="宋体"/>
                <w:sz w:val="24"/>
              </w:rPr>
              <w:t xml:space="preserve"> </w:t>
            </w:r>
            <w:r w:rsidRPr="0025339B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3F30BF90" w:rsidR="00AB5DD7" w:rsidRPr="0025339B" w:rsidRDefault="00085D97" w:rsidP="00AB5DD7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高级经理</w:t>
            </w:r>
          </w:p>
        </w:tc>
      </w:tr>
      <w:tr w:rsidR="00AB5DD7" w:rsidRPr="0025339B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Pr="0025339B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429A5198" w14:textId="3A8EE47A" w:rsidR="00AB5DD7" w:rsidRPr="0025339B" w:rsidRDefault="008B18B4" w:rsidP="001852B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毕业于北京大学元培学院法学专业，在中央企业从事法律工作八年。曾作为中国交建海外房地产投资平台的创始团队成员，</w:t>
            </w:r>
            <w:r w:rsidR="00C81600" w:rsidRPr="0025339B">
              <w:rPr>
                <w:rFonts w:ascii="宋体" w:eastAsia="宋体" w:hAnsi="宋体" w:hint="eastAsia"/>
                <w:sz w:val="24"/>
              </w:rPr>
              <w:t>负责</w:t>
            </w:r>
            <w:r w:rsidR="00630533" w:rsidRPr="0025339B">
              <w:rPr>
                <w:rFonts w:ascii="宋体" w:eastAsia="宋体" w:hAnsi="宋体" w:hint="eastAsia"/>
                <w:sz w:val="24"/>
              </w:rPr>
              <w:t>并</w:t>
            </w:r>
            <w:r w:rsidRPr="0025339B">
              <w:rPr>
                <w:rFonts w:ascii="宋体" w:eastAsia="宋体" w:hAnsi="宋体" w:hint="eastAsia"/>
                <w:sz w:val="24"/>
              </w:rPr>
              <w:t>完成了</w:t>
            </w:r>
            <w:r w:rsidR="000A0BDD" w:rsidRPr="0025339B">
              <w:rPr>
                <w:rFonts w:ascii="宋体" w:eastAsia="宋体" w:hAnsi="宋体" w:hint="eastAsia"/>
                <w:sz w:val="24"/>
              </w:rPr>
              <w:t>企业</w:t>
            </w:r>
            <w:r w:rsidRPr="0025339B">
              <w:rPr>
                <w:rFonts w:ascii="宋体" w:eastAsia="宋体" w:hAnsi="宋体" w:hint="eastAsia"/>
                <w:sz w:val="24"/>
              </w:rPr>
              <w:t>法律风控部门的搭建</w:t>
            </w:r>
            <w:r w:rsidR="00343C40" w:rsidRPr="0025339B">
              <w:rPr>
                <w:rFonts w:ascii="宋体" w:eastAsia="宋体" w:hAnsi="宋体" w:hint="eastAsia"/>
                <w:sz w:val="24"/>
              </w:rPr>
              <w:t>及</w:t>
            </w:r>
            <w:r w:rsidRPr="0025339B">
              <w:rPr>
                <w:rFonts w:ascii="宋体" w:eastAsia="宋体" w:hAnsi="宋体" w:hint="eastAsia"/>
                <w:sz w:val="24"/>
              </w:rPr>
              <w:t>持续稳健</w:t>
            </w:r>
            <w:r w:rsidR="001859D3" w:rsidRPr="0025339B">
              <w:rPr>
                <w:rFonts w:ascii="宋体" w:eastAsia="宋体" w:hAnsi="宋体" w:hint="eastAsia"/>
                <w:sz w:val="24"/>
              </w:rPr>
              <w:t>运转</w:t>
            </w:r>
            <w:r w:rsidRPr="0025339B">
              <w:rPr>
                <w:rFonts w:ascii="宋体" w:eastAsia="宋体" w:hAnsi="宋体" w:hint="eastAsia"/>
                <w:sz w:val="24"/>
              </w:rPr>
              <w:t>，同时在项目层面实现了“零诉讼、零违约、零违规、零损失”。曾作为核心团队成员参与完成了总投资约</w:t>
            </w:r>
            <w:r w:rsidRPr="0025339B">
              <w:rPr>
                <w:rFonts w:ascii="宋体" w:eastAsia="宋体" w:hAnsi="宋体"/>
                <w:sz w:val="24"/>
              </w:rPr>
              <w:t>11亿美元的“美国洛杉矶宏大广场项目（The Grand）”</w:t>
            </w:r>
            <w:r w:rsidRPr="0025339B">
              <w:rPr>
                <w:rFonts w:ascii="宋体" w:eastAsia="宋体" w:hAnsi="宋体" w:hint="eastAsia"/>
                <w:sz w:val="24"/>
              </w:rPr>
              <w:t>以及其他</w:t>
            </w:r>
            <w:r w:rsidRPr="0025339B">
              <w:rPr>
                <w:rFonts w:ascii="宋体" w:eastAsia="宋体" w:hAnsi="宋体"/>
                <w:sz w:val="24"/>
              </w:rPr>
              <w:t>十几个境外投资项目，业务经验涵盖境外房地产、并购、基础设施</w:t>
            </w:r>
            <w:r w:rsidR="00B17BBA" w:rsidRPr="0025339B">
              <w:rPr>
                <w:rFonts w:ascii="宋体" w:eastAsia="宋体" w:hAnsi="宋体" w:hint="eastAsia"/>
                <w:sz w:val="24"/>
              </w:rPr>
              <w:t>投资</w:t>
            </w:r>
            <w:r w:rsidRPr="0025339B">
              <w:rPr>
                <w:rFonts w:ascii="宋体" w:eastAsia="宋体" w:hAnsi="宋体"/>
                <w:sz w:val="24"/>
              </w:rPr>
              <w:t>等领域。曾获国际法律评级机构LEGAL BAND颁发的</w:t>
            </w:r>
            <w:r w:rsidR="00CF0C84" w:rsidRPr="0025339B">
              <w:rPr>
                <w:rFonts w:ascii="宋体" w:eastAsia="宋体" w:hAnsi="宋体" w:hint="eastAsia"/>
                <w:sz w:val="24"/>
              </w:rPr>
              <w:t>“</w:t>
            </w:r>
            <w:r w:rsidR="00CF0C84" w:rsidRPr="0025339B">
              <w:rPr>
                <w:rFonts w:ascii="宋体" w:eastAsia="宋体" w:hAnsi="宋体"/>
                <w:sz w:val="24"/>
              </w:rPr>
              <w:t>2018 LEGAL BAND</w:t>
            </w:r>
            <w:r w:rsidR="002F2AEA">
              <w:rPr>
                <w:rFonts w:ascii="宋体" w:eastAsia="宋体" w:hAnsi="宋体"/>
                <w:sz w:val="24"/>
              </w:rPr>
              <w:t xml:space="preserve"> </w:t>
            </w:r>
            <w:r w:rsidR="00CF0C84" w:rsidRPr="0025339B">
              <w:rPr>
                <w:rFonts w:ascii="宋体" w:eastAsia="宋体" w:hAnsi="宋体"/>
                <w:sz w:val="24"/>
              </w:rPr>
              <w:t>中国法务俊杰30强</w:t>
            </w:r>
            <w:r w:rsidR="00CF0C84" w:rsidRPr="0025339B">
              <w:rPr>
                <w:rFonts w:ascii="宋体" w:eastAsia="宋体" w:hAnsi="宋体" w:hint="eastAsia"/>
                <w:sz w:val="24"/>
              </w:rPr>
              <w:t>”称号</w:t>
            </w:r>
            <w:r w:rsidRPr="0025339B">
              <w:rPr>
                <w:rFonts w:ascii="宋体" w:eastAsia="宋体" w:hAnsi="宋体"/>
                <w:sz w:val="24"/>
              </w:rPr>
              <w:t>。</w:t>
            </w:r>
          </w:p>
          <w:p w14:paraId="6740051A" w14:textId="531D2460" w:rsidR="000F2B45" w:rsidRPr="0025339B" w:rsidRDefault="000F2B45" w:rsidP="001852B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现任中国中铁股份有限公司国际事业部高级经理，主要负责中国中铁马来西亚大马城项目</w:t>
            </w:r>
            <w:r w:rsidR="00C5192A" w:rsidRPr="0025339B">
              <w:rPr>
                <w:rFonts w:ascii="宋体" w:eastAsia="宋体" w:hAnsi="宋体" w:hint="eastAsia"/>
                <w:sz w:val="24"/>
              </w:rPr>
              <w:t>（Bandar</w:t>
            </w:r>
            <w:r w:rsidR="00C5192A" w:rsidRPr="0025339B">
              <w:rPr>
                <w:rFonts w:ascii="宋体" w:eastAsia="宋体" w:hAnsi="宋体"/>
                <w:sz w:val="24"/>
              </w:rPr>
              <w:t xml:space="preserve"> Malaysia</w:t>
            </w:r>
            <w:r w:rsidR="00C5192A" w:rsidRPr="0025339B">
              <w:rPr>
                <w:rFonts w:ascii="宋体" w:eastAsia="宋体" w:hAnsi="宋体" w:hint="eastAsia"/>
                <w:sz w:val="24"/>
              </w:rPr>
              <w:t>）</w:t>
            </w:r>
            <w:r w:rsidRPr="0025339B">
              <w:rPr>
                <w:rFonts w:ascii="宋体" w:eastAsia="宋体" w:hAnsi="宋体" w:hint="eastAsia"/>
                <w:sz w:val="24"/>
              </w:rPr>
              <w:t>的有关工作。</w:t>
            </w:r>
          </w:p>
        </w:tc>
      </w:tr>
      <w:tr w:rsidR="00AB5DD7" w:rsidRPr="0025339B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Pr="0025339B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25339B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12A8E32A" w:rsidR="00AB5DD7" w:rsidRPr="0025339B" w:rsidRDefault="00B31BD9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Pr="0025339B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25339B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741F8A90" w:rsidR="00AB5DD7" w:rsidRPr="0025339B" w:rsidRDefault="00B31BD9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Pr="0025339B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25339B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5107AD25" w:rsidR="00AB5DD7" w:rsidRPr="0025339B" w:rsidRDefault="00C56778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3</w:t>
            </w:r>
            <w:r w:rsidRPr="0025339B">
              <w:rPr>
                <w:rFonts w:ascii="宋体" w:eastAsia="宋体" w:hAnsi="宋体"/>
                <w:sz w:val="24"/>
              </w:rPr>
              <w:t>332</w:t>
            </w:r>
          </w:p>
        </w:tc>
      </w:tr>
      <w:tr w:rsidR="00AB5DD7" w:rsidRPr="0025339B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6657AA6A" w:rsidR="00AB5DD7" w:rsidRPr="0025339B" w:rsidRDefault="00C55138" w:rsidP="00AB5DD7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中国企业“走出去”面临的风险及防范策略分析</w:t>
            </w:r>
          </w:p>
        </w:tc>
      </w:tr>
      <w:tr w:rsidR="00AB5DD7" w:rsidRPr="0025339B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71022E02" w:rsidR="00AB5DD7" w:rsidRPr="0025339B" w:rsidRDefault="00692927" w:rsidP="00AB5DD7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《经营者》</w:t>
            </w:r>
            <w:r w:rsidR="00531EA3" w:rsidRPr="0025339B">
              <w:rPr>
                <w:rFonts w:ascii="宋体" w:eastAsia="宋体" w:hAnsi="宋体" w:hint="eastAsia"/>
                <w:sz w:val="24"/>
              </w:rPr>
              <w:t>，</w:t>
            </w:r>
            <w:r w:rsidRPr="0025339B">
              <w:rPr>
                <w:rFonts w:ascii="宋体" w:eastAsia="宋体" w:hAnsi="宋体" w:hint="eastAsia"/>
                <w:sz w:val="24"/>
              </w:rPr>
              <w:t>国内刊号C</w:t>
            </w:r>
            <w:r w:rsidRPr="0025339B">
              <w:rPr>
                <w:rFonts w:ascii="宋体" w:eastAsia="宋体" w:hAnsi="宋体"/>
                <w:sz w:val="24"/>
              </w:rPr>
              <w:t>N50-1018/F</w:t>
            </w:r>
            <w:r w:rsidRPr="0025339B">
              <w:rPr>
                <w:rFonts w:ascii="宋体" w:eastAsia="宋体" w:hAnsi="宋体" w:hint="eastAsia"/>
                <w:sz w:val="24"/>
              </w:rPr>
              <w:t>，国际刊号I</w:t>
            </w:r>
            <w:r w:rsidRPr="0025339B">
              <w:rPr>
                <w:rFonts w:ascii="宋体" w:eastAsia="宋体" w:hAnsi="宋体"/>
                <w:sz w:val="24"/>
              </w:rPr>
              <w:t>SSN1672-2507</w:t>
            </w:r>
          </w:p>
        </w:tc>
      </w:tr>
      <w:tr w:rsidR="001D4ABC" w:rsidRPr="0025339B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25339B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403EE846" w:rsidR="001D4ABC" w:rsidRPr="0025339B" w:rsidRDefault="00B34458" w:rsidP="001852B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文章立足近年来中国企业“走出去”大潮的波澜起伏和经验教训，从</w:t>
            </w:r>
            <w:r w:rsidR="00F85643" w:rsidRPr="0025339B">
              <w:rPr>
                <w:rFonts w:ascii="宋体" w:eastAsia="宋体" w:hAnsi="宋体" w:hint="eastAsia"/>
                <w:sz w:val="24"/>
              </w:rPr>
              <w:t>企业自身及投资环境</w:t>
            </w:r>
            <w:r w:rsidR="00BB55AB" w:rsidRPr="0025339B">
              <w:rPr>
                <w:rFonts w:ascii="宋体" w:eastAsia="宋体" w:hAnsi="宋体" w:hint="eastAsia"/>
                <w:sz w:val="24"/>
              </w:rPr>
              <w:t>等</w:t>
            </w:r>
            <w:r w:rsidR="00F85643" w:rsidRPr="0025339B">
              <w:rPr>
                <w:rFonts w:ascii="宋体" w:eastAsia="宋体" w:hAnsi="宋体" w:hint="eastAsia"/>
                <w:sz w:val="24"/>
              </w:rPr>
              <w:t>角度出发</w:t>
            </w:r>
            <w:r w:rsidR="00BB55AB" w:rsidRPr="0025339B">
              <w:rPr>
                <w:rFonts w:ascii="宋体" w:eastAsia="宋体" w:hAnsi="宋体" w:hint="eastAsia"/>
                <w:sz w:val="24"/>
              </w:rPr>
              <w:t>，</w:t>
            </w:r>
            <w:r w:rsidR="00F76DF2" w:rsidRPr="0025339B">
              <w:rPr>
                <w:rFonts w:ascii="宋体" w:eastAsia="宋体" w:hAnsi="宋体" w:hint="eastAsia"/>
                <w:sz w:val="24"/>
              </w:rPr>
              <w:t>考虑企业竞争力和国际化经验、风控机制体系、国际化经营平台建设、跨文化交流等方面因素，</w:t>
            </w:r>
            <w:r w:rsidR="00F85643" w:rsidRPr="0025339B">
              <w:rPr>
                <w:rFonts w:ascii="宋体" w:eastAsia="宋体" w:hAnsi="宋体" w:hint="eastAsia"/>
                <w:sz w:val="24"/>
              </w:rPr>
              <w:t>对企业</w:t>
            </w:r>
            <w:r w:rsidRPr="0025339B">
              <w:rPr>
                <w:rFonts w:ascii="宋体" w:eastAsia="宋体" w:hAnsi="宋体" w:hint="eastAsia"/>
                <w:sz w:val="24"/>
              </w:rPr>
              <w:t>海外投资风险</w:t>
            </w:r>
            <w:r w:rsidR="00F85643" w:rsidRPr="0025339B">
              <w:rPr>
                <w:rFonts w:ascii="宋体" w:eastAsia="宋体" w:hAnsi="宋体" w:hint="eastAsia"/>
                <w:sz w:val="24"/>
              </w:rPr>
              <w:t>进行</w:t>
            </w:r>
            <w:r w:rsidRPr="0025339B">
              <w:rPr>
                <w:rFonts w:ascii="宋体" w:eastAsia="宋体" w:hAnsi="宋体" w:hint="eastAsia"/>
                <w:sz w:val="24"/>
              </w:rPr>
              <w:t>研判</w:t>
            </w:r>
            <w:r w:rsidR="00F85643" w:rsidRPr="0025339B">
              <w:rPr>
                <w:rFonts w:ascii="宋体" w:eastAsia="宋体" w:hAnsi="宋体" w:hint="eastAsia"/>
                <w:sz w:val="24"/>
              </w:rPr>
              <w:t>，进而分析中国企业</w:t>
            </w:r>
            <w:r w:rsidRPr="0025339B">
              <w:rPr>
                <w:rFonts w:ascii="宋体" w:eastAsia="宋体" w:hAnsi="宋体" w:hint="eastAsia"/>
                <w:sz w:val="24"/>
              </w:rPr>
              <w:t>海外投资</w:t>
            </w:r>
            <w:r w:rsidR="00F85643" w:rsidRPr="0025339B">
              <w:rPr>
                <w:rFonts w:ascii="宋体" w:eastAsia="宋体" w:hAnsi="宋体" w:hint="eastAsia"/>
                <w:sz w:val="24"/>
              </w:rPr>
              <w:t>活动的</w:t>
            </w:r>
            <w:r w:rsidRPr="0025339B">
              <w:rPr>
                <w:rFonts w:ascii="宋体" w:eastAsia="宋体" w:hAnsi="宋体" w:hint="eastAsia"/>
                <w:sz w:val="24"/>
              </w:rPr>
              <w:t>风险防控策略</w:t>
            </w:r>
            <w:r w:rsidR="002D49C2" w:rsidRPr="0025339B">
              <w:rPr>
                <w:rFonts w:ascii="宋体" w:eastAsia="宋体" w:hAnsi="宋体" w:hint="eastAsia"/>
                <w:sz w:val="24"/>
              </w:rPr>
              <w:t>，即重视海外投资的可行性研究及风险评估、风险管理、属地化经营、合同条款保护及争议解决方式等方面的工作</w:t>
            </w:r>
            <w:r w:rsidR="000D4C04" w:rsidRPr="0025339B">
              <w:rPr>
                <w:rFonts w:ascii="宋体" w:eastAsia="宋体" w:hAnsi="宋体" w:hint="eastAsia"/>
                <w:sz w:val="24"/>
              </w:rPr>
              <w:t>，提高企业自身竞争力，</w:t>
            </w:r>
            <w:r w:rsidR="00536AA2" w:rsidRPr="0025339B">
              <w:rPr>
                <w:rFonts w:ascii="宋体" w:eastAsia="宋体" w:hAnsi="宋体" w:hint="eastAsia"/>
                <w:sz w:val="24"/>
              </w:rPr>
              <w:t>增强企业内部化能力，在提升经济效益的同时，</w:t>
            </w:r>
            <w:r w:rsidR="000D4C04" w:rsidRPr="0025339B">
              <w:rPr>
                <w:rFonts w:ascii="宋体" w:eastAsia="宋体" w:hAnsi="宋体" w:hint="eastAsia"/>
                <w:sz w:val="24"/>
              </w:rPr>
              <w:t>为</w:t>
            </w:r>
            <w:r w:rsidR="000D3722" w:rsidRPr="0025339B">
              <w:rPr>
                <w:rFonts w:ascii="宋体" w:eastAsia="宋体" w:hAnsi="宋体" w:hint="eastAsia"/>
                <w:sz w:val="24"/>
              </w:rPr>
              <w:t>国家</w:t>
            </w:r>
            <w:r w:rsidR="000D4C04" w:rsidRPr="0025339B">
              <w:rPr>
                <w:rFonts w:ascii="宋体" w:eastAsia="宋体" w:hAnsi="宋体" w:hint="eastAsia"/>
                <w:sz w:val="24"/>
              </w:rPr>
              <w:t>“一带一路”建设做出贡献。</w:t>
            </w:r>
          </w:p>
        </w:tc>
      </w:tr>
    </w:tbl>
    <w:p w14:paraId="622C2541" w14:textId="77777777" w:rsidR="001D4ABC" w:rsidRPr="0025339B" w:rsidRDefault="001D4ABC">
      <w:pPr>
        <w:rPr>
          <w:rFonts w:ascii="宋体" w:eastAsia="宋体" w:hAnsi="宋体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25339B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5C661F29" w:rsidR="00AB5DD7" w:rsidRPr="0025339B" w:rsidRDefault="001C10EF" w:rsidP="00807310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国有</w:t>
            </w:r>
            <w:r w:rsidR="00E724FB" w:rsidRPr="0025339B">
              <w:rPr>
                <w:rFonts w:ascii="宋体" w:eastAsia="宋体" w:hAnsi="宋体" w:hint="eastAsia"/>
                <w:sz w:val="24"/>
              </w:rPr>
              <w:t>企业</w:t>
            </w:r>
            <w:r w:rsidRPr="0025339B">
              <w:rPr>
                <w:rFonts w:ascii="宋体" w:eastAsia="宋体" w:hAnsi="宋体" w:hint="eastAsia"/>
                <w:sz w:val="24"/>
              </w:rPr>
              <w:t>O</w:t>
            </w:r>
            <w:r w:rsidRPr="0025339B">
              <w:rPr>
                <w:rFonts w:ascii="宋体" w:eastAsia="宋体" w:hAnsi="宋体"/>
                <w:sz w:val="24"/>
              </w:rPr>
              <w:t>FDI</w:t>
            </w:r>
            <w:r w:rsidRPr="0025339B">
              <w:rPr>
                <w:rFonts w:ascii="宋体" w:eastAsia="宋体" w:hAnsi="宋体" w:hint="eastAsia"/>
                <w:sz w:val="24"/>
              </w:rPr>
              <w:t>的影响因素</w:t>
            </w:r>
          </w:p>
        </w:tc>
      </w:tr>
      <w:tr w:rsidR="00AB5DD7" w:rsidRPr="0025339B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BB24973" w14:textId="27DFF7E1" w:rsidR="009E1193" w:rsidRPr="0025339B" w:rsidRDefault="009E1193" w:rsidP="00807310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选题</w:t>
            </w:r>
            <w:r w:rsidR="00EF16D5" w:rsidRPr="0025339B">
              <w:rPr>
                <w:rFonts w:ascii="宋体" w:eastAsia="宋体" w:hAnsi="宋体" w:hint="eastAsia"/>
                <w:sz w:val="24"/>
              </w:rPr>
              <w:t>及背景意义</w:t>
            </w:r>
            <w:r w:rsidRPr="0025339B">
              <w:rPr>
                <w:rFonts w:ascii="宋体" w:eastAsia="宋体" w:hAnsi="宋体" w:hint="eastAsia"/>
                <w:sz w:val="24"/>
              </w:rPr>
              <w:t>：</w:t>
            </w:r>
          </w:p>
          <w:p w14:paraId="7488D49E" w14:textId="7FF80089" w:rsidR="00AB5DD7" w:rsidRPr="0025339B" w:rsidRDefault="00E724FB" w:rsidP="00807310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考虑到目前</w:t>
            </w:r>
            <w:r w:rsidR="00A826DD" w:rsidRPr="0025339B">
              <w:rPr>
                <w:rFonts w:ascii="宋体" w:eastAsia="宋体" w:hAnsi="宋体" w:hint="eastAsia"/>
                <w:sz w:val="24"/>
              </w:rPr>
              <w:t>我国企业</w:t>
            </w:r>
            <w:r w:rsidRPr="0025339B">
              <w:rPr>
                <w:rFonts w:ascii="宋体" w:eastAsia="宋体" w:hAnsi="宋体" w:hint="eastAsia"/>
                <w:sz w:val="24"/>
              </w:rPr>
              <w:t>对外投资</w:t>
            </w:r>
            <w:r w:rsidR="00E365DE" w:rsidRPr="0025339B">
              <w:rPr>
                <w:rFonts w:ascii="宋体" w:eastAsia="宋体" w:hAnsi="宋体" w:hint="eastAsia"/>
                <w:sz w:val="24"/>
              </w:rPr>
              <w:t>模式</w:t>
            </w:r>
            <w:r w:rsidRPr="0025339B">
              <w:rPr>
                <w:rFonts w:ascii="宋体" w:eastAsia="宋体" w:hAnsi="宋体" w:hint="eastAsia"/>
                <w:sz w:val="24"/>
              </w:rPr>
              <w:t>的研究主要</w:t>
            </w:r>
            <w:r w:rsidR="00E365DE" w:rsidRPr="0025339B">
              <w:rPr>
                <w:rFonts w:ascii="宋体" w:eastAsia="宋体" w:hAnsi="宋体" w:hint="eastAsia"/>
                <w:sz w:val="24"/>
              </w:rPr>
              <w:t>针对</w:t>
            </w:r>
            <w:r w:rsidR="00346043" w:rsidRPr="0025339B">
              <w:rPr>
                <w:rFonts w:ascii="宋体" w:eastAsia="宋体" w:hAnsi="宋体" w:hint="eastAsia"/>
                <w:sz w:val="24"/>
              </w:rPr>
              <w:t>：</w:t>
            </w:r>
            <w:r w:rsidR="00346043" w:rsidRPr="0025339B">
              <w:rPr>
                <w:rFonts w:ascii="宋体" w:eastAsia="宋体" w:hAnsi="宋体"/>
                <w:sz w:val="24"/>
              </w:rPr>
              <w:t>1.</w:t>
            </w:r>
            <w:r w:rsidR="00E365DE" w:rsidRPr="0025339B">
              <w:rPr>
                <w:rFonts w:ascii="宋体" w:eastAsia="宋体" w:hAnsi="宋体" w:hint="eastAsia"/>
                <w:sz w:val="24"/>
              </w:rPr>
              <w:t>全</w:t>
            </w:r>
            <w:r w:rsidR="005864AE" w:rsidRPr="0025339B">
              <w:rPr>
                <w:rFonts w:ascii="宋体" w:eastAsia="宋体" w:hAnsi="宋体" w:hint="eastAsia"/>
                <w:sz w:val="24"/>
              </w:rPr>
              <w:t>口径</w:t>
            </w:r>
            <w:r w:rsidR="00E365DE" w:rsidRPr="0025339B">
              <w:rPr>
                <w:rFonts w:ascii="宋体" w:eastAsia="宋体" w:hAnsi="宋体" w:hint="eastAsia"/>
                <w:sz w:val="24"/>
              </w:rPr>
              <w:t>的面板数据</w:t>
            </w:r>
            <w:r w:rsidR="00346043" w:rsidRPr="0025339B">
              <w:rPr>
                <w:rFonts w:ascii="宋体" w:eastAsia="宋体" w:hAnsi="宋体" w:hint="eastAsia"/>
                <w:sz w:val="24"/>
              </w:rPr>
              <w:t>；2</w:t>
            </w:r>
            <w:r w:rsidR="00346043" w:rsidRPr="0025339B">
              <w:rPr>
                <w:rFonts w:ascii="宋体" w:eastAsia="宋体" w:hAnsi="宋体"/>
                <w:sz w:val="24"/>
              </w:rPr>
              <w:t>.</w:t>
            </w:r>
            <w:r w:rsidR="00E365DE" w:rsidRPr="0025339B">
              <w:rPr>
                <w:rFonts w:ascii="宋体" w:eastAsia="宋体" w:hAnsi="宋体" w:hint="eastAsia"/>
                <w:sz w:val="24"/>
              </w:rPr>
              <w:t>民营企业的对外投资</w:t>
            </w:r>
            <w:r w:rsidR="00346043" w:rsidRPr="0025339B">
              <w:rPr>
                <w:rFonts w:ascii="宋体" w:eastAsia="宋体" w:hAnsi="宋体" w:hint="eastAsia"/>
                <w:sz w:val="24"/>
              </w:rPr>
              <w:t>；3</w:t>
            </w:r>
            <w:r w:rsidR="00346043" w:rsidRPr="0025339B">
              <w:rPr>
                <w:rFonts w:ascii="宋体" w:eastAsia="宋体" w:hAnsi="宋体"/>
                <w:sz w:val="24"/>
              </w:rPr>
              <w:t>.</w:t>
            </w:r>
            <w:r w:rsidR="00E365DE" w:rsidRPr="0025339B">
              <w:rPr>
                <w:rFonts w:ascii="宋体" w:eastAsia="宋体" w:hAnsi="宋体" w:hint="eastAsia"/>
                <w:sz w:val="24"/>
              </w:rPr>
              <w:t>具体行业的对外投资，而针对国有企业和中央企业的海外投资</w:t>
            </w:r>
            <w:r w:rsidR="007A1DE5">
              <w:rPr>
                <w:rFonts w:ascii="宋体" w:eastAsia="宋体" w:hAnsi="宋体" w:hint="eastAsia"/>
                <w:sz w:val="24"/>
              </w:rPr>
              <w:t>影响因素</w:t>
            </w:r>
            <w:r w:rsidR="009E1193" w:rsidRPr="0025339B">
              <w:rPr>
                <w:rFonts w:ascii="宋体" w:eastAsia="宋体" w:hAnsi="宋体" w:hint="eastAsia"/>
                <w:sz w:val="24"/>
              </w:rPr>
              <w:t>的研究相对较</w:t>
            </w:r>
            <w:r w:rsidR="00774F90">
              <w:rPr>
                <w:rFonts w:ascii="宋体" w:eastAsia="宋体" w:hAnsi="宋体" w:hint="eastAsia"/>
                <w:sz w:val="24"/>
              </w:rPr>
              <w:t>少</w:t>
            </w:r>
            <w:r w:rsidR="009E1193" w:rsidRPr="0025339B">
              <w:rPr>
                <w:rFonts w:ascii="宋体" w:eastAsia="宋体" w:hAnsi="宋体" w:hint="eastAsia"/>
                <w:sz w:val="24"/>
              </w:rPr>
              <w:t>，因此暂拟定“</w:t>
            </w:r>
            <w:r w:rsidR="007A1DE5" w:rsidRPr="0025339B">
              <w:rPr>
                <w:rFonts w:ascii="宋体" w:eastAsia="宋体" w:hAnsi="宋体" w:hint="eastAsia"/>
                <w:sz w:val="24"/>
              </w:rPr>
              <w:t>国有企业O</w:t>
            </w:r>
            <w:r w:rsidR="007A1DE5" w:rsidRPr="0025339B">
              <w:rPr>
                <w:rFonts w:ascii="宋体" w:eastAsia="宋体" w:hAnsi="宋体"/>
                <w:sz w:val="24"/>
              </w:rPr>
              <w:t>FDI</w:t>
            </w:r>
            <w:r w:rsidR="007A1DE5" w:rsidRPr="0025339B">
              <w:rPr>
                <w:rFonts w:ascii="宋体" w:eastAsia="宋体" w:hAnsi="宋体" w:hint="eastAsia"/>
                <w:sz w:val="24"/>
              </w:rPr>
              <w:t>的影响因素</w:t>
            </w:r>
            <w:r w:rsidR="009E1193" w:rsidRPr="0025339B">
              <w:rPr>
                <w:rFonts w:ascii="宋体" w:eastAsia="宋体" w:hAnsi="宋体" w:hint="eastAsia"/>
                <w:sz w:val="24"/>
              </w:rPr>
              <w:t>”的选题，是否结合具体行业</w:t>
            </w:r>
            <w:r w:rsidR="006F1A74" w:rsidRPr="0025339B">
              <w:rPr>
                <w:rFonts w:ascii="宋体" w:eastAsia="宋体" w:hAnsi="宋体" w:hint="eastAsia"/>
                <w:sz w:val="24"/>
              </w:rPr>
              <w:t>进行研究，需后续考虑数据的可获取性再行确</w:t>
            </w:r>
            <w:r w:rsidR="009E1193" w:rsidRPr="0025339B">
              <w:rPr>
                <w:rFonts w:ascii="宋体" w:eastAsia="宋体" w:hAnsi="宋体" w:hint="eastAsia"/>
                <w:sz w:val="24"/>
              </w:rPr>
              <w:t>定。</w:t>
            </w:r>
          </w:p>
          <w:p w14:paraId="15629D5F" w14:textId="77777777" w:rsidR="009E1193" w:rsidRPr="0025339B" w:rsidRDefault="009E1193" w:rsidP="00807310">
            <w:pPr>
              <w:rPr>
                <w:rFonts w:ascii="宋体" w:eastAsia="宋体" w:hAnsi="宋体"/>
                <w:sz w:val="24"/>
              </w:rPr>
            </w:pPr>
          </w:p>
          <w:p w14:paraId="58D30B02" w14:textId="77777777" w:rsidR="007F3FA0" w:rsidRPr="0025339B" w:rsidRDefault="007C50DE" w:rsidP="00807310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内容</w:t>
            </w:r>
            <w:r w:rsidR="00EF16D5" w:rsidRPr="0025339B">
              <w:rPr>
                <w:rFonts w:ascii="宋体" w:eastAsia="宋体" w:hAnsi="宋体" w:hint="eastAsia"/>
                <w:sz w:val="24"/>
              </w:rPr>
              <w:t>摘要</w:t>
            </w:r>
            <w:r w:rsidR="009E1193" w:rsidRPr="0025339B">
              <w:rPr>
                <w:rFonts w:ascii="宋体" w:eastAsia="宋体" w:hAnsi="宋体" w:hint="eastAsia"/>
                <w:sz w:val="24"/>
              </w:rPr>
              <w:t>：</w:t>
            </w:r>
          </w:p>
          <w:p w14:paraId="43BF5A40" w14:textId="60C6EE8B" w:rsidR="009E1193" w:rsidRPr="0025339B" w:rsidRDefault="008E3D6A" w:rsidP="00807310">
            <w:pPr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自从2</w:t>
            </w:r>
            <w:r w:rsidRPr="0025339B">
              <w:rPr>
                <w:rFonts w:ascii="宋体" w:eastAsia="宋体" w:hAnsi="宋体"/>
                <w:sz w:val="24"/>
              </w:rPr>
              <w:t>0</w:t>
            </w:r>
            <w:r w:rsidRPr="0025339B">
              <w:rPr>
                <w:rFonts w:ascii="宋体" w:eastAsia="宋体" w:hAnsi="宋体" w:hint="eastAsia"/>
                <w:sz w:val="24"/>
              </w:rPr>
              <w:t>世纪8</w:t>
            </w:r>
            <w:r w:rsidRPr="0025339B">
              <w:rPr>
                <w:rFonts w:ascii="宋体" w:eastAsia="宋体" w:hAnsi="宋体"/>
                <w:sz w:val="24"/>
              </w:rPr>
              <w:t>0</w:t>
            </w:r>
            <w:r w:rsidRPr="0025339B">
              <w:rPr>
                <w:rFonts w:ascii="宋体" w:eastAsia="宋体" w:hAnsi="宋体" w:hint="eastAsia"/>
                <w:sz w:val="24"/>
              </w:rPr>
              <w:t>年代我国外经企业深耕海外市场，“走出去”逐渐成为我国企业投资的大趋势，近年来，</w:t>
            </w:r>
            <w:r w:rsidR="001A54A9" w:rsidRPr="0025339B">
              <w:rPr>
                <w:rFonts w:ascii="宋体" w:eastAsia="宋体" w:hAnsi="宋体" w:hint="eastAsia"/>
                <w:sz w:val="24"/>
              </w:rPr>
              <w:t>中国企业O</w:t>
            </w:r>
            <w:r w:rsidR="001A54A9" w:rsidRPr="0025339B">
              <w:rPr>
                <w:rFonts w:ascii="宋体" w:eastAsia="宋体" w:hAnsi="宋体"/>
                <w:sz w:val="24"/>
              </w:rPr>
              <w:t>FDI</w:t>
            </w:r>
            <w:r w:rsidR="00A46C29" w:rsidRPr="0025339B">
              <w:rPr>
                <w:rFonts w:ascii="宋体" w:eastAsia="宋体" w:hAnsi="宋体" w:hint="eastAsia"/>
                <w:sz w:val="24"/>
              </w:rPr>
              <w:t>体现出投资</w:t>
            </w:r>
            <w:r w:rsidRPr="0025339B">
              <w:rPr>
                <w:rFonts w:ascii="宋体" w:eastAsia="宋体" w:hAnsi="宋体" w:hint="eastAsia"/>
                <w:sz w:val="24"/>
              </w:rPr>
              <w:t>主体多元化、</w:t>
            </w:r>
            <w:r w:rsidR="00A46C29" w:rsidRPr="0025339B">
              <w:rPr>
                <w:rFonts w:ascii="宋体" w:eastAsia="宋体" w:hAnsi="宋体" w:hint="eastAsia"/>
                <w:sz w:val="24"/>
              </w:rPr>
              <w:t>投资形式多元化、投资目的地多元化的特征。而自2</w:t>
            </w:r>
            <w:r w:rsidR="00A46C29" w:rsidRPr="0025339B">
              <w:rPr>
                <w:rFonts w:ascii="宋体" w:eastAsia="宋体" w:hAnsi="宋体"/>
                <w:sz w:val="24"/>
              </w:rPr>
              <w:t>017</w:t>
            </w:r>
            <w:r w:rsidR="00A46C29" w:rsidRPr="0025339B">
              <w:rPr>
                <w:rFonts w:ascii="宋体" w:eastAsia="宋体" w:hAnsi="宋体" w:hint="eastAsia"/>
                <w:sz w:val="24"/>
              </w:rPr>
              <w:t>年起国家部委出台一系列</w:t>
            </w:r>
            <w:r w:rsidR="001A54A9" w:rsidRPr="0025339B">
              <w:rPr>
                <w:rFonts w:ascii="宋体" w:eastAsia="宋体" w:hAnsi="宋体" w:hint="eastAsia"/>
                <w:sz w:val="24"/>
              </w:rPr>
              <w:t>针对</w:t>
            </w:r>
            <w:r w:rsidR="00EF115E">
              <w:rPr>
                <w:rFonts w:ascii="宋体" w:eastAsia="宋体" w:hAnsi="宋体" w:hint="eastAsia"/>
                <w:sz w:val="24"/>
              </w:rPr>
              <w:t>海外投资</w:t>
            </w:r>
            <w:r w:rsidR="00A46C29" w:rsidRPr="0025339B">
              <w:rPr>
                <w:rFonts w:ascii="宋体" w:eastAsia="宋体" w:hAnsi="宋体" w:hint="eastAsia"/>
                <w:sz w:val="24"/>
              </w:rPr>
              <w:t>的指导意见后，</w:t>
            </w:r>
            <w:r w:rsidR="004B6F17" w:rsidRPr="0025339B">
              <w:rPr>
                <w:rFonts w:ascii="宋体" w:eastAsia="宋体" w:hAnsi="宋体" w:hint="eastAsia"/>
                <w:sz w:val="24"/>
              </w:rPr>
              <w:t>特定领域的</w:t>
            </w:r>
            <w:r w:rsidR="001A54A9" w:rsidRPr="0025339B">
              <w:rPr>
                <w:rFonts w:ascii="宋体" w:eastAsia="宋体" w:hAnsi="宋体" w:hint="eastAsia"/>
                <w:sz w:val="24"/>
              </w:rPr>
              <w:t>O</w:t>
            </w:r>
            <w:r w:rsidR="001A54A9" w:rsidRPr="0025339B">
              <w:rPr>
                <w:rFonts w:ascii="宋体" w:eastAsia="宋体" w:hAnsi="宋体"/>
                <w:sz w:val="24"/>
              </w:rPr>
              <w:t>FDI</w:t>
            </w:r>
            <w:r w:rsidR="004B6F17" w:rsidRPr="0025339B">
              <w:rPr>
                <w:rFonts w:ascii="宋体" w:eastAsia="宋体" w:hAnsi="宋体" w:hint="eastAsia"/>
                <w:sz w:val="24"/>
              </w:rPr>
              <w:t>出现了规律性的趋势变化。</w:t>
            </w:r>
            <w:r w:rsidR="00A233D2" w:rsidRPr="0025339B">
              <w:rPr>
                <w:rFonts w:ascii="宋体" w:eastAsia="宋体" w:hAnsi="宋体" w:hint="eastAsia"/>
                <w:sz w:val="24"/>
              </w:rPr>
              <w:t>笔者梳理了国内外对</w:t>
            </w:r>
            <w:r w:rsidR="001A54A9" w:rsidRPr="0025339B">
              <w:rPr>
                <w:rFonts w:ascii="宋体" w:eastAsia="宋体" w:hAnsi="宋体" w:hint="eastAsia"/>
                <w:sz w:val="24"/>
              </w:rPr>
              <w:t>O</w:t>
            </w:r>
            <w:r w:rsidR="001A54A9" w:rsidRPr="0025339B">
              <w:rPr>
                <w:rFonts w:ascii="宋体" w:eastAsia="宋体" w:hAnsi="宋体"/>
                <w:sz w:val="24"/>
              </w:rPr>
              <w:t>FDI</w:t>
            </w:r>
            <w:r w:rsidR="00A233D2" w:rsidRPr="0025339B">
              <w:rPr>
                <w:rFonts w:ascii="宋体" w:eastAsia="宋体" w:hAnsi="宋体" w:hint="eastAsia"/>
                <w:sz w:val="24"/>
              </w:rPr>
              <w:t>的</w:t>
            </w:r>
            <w:r w:rsidR="001A54A9" w:rsidRPr="0025339B">
              <w:rPr>
                <w:rFonts w:ascii="宋体" w:eastAsia="宋体" w:hAnsi="宋体" w:hint="eastAsia"/>
                <w:sz w:val="24"/>
              </w:rPr>
              <w:t>研究</w:t>
            </w:r>
            <w:r w:rsidR="00A233D2" w:rsidRPr="0025339B">
              <w:rPr>
                <w:rFonts w:ascii="宋体" w:eastAsia="宋体" w:hAnsi="宋体" w:hint="eastAsia"/>
                <w:sz w:val="24"/>
              </w:rPr>
              <w:t>文献和理论，</w:t>
            </w:r>
            <w:r w:rsidR="00C96210" w:rsidRPr="0025339B">
              <w:rPr>
                <w:rFonts w:ascii="宋体" w:eastAsia="宋体" w:hAnsi="宋体" w:hint="eastAsia"/>
                <w:sz w:val="24"/>
              </w:rPr>
              <w:t>结合目前对中国企业</w:t>
            </w:r>
            <w:r w:rsidR="001A54A9" w:rsidRPr="0025339B">
              <w:rPr>
                <w:rFonts w:ascii="宋体" w:eastAsia="宋体" w:hAnsi="宋体" w:hint="eastAsia"/>
                <w:sz w:val="24"/>
              </w:rPr>
              <w:t>O</w:t>
            </w:r>
            <w:r w:rsidR="001A54A9" w:rsidRPr="0025339B">
              <w:rPr>
                <w:rFonts w:ascii="宋体" w:eastAsia="宋体" w:hAnsi="宋体"/>
                <w:sz w:val="24"/>
              </w:rPr>
              <w:t>FDI</w:t>
            </w:r>
            <w:r w:rsidR="00C96210" w:rsidRPr="0025339B">
              <w:rPr>
                <w:rFonts w:ascii="宋体" w:eastAsia="宋体" w:hAnsi="宋体" w:hint="eastAsia"/>
                <w:sz w:val="24"/>
              </w:rPr>
              <w:t>领域的现有研究成果，发现针对国有企业和中央企业的</w:t>
            </w:r>
            <w:r w:rsidR="00092D2C" w:rsidRPr="0025339B">
              <w:rPr>
                <w:rFonts w:ascii="宋体" w:eastAsia="宋体" w:hAnsi="宋体" w:hint="eastAsia"/>
                <w:sz w:val="24"/>
              </w:rPr>
              <w:t>O</w:t>
            </w:r>
            <w:r w:rsidR="00092D2C" w:rsidRPr="0025339B">
              <w:rPr>
                <w:rFonts w:ascii="宋体" w:eastAsia="宋体" w:hAnsi="宋体"/>
                <w:sz w:val="24"/>
              </w:rPr>
              <w:t>FDI</w:t>
            </w:r>
            <w:r w:rsidR="00D45E79" w:rsidRPr="0025339B">
              <w:rPr>
                <w:rFonts w:ascii="宋体" w:eastAsia="宋体" w:hAnsi="宋体" w:hint="eastAsia"/>
                <w:sz w:val="24"/>
              </w:rPr>
              <w:t>影响因素</w:t>
            </w:r>
            <w:r w:rsidR="00C96210" w:rsidRPr="0025339B">
              <w:rPr>
                <w:rFonts w:ascii="宋体" w:eastAsia="宋体" w:hAnsi="宋体" w:hint="eastAsia"/>
                <w:sz w:val="24"/>
              </w:rPr>
              <w:t>的研究相对较</w:t>
            </w:r>
            <w:r w:rsidR="000D2FDF" w:rsidRPr="0025339B">
              <w:rPr>
                <w:rFonts w:ascii="宋体" w:eastAsia="宋体" w:hAnsi="宋体" w:hint="eastAsia"/>
                <w:sz w:val="24"/>
              </w:rPr>
              <w:t>少</w:t>
            </w:r>
            <w:r w:rsidR="00CE0B15" w:rsidRPr="0025339B">
              <w:rPr>
                <w:rFonts w:ascii="宋体" w:eastAsia="宋体" w:hAnsi="宋体" w:hint="eastAsia"/>
                <w:sz w:val="24"/>
              </w:rPr>
              <w:t>。而实际上，国有企业尤其是中央企业，在</w:t>
            </w:r>
            <w:r w:rsidR="00CB5138" w:rsidRPr="0025339B">
              <w:rPr>
                <w:rFonts w:ascii="宋体" w:eastAsia="宋体" w:hAnsi="宋体" w:hint="eastAsia"/>
                <w:sz w:val="24"/>
              </w:rPr>
              <w:t>O</w:t>
            </w:r>
            <w:r w:rsidR="00CB5138" w:rsidRPr="0025339B">
              <w:rPr>
                <w:rFonts w:ascii="宋体" w:eastAsia="宋体" w:hAnsi="宋体"/>
                <w:sz w:val="24"/>
              </w:rPr>
              <w:t>FDI</w:t>
            </w:r>
            <w:r w:rsidR="00C72F24" w:rsidRPr="0025339B">
              <w:rPr>
                <w:rFonts w:ascii="宋体" w:eastAsia="宋体" w:hAnsi="宋体" w:hint="eastAsia"/>
                <w:sz w:val="24"/>
              </w:rPr>
              <w:t>当中占据相当重要的比例和地位</w:t>
            </w:r>
            <w:r w:rsidR="00ED3512" w:rsidRPr="0025339B">
              <w:rPr>
                <w:rFonts w:ascii="宋体" w:eastAsia="宋体" w:hAnsi="宋体" w:hint="eastAsia"/>
                <w:sz w:val="24"/>
              </w:rPr>
              <w:t>，同时也一定程度地体现着国家对外投资的风向和趋势</w:t>
            </w:r>
            <w:r w:rsidR="00C72F24" w:rsidRPr="0025339B">
              <w:rPr>
                <w:rFonts w:ascii="宋体" w:eastAsia="宋体" w:hAnsi="宋体" w:hint="eastAsia"/>
                <w:sz w:val="24"/>
              </w:rPr>
              <w:t>。</w:t>
            </w:r>
            <w:r w:rsidR="00ED3512" w:rsidRPr="0025339B">
              <w:rPr>
                <w:rFonts w:ascii="宋体" w:eastAsia="宋体" w:hAnsi="宋体" w:hint="eastAsia"/>
                <w:sz w:val="24"/>
              </w:rPr>
              <w:t>因此，该研究</w:t>
            </w:r>
            <w:r w:rsidR="00910D89">
              <w:rPr>
                <w:rFonts w:ascii="宋体" w:eastAsia="宋体" w:hAnsi="宋体" w:hint="eastAsia"/>
                <w:sz w:val="24"/>
              </w:rPr>
              <w:t>对思考国资如何能够优化投资目的地</w:t>
            </w:r>
            <w:r w:rsidR="0094687C">
              <w:rPr>
                <w:rFonts w:ascii="宋体" w:eastAsia="宋体" w:hAnsi="宋体" w:hint="eastAsia"/>
                <w:sz w:val="24"/>
              </w:rPr>
              <w:t>、进而</w:t>
            </w:r>
            <w:r w:rsidR="00910D89">
              <w:rPr>
                <w:rFonts w:ascii="宋体" w:eastAsia="宋体" w:hAnsi="宋体" w:hint="eastAsia"/>
                <w:sz w:val="24"/>
              </w:rPr>
              <w:t>更好地“走出去”</w:t>
            </w:r>
            <w:r w:rsidR="0094687C">
              <w:rPr>
                <w:rFonts w:ascii="宋体" w:eastAsia="宋体" w:hAnsi="宋体" w:hint="eastAsia"/>
                <w:sz w:val="24"/>
              </w:rPr>
              <w:t>、实现高质量发展</w:t>
            </w:r>
            <w:r w:rsidR="00E23E87" w:rsidRPr="0025339B">
              <w:rPr>
                <w:rFonts w:ascii="宋体" w:eastAsia="宋体" w:hAnsi="宋体" w:hint="eastAsia"/>
                <w:sz w:val="24"/>
              </w:rPr>
              <w:t>具备一定的现实意义</w:t>
            </w:r>
            <w:r w:rsidR="004B2097" w:rsidRPr="0025339B">
              <w:rPr>
                <w:rFonts w:ascii="宋体" w:eastAsia="宋体" w:hAnsi="宋体" w:hint="eastAsia"/>
                <w:sz w:val="24"/>
              </w:rPr>
              <w:t>。</w:t>
            </w:r>
            <w:r w:rsidR="00103FF5" w:rsidRPr="0025339B">
              <w:rPr>
                <w:rFonts w:ascii="宋体" w:eastAsia="宋体" w:hAnsi="宋体" w:hint="eastAsia"/>
                <w:sz w:val="24"/>
              </w:rPr>
              <w:t>本文拟通过理论与实证相结合的方式，分析</w:t>
            </w:r>
            <w:r w:rsidR="00214A1F">
              <w:rPr>
                <w:rFonts w:ascii="宋体" w:eastAsia="宋体" w:hAnsi="宋体" w:hint="eastAsia"/>
                <w:sz w:val="24"/>
              </w:rPr>
              <w:t>东道国</w:t>
            </w:r>
            <w:r w:rsidR="006506ED" w:rsidRPr="006506ED">
              <w:rPr>
                <w:rFonts w:ascii="宋体" w:eastAsia="宋体" w:hAnsi="宋体" w:hint="eastAsia"/>
                <w:sz w:val="24"/>
              </w:rPr>
              <w:t>营商环境</w:t>
            </w:r>
            <w:r w:rsidR="00F54AB3" w:rsidRPr="0025339B">
              <w:rPr>
                <w:rFonts w:ascii="宋体" w:eastAsia="宋体" w:hAnsi="宋体" w:hint="eastAsia"/>
                <w:sz w:val="24"/>
              </w:rPr>
              <w:t>因素</w:t>
            </w:r>
            <w:r w:rsidR="00F54AB3">
              <w:rPr>
                <w:rFonts w:ascii="宋体" w:eastAsia="宋体" w:hAnsi="宋体" w:hint="eastAsia"/>
                <w:sz w:val="24"/>
              </w:rPr>
              <w:t>如何</w:t>
            </w:r>
            <w:r w:rsidR="00103FF5" w:rsidRPr="0025339B">
              <w:rPr>
                <w:rFonts w:ascii="宋体" w:eastAsia="宋体" w:hAnsi="宋体" w:hint="eastAsia"/>
                <w:sz w:val="24"/>
              </w:rPr>
              <w:t>影响国有企业</w:t>
            </w:r>
            <w:r w:rsidR="00AA731E" w:rsidRPr="0025339B">
              <w:rPr>
                <w:rFonts w:ascii="宋体" w:eastAsia="宋体" w:hAnsi="宋体" w:hint="eastAsia"/>
                <w:sz w:val="24"/>
              </w:rPr>
              <w:t>O</w:t>
            </w:r>
            <w:r w:rsidR="00AA731E" w:rsidRPr="0025339B">
              <w:rPr>
                <w:rFonts w:ascii="宋体" w:eastAsia="宋体" w:hAnsi="宋体"/>
                <w:sz w:val="24"/>
              </w:rPr>
              <w:t>FDI</w:t>
            </w:r>
            <w:r w:rsidR="00AE121D" w:rsidRPr="0025339B">
              <w:rPr>
                <w:rFonts w:ascii="宋体" w:eastAsia="宋体" w:hAnsi="宋体" w:hint="eastAsia"/>
                <w:sz w:val="24"/>
              </w:rPr>
              <w:t>。</w:t>
            </w:r>
            <w:r w:rsidR="002F5E1D" w:rsidRPr="0025339B">
              <w:rPr>
                <w:rFonts w:ascii="宋体" w:eastAsia="宋体" w:hAnsi="宋体" w:hint="eastAsia"/>
                <w:sz w:val="24"/>
              </w:rPr>
              <w:t>笔者</w:t>
            </w:r>
            <w:r w:rsidR="00383574" w:rsidRPr="0025339B">
              <w:rPr>
                <w:rFonts w:ascii="宋体" w:eastAsia="宋体" w:hAnsi="宋体" w:hint="eastAsia"/>
                <w:sz w:val="24"/>
              </w:rPr>
              <w:t>通过总结现有理论成果及自身工作实践经验提出了假设，并</w:t>
            </w:r>
            <w:r w:rsidR="002F5E1D" w:rsidRPr="0025339B">
              <w:rPr>
                <w:rFonts w:ascii="宋体" w:eastAsia="宋体" w:hAnsi="宋体" w:hint="eastAsia"/>
                <w:sz w:val="24"/>
              </w:rPr>
              <w:t>收集整理了X</w:t>
            </w:r>
            <w:r w:rsidR="002F5E1D" w:rsidRPr="0025339B">
              <w:rPr>
                <w:rFonts w:ascii="宋体" w:eastAsia="宋体" w:hAnsi="宋体"/>
                <w:sz w:val="24"/>
              </w:rPr>
              <w:t>XX</w:t>
            </w:r>
            <w:r w:rsidR="002F5E1D" w:rsidRPr="0025339B">
              <w:rPr>
                <w:rFonts w:ascii="宋体" w:eastAsia="宋体" w:hAnsi="宋体" w:hint="eastAsia"/>
                <w:sz w:val="24"/>
              </w:rPr>
              <w:t>的数据，</w:t>
            </w:r>
            <w:r w:rsidR="00383574" w:rsidRPr="0025339B">
              <w:rPr>
                <w:rFonts w:ascii="宋体" w:eastAsia="宋体" w:hAnsi="宋体" w:hint="eastAsia"/>
                <w:sz w:val="24"/>
              </w:rPr>
              <w:t>构建回归模型进行实证分析，验证了以下假设：X</w:t>
            </w:r>
            <w:r w:rsidR="00383574" w:rsidRPr="0025339B">
              <w:rPr>
                <w:rFonts w:ascii="宋体" w:eastAsia="宋体" w:hAnsi="宋体"/>
                <w:sz w:val="24"/>
              </w:rPr>
              <w:t>XX</w:t>
            </w:r>
            <w:r w:rsidR="0041174C" w:rsidRPr="0025339B">
              <w:rPr>
                <w:rFonts w:ascii="宋体" w:eastAsia="宋体" w:hAnsi="宋体" w:hint="eastAsia"/>
                <w:sz w:val="24"/>
              </w:rPr>
              <w:t>。</w:t>
            </w:r>
            <w:r w:rsidR="00DC477E" w:rsidRPr="0025339B">
              <w:rPr>
                <w:rFonts w:ascii="宋体" w:eastAsia="宋体" w:hAnsi="宋体" w:hint="eastAsia"/>
                <w:sz w:val="24"/>
              </w:rPr>
              <w:t>同时，</w:t>
            </w:r>
            <w:r w:rsidR="008F48D7" w:rsidRPr="0025339B">
              <w:rPr>
                <w:rFonts w:ascii="宋体" w:eastAsia="宋体" w:hAnsi="宋体" w:hint="eastAsia"/>
                <w:sz w:val="24"/>
              </w:rPr>
              <w:t>选择某中央企业C的某投资项目作为案例，进行案例分析</w:t>
            </w:r>
            <w:r w:rsidR="00400388" w:rsidRPr="0025339B">
              <w:rPr>
                <w:rFonts w:ascii="宋体" w:eastAsia="宋体" w:hAnsi="宋体" w:hint="eastAsia"/>
                <w:sz w:val="24"/>
              </w:rPr>
              <w:t>，</w:t>
            </w:r>
            <w:r w:rsidR="00551736" w:rsidRPr="0025339B">
              <w:rPr>
                <w:rFonts w:ascii="宋体" w:eastAsia="宋体" w:hAnsi="宋体" w:hint="eastAsia"/>
                <w:sz w:val="24"/>
              </w:rPr>
              <w:t>得出如下结论：X</w:t>
            </w:r>
            <w:r w:rsidR="00551736" w:rsidRPr="0025339B">
              <w:rPr>
                <w:rFonts w:ascii="宋体" w:eastAsia="宋体" w:hAnsi="宋体"/>
                <w:sz w:val="24"/>
              </w:rPr>
              <w:t>XX</w:t>
            </w:r>
            <w:r w:rsidR="00551736" w:rsidRPr="0025339B">
              <w:rPr>
                <w:rFonts w:ascii="宋体" w:eastAsia="宋体" w:hAnsi="宋体" w:hint="eastAsia"/>
                <w:sz w:val="24"/>
              </w:rPr>
              <w:t>。</w:t>
            </w:r>
            <w:r w:rsidR="002A7627" w:rsidRPr="0025339B">
              <w:rPr>
                <w:rFonts w:ascii="宋体" w:eastAsia="宋体" w:hAnsi="宋体" w:hint="eastAsia"/>
                <w:sz w:val="24"/>
              </w:rPr>
              <w:t>本文亮点包括：X</w:t>
            </w:r>
            <w:r w:rsidR="002A7627" w:rsidRPr="0025339B">
              <w:rPr>
                <w:rFonts w:ascii="宋体" w:eastAsia="宋体" w:hAnsi="宋体"/>
                <w:sz w:val="24"/>
              </w:rPr>
              <w:t>XX</w:t>
            </w:r>
            <w:r w:rsidR="002A7627" w:rsidRPr="0025339B">
              <w:rPr>
                <w:rFonts w:ascii="宋体" w:eastAsia="宋体" w:hAnsi="宋体" w:hint="eastAsia"/>
                <w:sz w:val="24"/>
              </w:rPr>
              <w:t>。不足之处在于：X</w:t>
            </w:r>
            <w:r w:rsidR="002A7627" w:rsidRPr="0025339B">
              <w:rPr>
                <w:rFonts w:ascii="宋体" w:eastAsia="宋体" w:hAnsi="宋体"/>
                <w:sz w:val="24"/>
              </w:rPr>
              <w:t>XX</w:t>
            </w:r>
            <w:r w:rsidR="002A7627" w:rsidRPr="0025339B">
              <w:rPr>
                <w:rFonts w:ascii="宋体" w:eastAsia="宋体" w:hAnsi="宋体" w:hint="eastAsia"/>
                <w:sz w:val="24"/>
              </w:rPr>
              <w:t>。未来研究的方向是，X</w:t>
            </w:r>
            <w:r w:rsidR="002A7627" w:rsidRPr="0025339B">
              <w:rPr>
                <w:rFonts w:ascii="宋体" w:eastAsia="宋体" w:hAnsi="宋体"/>
                <w:sz w:val="24"/>
              </w:rPr>
              <w:t>XX</w:t>
            </w:r>
            <w:r w:rsidR="002A7627" w:rsidRPr="0025339B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FD5F60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5D6909DF" w:rsidR="00AB5DD7" w:rsidRPr="0025339B" w:rsidRDefault="00CE72D0" w:rsidP="0080731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东道国</w:t>
            </w:r>
            <w:r w:rsidR="00E65E14">
              <w:rPr>
                <w:rFonts w:ascii="宋体" w:eastAsia="宋体" w:hAnsi="宋体" w:hint="eastAsia"/>
              </w:rPr>
              <w:t>营商环境</w:t>
            </w:r>
            <w:r w:rsidR="00CA03DE">
              <w:rPr>
                <w:rFonts w:ascii="宋体" w:eastAsia="宋体" w:hAnsi="宋体" w:hint="eastAsia"/>
              </w:rPr>
              <w:t>对</w:t>
            </w:r>
            <w:r w:rsidR="00AF4F7E">
              <w:rPr>
                <w:rFonts w:ascii="宋体" w:eastAsia="宋体" w:hAnsi="宋体" w:hint="eastAsia"/>
              </w:rPr>
              <w:t>中国</w:t>
            </w:r>
            <w:r w:rsidR="003947C0" w:rsidRPr="0025339B">
              <w:rPr>
                <w:rFonts w:ascii="宋体" w:eastAsia="宋体" w:hAnsi="宋体" w:hint="eastAsia"/>
              </w:rPr>
              <w:t>国有企业O</w:t>
            </w:r>
            <w:r w:rsidR="003947C0" w:rsidRPr="0025339B">
              <w:rPr>
                <w:rFonts w:ascii="宋体" w:eastAsia="宋体" w:hAnsi="宋体"/>
              </w:rPr>
              <w:t>FDI</w:t>
            </w:r>
            <w:r>
              <w:rPr>
                <w:rFonts w:ascii="宋体" w:eastAsia="宋体" w:hAnsi="宋体" w:hint="eastAsia"/>
              </w:rPr>
              <w:t>区位选择</w:t>
            </w:r>
            <w:r w:rsidR="00CA03DE">
              <w:rPr>
                <w:rFonts w:ascii="宋体" w:eastAsia="宋体" w:hAnsi="宋体" w:hint="eastAsia"/>
              </w:rPr>
              <w:t>的影响研究</w:t>
            </w:r>
          </w:p>
        </w:tc>
      </w:tr>
      <w:tr w:rsidR="00AB5DD7" w:rsidRPr="0025339B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lastRenderedPageBreak/>
              <w:t>拟定学位论文提纲</w:t>
            </w:r>
          </w:p>
        </w:tc>
        <w:tc>
          <w:tcPr>
            <w:tcW w:w="6982" w:type="dxa"/>
            <w:vAlign w:val="center"/>
          </w:tcPr>
          <w:p w14:paraId="72E2EB08" w14:textId="77777777" w:rsidR="003947C0" w:rsidRPr="0025339B" w:rsidRDefault="003947C0" w:rsidP="003947C0">
            <w:pPr>
              <w:rPr>
                <w:rFonts w:ascii="宋体" w:eastAsia="宋体" w:hAnsi="宋体"/>
              </w:rPr>
            </w:pPr>
          </w:p>
          <w:p w14:paraId="5CE97B74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摘要</w:t>
            </w:r>
          </w:p>
          <w:p w14:paraId="0431E969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 xml:space="preserve">1  </w:t>
            </w:r>
            <w:r w:rsidRPr="0025339B">
              <w:rPr>
                <w:rFonts w:ascii="宋体" w:eastAsia="宋体" w:hAnsi="宋体" w:hint="eastAsia"/>
              </w:rPr>
              <w:t>引言</w:t>
            </w:r>
          </w:p>
          <w:p w14:paraId="09D41393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1</w:t>
            </w:r>
            <w:r w:rsidRPr="0025339B">
              <w:rPr>
                <w:rFonts w:ascii="宋体" w:eastAsia="宋体" w:hAnsi="宋体"/>
              </w:rPr>
              <w:t xml:space="preserve">.1  </w:t>
            </w:r>
            <w:r w:rsidRPr="0025339B">
              <w:rPr>
                <w:rFonts w:ascii="宋体" w:eastAsia="宋体" w:hAnsi="宋体" w:hint="eastAsia"/>
              </w:rPr>
              <w:t>研究背景</w:t>
            </w:r>
          </w:p>
          <w:p w14:paraId="27FFAB3F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 xml:space="preserve">1.2  </w:t>
            </w:r>
            <w:r w:rsidRPr="0025339B">
              <w:rPr>
                <w:rFonts w:ascii="宋体" w:eastAsia="宋体" w:hAnsi="宋体" w:hint="eastAsia"/>
              </w:rPr>
              <w:t>研究意义</w:t>
            </w:r>
          </w:p>
          <w:p w14:paraId="1659563F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1</w:t>
            </w:r>
            <w:r w:rsidRPr="0025339B">
              <w:rPr>
                <w:rFonts w:ascii="宋体" w:eastAsia="宋体" w:hAnsi="宋体"/>
              </w:rPr>
              <w:t xml:space="preserve">.3  </w:t>
            </w:r>
            <w:r w:rsidRPr="0025339B">
              <w:rPr>
                <w:rFonts w:ascii="宋体" w:eastAsia="宋体" w:hAnsi="宋体" w:hint="eastAsia"/>
              </w:rPr>
              <w:t>研究内容、方法</w:t>
            </w:r>
          </w:p>
          <w:p w14:paraId="7C4E77DD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1</w:t>
            </w:r>
            <w:r w:rsidRPr="0025339B">
              <w:rPr>
                <w:rFonts w:ascii="宋体" w:eastAsia="宋体" w:hAnsi="宋体"/>
              </w:rPr>
              <w:t xml:space="preserve">.4  </w:t>
            </w:r>
            <w:r w:rsidRPr="0025339B">
              <w:rPr>
                <w:rFonts w:ascii="宋体" w:eastAsia="宋体" w:hAnsi="宋体" w:hint="eastAsia"/>
              </w:rPr>
              <w:t>本文的创新与不足</w:t>
            </w:r>
          </w:p>
          <w:p w14:paraId="69595657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2  O</w:t>
            </w:r>
            <w:r w:rsidRPr="0025339B">
              <w:rPr>
                <w:rFonts w:ascii="宋体" w:eastAsia="宋体" w:hAnsi="宋体"/>
              </w:rPr>
              <w:t>FDI</w:t>
            </w:r>
            <w:r w:rsidRPr="0025339B">
              <w:rPr>
                <w:rFonts w:ascii="宋体" w:eastAsia="宋体" w:hAnsi="宋体" w:hint="eastAsia"/>
              </w:rPr>
              <w:t>基本理论与文献</w:t>
            </w:r>
          </w:p>
          <w:p w14:paraId="23522797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2</w:t>
            </w:r>
            <w:r w:rsidRPr="0025339B">
              <w:rPr>
                <w:rFonts w:ascii="宋体" w:eastAsia="宋体" w:hAnsi="宋体"/>
              </w:rPr>
              <w:t xml:space="preserve">.1  </w:t>
            </w:r>
            <w:r w:rsidRPr="0025339B">
              <w:rPr>
                <w:rFonts w:ascii="宋体" w:eastAsia="宋体" w:hAnsi="宋体" w:hint="eastAsia"/>
              </w:rPr>
              <w:t>相关概念的界定</w:t>
            </w:r>
          </w:p>
          <w:p w14:paraId="21C5997C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2</w:t>
            </w:r>
            <w:r w:rsidRPr="0025339B">
              <w:rPr>
                <w:rFonts w:ascii="宋体" w:eastAsia="宋体" w:hAnsi="宋体"/>
              </w:rPr>
              <w:t xml:space="preserve">.2  </w:t>
            </w:r>
            <w:r w:rsidRPr="0025339B">
              <w:rPr>
                <w:rFonts w:ascii="宋体" w:eastAsia="宋体" w:hAnsi="宋体" w:hint="eastAsia"/>
              </w:rPr>
              <w:t>O</w:t>
            </w:r>
            <w:r w:rsidRPr="0025339B">
              <w:rPr>
                <w:rFonts w:ascii="宋体" w:eastAsia="宋体" w:hAnsi="宋体"/>
              </w:rPr>
              <w:t>FDI</w:t>
            </w:r>
            <w:r w:rsidRPr="0025339B">
              <w:rPr>
                <w:rFonts w:ascii="宋体" w:eastAsia="宋体" w:hAnsi="宋体" w:hint="eastAsia"/>
              </w:rPr>
              <w:t>理论</w:t>
            </w:r>
          </w:p>
          <w:p w14:paraId="349DE46B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2</w:t>
            </w:r>
            <w:r w:rsidRPr="0025339B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3</w:t>
            </w:r>
            <w:r w:rsidRPr="0025339B">
              <w:rPr>
                <w:rFonts w:ascii="宋体" w:eastAsia="宋体" w:hAnsi="宋体"/>
              </w:rPr>
              <w:t xml:space="preserve">  </w:t>
            </w:r>
            <w:r w:rsidRPr="0025339B">
              <w:rPr>
                <w:rFonts w:ascii="宋体" w:eastAsia="宋体" w:hAnsi="宋体" w:hint="eastAsia"/>
              </w:rPr>
              <w:t>文献评述</w:t>
            </w:r>
          </w:p>
          <w:p w14:paraId="2850A375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3</w:t>
            </w:r>
            <w:r w:rsidRPr="0025339B">
              <w:rPr>
                <w:rFonts w:ascii="宋体" w:eastAsia="宋体" w:hAnsi="宋体"/>
              </w:rPr>
              <w:t xml:space="preserve">  </w:t>
            </w:r>
            <w:r w:rsidRPr="0025339B">
              <w:rPr>
                <w:rFonts w:ascii="宋体" w:eastAsia="宋体" w:hAnsi="宋体" w:hint="eastAsia"/>
              </w:rPr>
              <w:t>我国企业O</w:t>
            </w:r>
            <w:r w:rsidRPr="0025339B">
              <w:rPr>
                <w:rFonts w:ascii="宋体" w:eastAsia="宋体" w:hAnsi="宋体"/>
              </w:rPr>
              <w:t>FDI</w:t>
            </w:r>
            <w:r w:rsidRPr="0025339B">
              <w:rPr>
                <w:rFonts w:ascii="宋体" w:eastAsia="宋体" w:hAnsi="宋体" w:hint="eastAsia"/>
              </w:rPr>
              <w:t>的发展沿革及趋势</w:t>
            </w:r>
          </w:p>
          <w:p w14:paraId="389B7707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 xml:space="preserve">3.1  </w:t>
            </w:r>
            <w:r w:rsidRPr="0025339B">
              <w:rPr>
                <w:rFonts w:ascii="宋体" w:eastAsia="宋体" w:hAnsi="宋体" w:hint="eastAsia"/>
              </w:rPr>
              <w:t>世界范围内O</w:t>
            </w:r>
            <w:r w:rsidRPr="0025339B">
              <w:rPr>
                <w:rFonts w:ascii="宋体" w:eastAsia="宋体" w:hAnsi="宋体"/>
              </w:rPr>
              <w:t>FDI</w:t>
            </w:r>
            <w:r w:rsidRPr="0025339B">
              <w:rPr>
                <w:rFonts w:ascii="宋体" w:eastAsia="宋体" w:hAnsi="宋体" w:hint="eastAsia"/>
              </w:rPr>
              <w:t>的发展趋势</w:t>
            </w:r>
          </w:p>
          <w:p w14:paraId="3F3211DF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3</w:t>
            </w:r>
            <w:r w:rsidRPr="0025339B">
              <w:rPr>
                <w:rFonts w:ascii="宋体" w:eastAsia="宋体" w:hAnsi="宋体"/>
              </w:rPr>
              <w:t xml:space="preserve">.2  </w:t>
            </w:r>
            <w:r w:rsidRPr="0025339B">
              <w:rPr>
                <w:rFonts w:ascii="宋体" w:eastAsia="宋体" w:hAnsi="宋体" w:hint="eastAsia"/>
              </w:rPr>
              <w:t>我国企业O</w:t>
            </w:r>
            <w:r w:rsidRPr="0025339B">
              <w:rPr>
                <w:rFonts w:ascii="宋体" w:eastAsia="宋体" w:hAnsi="宋体"/>
              </w:rPr>
              <w:t>FDI</w:t>
            </w:r>
            <w:r w:rsidRPr="0025339B">
              <w:rPr>
                <w:rFonts w:ascii="宋体" w:eastAsia="宋体" w:hAnsi="宋体" w:hint="eastAsia"/>
              </w:rPr>
              <w:t>的发展概况、特征</w:t>
            </w:r>
          </w:p>
          <w:p w14:paraId="7EE4790A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3</w:t>
            </w:r>
            <w:r w:rsidRPr="0025339B">
              <w:rPr>
                <w:rFonts w:ascii="宋体" w:eastAsia="宋体" w:hAnsi="宋体"/>
              </w:rPr>
              <w:t xml:space="preserve">.3  </w:t>
            </w:r>
            <w:r w:rsidRPr="0025339B">
              <w:rPr>
                <w:rFonts w:ascii="宋体" w:eastAsia="宋体" w:hAnsi="宋体" w:hint="eastAsia"/>
              </w:rPr>
              <w:t>国有企业在O</w:t>
            </w:r>
            <w:r w:rsidRPr="0025339B">
              <w:rPr>
                <w:rFonts w:ascii="宋体" w:eastAsia="宋体" w:hAnsi="宋体"/>
              </w:rPr>
              <w:t>FDI</w:t>
            </w:r>
            <w:r w:rsidRPr="0025339B">
              <w:rPr>
                <w:rFonts w:ascii="宋体" w:eastAsia="宋体" w:hAnsi="宋体" w:hint="eastAsia"/>
              </w:rPr>
              <w:t>当中的地位</w:t>
            </w:r>
          </w:p>
          <w:p w14:paraId="1E047D74" w14:textId="32B57703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4</w:t>
            </w:r>
            <w:r w:rsidRPr="0025339B">
              <w:rPr>
                <w:rFonts w:ascii="宋体" w:eastAsia="宋体" w:hAnsi="宋体"/>
              </w:rPr>
              <w:t xml:space="preserve">  </w:t>
            </w:r>
            <w:r w:rsidR="00CB3EFA">
              <w:rPr>
                <w:rFonts w:ascii="宋体" w:eastAsia="宋体" w:hAnsi="宋体" w:hint="eastAsia"/>
              </w:rPr>
              <w:t>东道国</w:t>
            </w:r>
            <w:r w:rsidR="00CB3EFA" w:rsidRPr="00523E78">
              <w:rPr>
                <w:rFonts w:ascii="宋体" w:eastAsia="宋体" w:hAnsi="宋体" w:hint="eastAsia"/>
              </w:rPr>
              <w:t>营商环境</w:t>
            </w:r>
            <w:r w:rsidR="00CB3EFA">
              <w:rPr>
                <w:rFonts w:ascii="宋体" w:eastAsia="宋体" w:hAnsi="宋体" w:hint="eastAsia"/>
              </w:rPr>
              <w:t>如何影响国有企业O</w:t>
            </w:r>
            <w:r w:rsidR="00CB3EFA">
              <w:rPr>
                <w:rFonts w:ascii="宋体" w:eastAsia="宋体" w:hAnsi="宋体"/>
              </w:rPr>
              <w:t>FDI</w:t>
            </w:r>
            <w:r w:rsidR="00CB3EFA">
              <w:rPr>
                <w:rFonts w:ascii="宋体" w:eastAsia="宋体" w:hAnsi="宋体" w:hint="eastAsia"/>
              </w:rPr>
              <w:t>的区位选择</w:t>
            </w:r>
          </w:p>
          <w:p w14:paraId="2D4D98B1" w14:textId="5DA950FF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 xml:space="preserve">4.1  </w:t>
            </w:r>
            <w:r w:rsidRPr="0025339B">
              <w:rPr>
                <w:rFonts w:ascii="宋体" w:eastAsia="宋体" w:hAnsi="宋体" w:hint="eastAsia"/>
              </w:rPr>
              <w:t>国有企业O</w:t>
            </w:r>
            <w:r w:rsidRPr="0025339B">
              <w:rPr>
                <w:rFonts w:ascii="宋体" w:eastAsia="宋体" w:hAnsi="宋体"/>
              </w:rPr>
              <w:t>FDI</w:t>
            </w:r>
            <w:r w:rsidRPr="0025339B">
              <w:rPr>
                <w:rFonts w:ascii="宋体" w:eastAsia="宋体" w:hAnsi="宋体" w:hint="eastAsia"/>
              </w:rPr>
              <w:t>目的</w:t>
            </w:r>
            <w:r>
              <w:rPr>
                <w:rFonts w:ascii="宋体" w:eastAsia="宋体" w:hAnsi="宋体" w:hint="eastAsia"/>
              </w:rPr>
              <w:t>地分布</w:t>
            </w:r>
            <w:r w:rsidR="00A80BF3">
              <w:rPr>
                <w:rFonts w:ascii="宋体" w:eastAsia="宋体" w:hAnsi="宋体" w:hint="eastAsia"/>
              </w:rPr>
              <w:t>及发展趋势</w:t>
            </w:r>
          </w:p>
          <w:p w14:paraId="14E79811" w14:textId="13BD3CD8" w:rsidR="009E3E66" w:rsidRDefault="009E3E66" w:rsidP="009E3E66">
            <w:pPr>
              <w:rPr>
                <w:rFonts w:ascii="宋体" w:eastAsia="宋体" w:hAnsi="宋体" w:hint="eastAsia"/>
              </w:rPr>
            </w:pPr>
            <w:r w:rsidRPr="0025339B">
              <w:rPr>
                <w:rFonts w:ascii="宋体" w:eastAsia="宋体" w:hAnsi="宋体" w:hint="eastAsia"/>
              </w:rPr>
              <w:t>4</w:t>
            </w:r>
            <w:r w:rsidRPr="0025339B">
              <w:rPr>
                <w:rFonts w:ascii="宋体" w:eastAsia="宋体" w:hAnsi="宋体"/>
              </w:rPr>
              <w:t xml:space="preserve">.2  </w:t>
            </w:r>
            <w:r w:rsidR="00F37364">
              <w:rPr>
                <w:rFonts w:ascii="宋体" w:eastAsia="宋体" w:hAnsi="宋体" w:hint="eastAsia"/>
              </w:rPr>
              <w:t>东道国</w:t>
            </w:r>
            <w:r w:rsidR="00EA6E2A">
              <w:rPr>
                <w:rFonts w:ascii="宋体" w:eastAsia="宋体" w:hAnsi="宋体" w:hint="eastAsia"/>
              </w:rPr>
              <w:t>营商环境指标体系</w:t>
            </w:r>
          </w:p>
          <w:p w14:paraId="7B877AD3" w14:textId="4A4D2D1D" w:rsidR="008B3F57" w:rsidRDefault="008B3F57" w:rsidP="009E3E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 xml:space="preserve">.3  </w:t>
            </w:r>
            <w:r w:rsidR="00F815E5">
              <w:rPr>
                <w:rFonts w:ascii="宋体" w:eastAsia="宋体" w:hAnsi="宋体" w:hint="eastAsia"/>
              </w:rPr>
              <w:t>影响国有企业O</w:t>
            </w:r>
            <w:r w:rsidR="00F815E5">
              <w:rPr>
                <w:rFonts w:ascii="宋体" w:eastAsia="宋体" w:hAnsi="宋体"/>
              </w:rPr>
              <w:t>FDI</w:t>
            </w:r>
            <w:r w:rsidR="00F815E5">
              <w:rPr>
                <w:rFonts w:ascii="宋体" w:eastAsia="宋体" w:hAnsi="宋体" w:hint="eastAsia"/>
              </w:rPr>
              <w:t>区位选择的主要因素</w:t>
            </w:r>
          </w:p>
          <w:p w14:paraId="21AD639C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 xml:space="preserve">5  </w:t>
            </w:r>
            <w:r w:rsidRPr="0025339B">
              <w:rPr>
                <w:rFonts w:ascii="宋体" w:eastAsia="宋体" w:hAnsi="宋体" w:hint="eastAsia"/>
              </w:rPr>
              <w:t>实证分析</w:t>
            </w:r>
          </w:p>
          <w:p w14:paraId="13D31770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5</w:t>
            </w:r>
            <w:r w:rsidRPr="0025339B">
              <w:rPr>
                <w:rFonts w:ascii="宋体" w:eastAsia="宋体" w:hAnsi="宋体"/>
              </w:rPr>
              <w:t xml:space="preserve">.1  </w:t>
            </w:r>
            <w:r w:rsidRPr="0025339B">
              <w:rPr>
                <w:rFonts w:ascii="宋体" w:eastAsia="宋体" w:hAnsi="宋体" w:hint="eastAsia"/>
              </w:rPr>
              <w:t>变量选取</w:t>
            </w:r>
          </w:p>
          <w:p w14:paraId="2436ED45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5</w:t>
            </w:r>
            <w:r w:rsidRPr="0025339B">
              <w:rPr>
                <w:rFonts w:ascii="宋体" w:eastAsia="宋体" w:hAnsi="宋体"/>
              </w:rPr>
              <w:t xml:space="preserve">.2  </w:t>
            </w:r>
            <w:r w:rsidRPr="0025339B">
              <w:rPr>
                <w:rFonts w:ascii="宋体" w:eastAsia="宋体" w:hAnsi="宋体" w:hint="eastAsia"/>
              </w:rPr>
              <w:t>样本说明和数据来源</w:t>
            </w:r>
          </w:p>
          <w:p w14:paraId="6A3931C7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5</w:t>
            </w:r>
            <w:r w:rsidRPr="0025339B">
              <w:rPr>
                <w:rFonts w:ascii="宋体" w:eastAsia="宋体" w:hAnsi="宋体"/>
              </w:rPr>
              <w:t xml:space="preserve">.3  </w:t>
            </w:r>
            <w:r w:rsidRPr="0025339B">
              <w:rPr>
                <w:rFonts w:ascii="宋体" w:eastAsia="宋体" w:hAnsi="宋体" w:hint="eastAsia"/>
              </w:rPr>
              <w:t>计量模型的构建</w:t>
            </w:r>
          </w:p>
          <w:p w14:paraId="2F378499" w14:textId="4CC5AEA5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5</w:t>
            </w:r>
            <w:r w:rsidRPr="0025339B">
              <w:rPr>
                <w:rFonts w:ascii="宋体" w:eastAsia="宋体" w:hAnsi="宋体"/>
              </w:rPr>
              <w:t xml:space="preserve">.4  </w:t>
            </w:r>
            <w:r w:rsidRPr="0025339B">
              <w:rPr>
                <w:rFonts w:ascii="宋体" w:eastAsia="宋体" w:hAnsi="宋体" w:hint="eastAsia"/>
              </w:rPr>
              <w:t>假设检验与实证结果分析</w:t>
            </w:r>
            <w:r w:rsidR="00CF0EFD">
              <w:rPr>
                <w:rFonts w:ascii="宋体" w:eastAsia="宋体" w:hAnsi="宋体" w:hint="eastAsia"/>
              </w:rPr>
              <w:t>（因果关系分析）</w:t>
            </w:r>
          </w:p>
          <w:p w14:paraId="6972E1F2" w14:textId="02A54C1A" w:rsidR="009E3E66" w:rsidRPr="0025339B" w:rsidRDefault="009E5BF3" w:rsidP="009E3E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  <w:r w:rsidR="009E3E66" w:rsidRPr="0025339B">
              <w:rPr>
                <w:rFonts w:ascii="宋体" w:eastAsia="宋体" w:hAnsi="宋体"/>
              </w:rPr>
              <w:t xml:space="preserve">  </w:t>
            </w:r>
            <w:r w:rsidR="009E3E66" w:rsidRPr="0025339B">
              <w:rPr>
                <w:rFonts w:ascii="宋体" w:eastAsia="宋体" w:hAnsi="宋体" w:hint="eastAsia"/>
              </w:rPr>
              <w:t>研究结论与建议</w:t>
            </w:r>
          </w:p>
          <w:p w14:paraId="77530010" w14:textId="49969EF5" w:rsidR="009E3E66" w:rsidRPr="0025339B" w:rsidRDefault="009E5BF3" w:rsidP="009E3E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  <w:r w:rsidR="009E3E66" w:rsidRPr="0025339B">
              <w:rPr>
                <w:rFonts w:ascii="宋体" w:eastAsia="宋体" w:hAnsi="宋体"/>
              </w:rPr>
              <w:t xml:space="preserve">.1  </w:t>
            </w:r>
            <w:r w:rsidR="009E3E66" w:rsidRPr="0025339B">
              <w:rPr>
                <w:rFonts w:ascii="宋体" w:eastAsia="宋体" w:hAnsi="宋体" w:hint="eastAsia"/>
              </w:rPr>
              <w:t>结论与研究展望</w:t>
            </w:r>
          </w:p>
          <w:p w14:paraId="46366F61" w14:textId="35313A3A" w:rsidR="009E3E66" w:rsidRPr="0025339B" w:rsidRDefault="009E5BF3" w:rsidP="009E3E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  <w:r w:rsidR="009E3E66" w:rsidRPr="0025339B">
              <w:rPr>
                <w:rFonts w:ascii="宋体" w:eastAsia="宋体" w:hAnsi="宋体"/>
              </w:rPr>
              <w:t xml:space="preserve">.2  </w:t>
            </w:r>
            <w:r w:rsidR="009E3E66" w:rsidRPr="0025339B">
              <w:rPr>
                <w:rFonts w:ascii="宋体" w:eastAsia="宋体" w:hAnsi="宋体" w:hint="eastAsia"/>
              </w:rPr>
              <w:t>政策建议</w:t>
            </w:r>
          </w:p>
          <w:p w14:paraId="315BC8F6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致谢</w:t>
            </w:r>
          </w:p>
          <w:p w14:paraId="29394E59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参考文献</w:t>
            </w:r>
          </w:p>
          <w:p w14:paraId="167F8307" w14:textId="77777777" w:rsidR="009E3E66" w:rsidRPr="0025339B" w:rsidRDefault="009E3E66" w:rsidP="009E3E66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附录</w:t>
            </w:r>
          </w:p>
          <w:p w14:paraId="2DBDF9C3" w14:textId="7BD8AE75" w:rsidR="00AB5DD7" w:rsidRPr="0025339B" w:rsidRDefault="00AB5DD7" w:rsidP="00807310">
            <w:pPr>
              <w:rPr>
                <w:rFonts w:ascii="宋体" w:eastAsia="宋体" w:hAnsi="宋体"/>
              </w:rPr>
            </w:pPr>
          </w:p>
        </w:tc>
      </w:tr>
      <w:tr w:rsidR="00AB5DD7" w:rsidRPr="0025339B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25339B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25339B"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2C02D9B0" w14:textId="77777777" w:rsidR="009864B9" w:rsidRPr="0025339B" w:rsidRDefault="009864B9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参考书目：</w:t>
            </w:r>
          </w:p>
          <w:p w14:paraId="2ADEEEE8" w14:textId="04EA4FC5" w:rsidR="00B41597" w:rsidRPr="0025339B" w:rsidRDefault="00B41597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 xml:space="preserve">John H. Dunning, </w:t>
            </w:r>
            <w:r w:rsidR="006500A9" w:rsidRPr="0025339B">
              <w:rPr>
                <w:rFonts w:ascii="宋体" w:eastAsia="宋体" w:hAnsi="宋体"/>
              </w:rPr>
              <w:t>Toward an Eclectic Theory of International Production: Some Empirical Tests</w:t>
            </w:r>
            <w:r w:rsidR="008150F4" w:rsidRPr="0025339B">
              <w:rPr>
                <w:rFonts w:ascii="宋体" w:eastAsia="宋体" w:hAnsi="宋体"/>
              </w:rPr>
              <w:t xml:space="preserve">, </w:t>
            </w:r>
            <w:r w:rsidR="00E658D2" w:rsidRPr="0025339B">
              <w:rPr>
                <w:rFonts w:ascii="宋体" w:eastAsia="宋体" w:hAnsi="宋体"/>
              </w:rPr>
              <w:t>Journal of International Business Studies</w:t>
            </w:r>
          </w:p>
          <w:p w14:paraId="5BB95024" w14:textId="77777777" w:rsidR="00B41597" w:rsidRPr="0025339B" w:rsidRDefault="00B41597" w:rsidP="004B0FF7">
            <w:pPr>
              <w:rPr>
                <w:rFonts w:ascii="宋体" w:eastAsia="宋体" w:hAnsi="宋体"/>
              </w:rPr>
            </w:pPr>
          </w:p>
          <w:p w14:paraId="7EB34977" w14:textId="458007D5" w:rsidR="00AB5DD7" w:rsidRPr="0025339B" w:rsidRDefault="00426B69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>Erin Anderson and Hubert Gatignon</w:t>
            </w:r>
            <w:r w:rsidRPr="0025339B">
              <w:rPr>
                <w:rFonts w:ascii="宋体" w:eastAsia="宋体" w:hAnsi="宋体" w:hint="eastAsia"/>
              </w:rPr>
              <w:t>,</w:t>
            </w:r>
            <w:r w:rsidRPr="0025339B">
              <w:rPr>
                <w:rFonts w:ascii="宋体" w:eastAsia="宋体" w:hAnsi="宋体"/>
              </w:rPr>
              <w:t xml:space="preserve"> </w:t>
            </w:r>
            <w:r w:rsidR="004B0FF7" w:rsidRPr="0025339B">
              <w:rPr>
                <w:rFonts w:ascii="宋体" w:eastAsia="宋体" w:hAnsi="宋体"/>
              </w:rPr>
              <w:t>Modes of Foreign Entry:</w:t>
            </w:r>
            <w:r w:rsidR="00C112D8" w:rsidRPr="0025339B">
              <w:rPr>
                <w:rFonts w:ascii="宋体" w:eastAsia="宋体" w:hAnsi="宋体" w:hint="eastAsia"/>
              </w:rPr>
              <w:t xml:space="preserve"> </w:t>
            </w:r>
            <w:r w:rsidR="004B0FF7" w:rsidRPr="0025339B">
              <w:rPr>
                <w:rFonts w:ascii="宋体" w:eastAsia="宋体" w:hAnsi="宋体"/>
              </w:rPr>
              <w:t>A Transaction Cost Analysis and Propositions</w:t>
            </w:r>
            <w:r w:rsidR="00587D44" w:rsidRPr="0025339B">
              <w:rPr>
                <w:rFonts w:ascii="宋体" w:eastAsia="宋体" w:hAnsi="宋体"/>
              </w:rPr>
              <w:t>, Journal of International Business Studies</w:t>
            </w:r>
          </w:p>
          <w:p w14:paraId="26DB0FE7" w14:textId="08C732E7" w:rsidR="00587D44" w:rsidRPr="0025339B" w:rsidRDefault="00587D44" w:rsidP="004B0FF7">
            <w:pPr>
              <w:rPr>
                <w:rFonts w:ascii="宋体" w:eastAsia="宋体" w:hAnsi="宋体"/>
              </w:rPr>
            </w:pPr>
          </w:p>
          <w:p w14:paraId="6717A01F" w14:textId="3542FFF3" w:rsidR="00F93BE7" w:rsidRPr="0025339B" w:rsidRDefault="00B4623D" w:rsidP="00F93BE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>W Chan Kim</w:t>
            </w:r>
            <w:r w:rsidR="0095591A" w:rsidRPr="0025339B">
              <w:rPr>
                <w:rFonts w:ascii="宋体" w:eastAsia="宋体" w:hAnsi="宋体"/>
              </w:rPr>
              <w:t xml:space="preserve"> and Peter Hwang, </w:t>
            </w:r>
            <w:r w:rsidR="00F93BE7" w:rsidRPr="0025339B">
              <w:rPr>
                <w:rFonts w:ascii="宋体" w:eastAsia="宋体" w:hAnsi="宋体"/>
              </w:rPr>
              <w:t>Global Strategy and Multinationals' Entry Mode Choice</w:t>
            </w:r>
            <w:r w:rsidR="00CE7CBE" w:rsidRPr="0025339B">
              <w:rPr>
                <w:rFonts w:ascii="宋体" w:eastAsia="宋体" w:hAnsi="宋体"/>
              </w:rPr>
              <w:t>, Journal of International Business Studies</w:t>
            </w:r>
          </w:p>
          <w:p w14:paraId="5CF87C97" w14:textId="7E73E087" w:rsidR="00D930E2" w:rsidRPr="0025339B" w:rsidRDefault="00D930E2" w:rsidP="004B0FF7">
            <w:pPr>
              <w:rPr>
                <w:rFonts w:ascii="宋体" w:eastAsia="宋体" w:hAnsi="宋体"/>
              </w:rPr>
            </w:pPr>
          </w:p>
          <w:p w14:paraId="3E799879" w14:textId="5BF0FB5F" w:rsidR="00BB695F" w:rsidRPr="0025339B" w:rsidRDefault="00BB695F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>Stephen H. Hymer</w:t>
            </w:r>
            <w:r w:rsidR="009C152A" w:rsidRPr="0025339B">
              <w:rPr>
                <w:rFonts w:ascii="宋体" w:eastAsia="宋体" w:hAnsi="宋体"/>
              </w:rPr>
              <w:t xml:space="preserve">, </w:t>
            </w:r>
            <w:r w:rsidR="003C7F7A" w:rsidRPr="0025339B">
              <w:rPr>
                <w:rFonts w:ascii="宋体" w:eastAsia="宋体" w:hAnsi="宋体"/>
              </w:rPr>
              <w:t xml:space="preserve">The </w:t>
            </w:r>
            <w:r w:rsidR="002B268D" w:rsidRPr="0025339B">
              <w:rPr>
                <w:rFonts w:ascii="宋体" w:eastAsia="宋体" w:hAnsi="宋体"/>
              </w:rPr>
              <w:t>I</w:t>
            </w:r>
            <w:r w:rsidR="003C7F7A" w:rsidRPr="0025339B">
              <w:rPr>
                <w:rFonts w:ascii="宋体" w:eastAsia="宋体" w:hAnsi="宋体"/>
              </w:rPr>
              <w:t xml:space="preserve">nternational </w:t>
            </w:r>
            <w:r w:rsidR="002B268D" w:rsidRPr="0025339B">
              <w:rPr>
                <w:rFonts w:ascii="宋体" w:eastAsia="宋体" w:hAnsi="宋体"/>
              </w:rPr>
              <w:t>O</w:t>
            </w:r>
            <w:r w:rsidR="003C7F7A" w:rsidRPr="0025339B">
              <w:rPr>
                <w:rFonts w:ascii="宋体" w:eastAsia="宋体" w:hAnsi="宋体"/>
              </w:rPr>
              <w:t xml:space="preserve">perations of </w:t>
            </w:r>
            <w:r w:rsidR="002B268D" w:rsidRPr="0025339B">
              <w:rPr>
                <w:rFonts w:ascii="宋体" w:eastAsia="宋体" w:hAnsi="宋体"/>
              </w:rPr>
              <w:t>N</w:t>
            </w:r>
            <w:r w:rsidR="003C7F7A" w:rsidRPr="0025339B">
              <w:rPr>
                <w:rFonts w:ascii="宋体" w:eastAsia="宋体" w:hAnsi="宋体"/>
              </w:rPr>
              <w:t xml:space="preserve">ational </w:t>
            </w:r>
            <w:r w:rsidR="002B268D" w:rsidRPr="0025339B">
              <w:rPr>
                <w:rFonts w:ascii="宋体" w:eastAsia="宋体" w:hAnsi="宋体"/>
              </w:rPr>
              <w:t>F</w:t>
            </w:r>
            <w:r w:rsidR="003C7F7A" w:rsidRPr="0025339B">
              <w:rPr>
                <w:rFonts w:ascii="宋体" w:eastAsia="宋体" w:hAnsi="宋体"/>
              </w:rPr>
              <w:t xml:space="preserve">irms: A </w:t>
            </w:r>
            <w:r w:rsidR="002B268D" w:rsidRPr="0025339B">
              <w:rPr>
                <w:rFonts w:ascii="宋体" w:eastAsia="宋体" w:hAnsi="宋体"/>
              </w:rPr>
              <w:t>S</w:t>
            </w:r>
            <w:r w:rsidR="003C7F7A" w:rsidRPr="0025339B">
              <w:rPr>
                <w:rFonts w:ascii="宋体" w:eastAsia="宋体" w:hAnsi="宋体"/>
              </w:rPr>
              <w:t xml:space="preserve">tudy of </w:t>
            </w:r>
            <w:r w:rsidR="002B268D" w:rsidRPr="0025339B">
              <w:rPr>
                <w:rFonts w:ascii="宋体" w:eastAsia="宋体" w:hAnsi="宋体"/>
              </w:rPr>
              <w:t>D</w:t>
            </w:r>
            <w:r w:rsidR="003C7F7A" w:rsidRPr="0025339B">
              <w:rPr>
                <w:rFonts w:ascii="宋体" w:eastAsia="宋体" w:hAnsi="宋体"/>
              </w:rPr>
              <w:t xml:space="preserve">irect </w:t>
            </w:r>
            <w:r w:rsidR="002B268D" w:rsidRPr="0025339B">
              <w:rPr>
                <w:rFonts w:ascii="宋体" w:eastAsia="宋体" w:hAnsi="宋体"/>
              </w:rPr>
              <w:t>F</w:t>
            </w:r>
            <w:r w:rsidR="003C7F7A" w:rsidRPr="0025339B">
              <w:rPr>
                <w:rFonts w:ascii="宋体" w:eastAsia="宋体" w:hAnsi="宋体"/>
              </w:rPr>
              <w:t xml:space="preserve">oreign </w:t>
            </w:r>
            <w:r w:rsidR="002B268D" w:rsidRPr="0025339B">
              <w:rPr>
                <w:rFonts w:ascii="宋体" w:eastAsia="宋体" w:hAnsi="宋体"/>
              </w:rPr>
              <w:t>I</w:t>
            </w:r>
            <w:r w:rsidR="003C7F7A" w:rsidRPr="0025339B">
              <w:rPr>
                <w:rFonts w:ascii="宋体" w:eastAsia="宋体" w:hAnsi="宋体"/>
              </w:rPr>
              <w:t>nvestment</w:t>
            </w:r>
            <w:r w:rsidR="008E046C" w:rsidRPr="0025339B">
              <w:rPr>
                <w:rFonts w:ascii="宋体" w:eastAsia="宋体" w:hAnsi="宋体"/>
              </w:rPr>
              <w:t xml:space="preserve">, M.I.T. Press, Cambridge, </w:t>
            </w:r>
            <w:r w:rsidR="008E046C" w:rsidRPr="0025339B">
              <w:rPr>
                <w:rFonts w:ascii="宋体" w:eastAsia="宋体" w:hAnsi="宋体"/>
              </w:rPr>
              <w:lastRenderedPageBreak/>
              <w:t>MA, 1976</w:t>
            </w:r>
          </w:p>
          <w:p w14:paraId="31827E24" w14:textId="75FB285A" w:rsidR="0057205E" w:rsidRPr="0025339B" w:rsidRDefault="0057205E" w:rsidP="004B0FF7">
            <w:pPr>
              <w:rPr>
                <w:rFonts w:ascii="宋体" w:eastAsia="宋体" w:hAnsi="宋体"/>
              </w:rPr>
            </w:pPr>
          </w:p>
          <w:p w14:paraId="3F47EC65" w14:textId="36C8AA8A" w:rsidR="00D928C2" w:rsidRPr="0025339B" w:rsidRDefault="00D928C2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>Fernando Robles, Adel El-Ansary and Franklin R. Root, Entry Strategies for International Markets</w:t>
            </w:r>
            <w:r w:rsidR="00BB0599" w:rsidRPr="0025339B">
              <w:rPr>
                <w:rFonts w:ascii="宋体" w:eastAsia="宋体" w:hAnsi="宋体"/>
              </w:rPr>
              <w:t>,</w:t>
            </w:r>
            <w:r w:rsidRPr="0025339B">
              <w:rPr>
                <w:rFonts w:ascii="宋体" w:eastAsia="宋体" w:hAnsi="宋体"/>
              </w:rPr>
              <w:t xml:space="preserve"> Journal of Marketing</w:t>
            </w:r>
          </w:p>
          <w:p w14:paraId="4B433750" w14:textId="6CADE754" w:rsidR="001057B9" w:rsidRPr="0025339B" w:rsidRDefault="001057B9" w:rsidP="004B0FF7">
            <w:pPr>
              <w:rPr>
                <w:rFonts w:ascii="宋体" w:eastAsia="宋体" w:hAnsi="宋体"/>
              </w:rPr>
            </w:pPr>
          </w:p>
          <w:p w14:paraId="6690779A" w14:textId="4AA6B3A0" w:rsidR="001057B9" w:rsidRPr="0025339B" w:rsidRDefault="00152DC7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>K</w:t>
            </w:r>
            <w:r w:rsidR="001C24A7" w:rsidRPr="0025339B">
              <w:rPr>
                <w:rFonts w:ascii="宋体" w:eastAsia="宋体" w:hAnsi="宋体"/>
              </w:rPr>
              <w:t>eith</w:t>
            </w:r>
            <w:r w:rsidRPr="0025339B">
              <w:rPr>
                <w:rFonts w:ascii="宋体" w:eastAsia="宋体" w:hAnsi="宋体"/>
              </w:rPr>
              <w:t xml:space="preserve"> D. B</w:t>
            </w:r>
            <w:r w:rsidR="001C24A7" w:rsidRPr="0025339B">
              <w:rPr>
                <w:rFonts w:ascii="宋体" w:eastAsia="宋体" w:hAnsi="宋体"/>
              </w:rPr>
              <w:t>routhers</w:t>
            </w:r>
            <w:r w:rsidRPr="0025339B">
              <w:rPr>
                <w:rFonts w:ascii="宋体" w:eastAsia="宋体" w:hAnsi="宋体" w:hint="eastAsia"/>
              </w:rPr>
              <w:t xml:space="preserve"> </w:t>
            </w:r>
            <w:r w:rsidRPr="0025339B">
              <w:rPr>
                <w:rFonts w:ascii="宋体" w:eastAsia="宋体" w:hAnsi="宋体"/>
              </w:rPr>
              <w:t>and L</w:t>
            </w:r>
            <w:r w:rsidR="001C24A7" w:rsidRPr="0025339B">
              <w:rPr>
                <w:rFonts w:ascii="宋体" w:eastAsia="宋体" w:hAnsi="宋体"/>
              </w:rPr>
              <w:t>ance</w:t>
            </w:r>
            <w:r w:rsidRPr="0025339B">
              <w:rPr>
                <w:rFonts w:ascii="宋体" w:eastAsia="宋体" w:hAnsi="宋体"/>
              </w:rPr>
              <w:t xml:space="preserve"> E</w:t>
            </w:r>
            <w:r w:rsidR="001C24A7" w:rsidRPr="0025339B">
              <w:rPr>
                <w:rFonts w:ascii="宋体" w:eastAsia="宋体" w:hAnsi="宋体"/>
              </w:rPr>
              <w:t>liot</w:t>
            </w:r>
            <w:r w:rsidRPr="0025339B">
              <w:rPr>
                <w:rFonts w:ascii="宋体" w:eastAsia="宋体" w:hAnsi="宋体"/>
              </w:rPr>
              <w:t xml:space="preserve"> B</w:t>
            </w:r>
            <w:r w:rsidR="001C24A7" w:rsidRPr="0025339B">
              <w:rPr>
                <w:rFonts w:ascii="宋体" w:eastAsia="宋体" w:hAnsi="宋体"/>
              </w:rPr>
              <w:t>routhers</w:t>
            </w:r>
            <w:r w:rsidRPr="0025339B">
              <w:rPr>
                <w:rFonts w:ascii="宋体" w:eastAsia="宋体" w:hAnsi="宋体"/>
              </w:rPr>
              <w:t xml:space="preserve">, </w:t>
            </w:r>
            <w:r w:rsidR="001057B9" w:rsidRPr="0025339B">
              <w:rPr>
                <w:rFonts w:ascii="宋体" w:eastAsia="宋体" w:hAnsi="宋体"/>
              </w:rPr>
              <w:t>Acquisition or greenfield start‐up? Institutional, cultural and transaction cost influences</w:t>
            </w:r>
            <w:r w:rsidR="002A77E9" w:rsidRPr="0025339B">
              <w:rPr>
                <w:rFonts w:ascii="宋体" w:eastAsia="宋体" w:hAnsi="宋体"/>
              </w:rPr>
              <w:t xml:space="preserve">, </w:t>
            </w:r>
            <w:r w:rsidR="00AA2668" w:rsidRPr="0025339B">
              <w:rPr>
                <w:rFonts w:ascii="宋体" w:eastAsia="宋体" w:hAnsi="宋体"/>
              </w:rPr>
              <w:t>Strategic Management Journal</w:t>
            </w:r>
          </w:p>
          <w:p w14:paraId="7845E992" w14:textId="2D1E8E2F" w:rsidR="00F27AA7" w:rsidRPr="0025339B" w:rsidRDefault="00F27AA7" w:rsidP="004B0FF7">
            <w:pPr>
              <w:rPr>
                <w:rFonts w:ascii="宋体" w:eastAsia="宋体" w:hAnsi="宋体"/>
              </w:rPr>
            </w:pPr>
          </w:p>
          <w:p w14:paraId="08417C91" w14:textId="089596B2" w:rsidR="00F27AA7" w:rsidRPr="0025339B" w:rsidRDefault="00F27AA7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>China's outward foreign direct investment: Location choice and firm ownership</w:t>
            </w:r>
          </w:p>
          <w:p w14:paraId="6DC2E328" w14:textId="68917415" w:rsidR="00F27AA7" w:rsidRPr="0025339B" w:rsidRDefault="00F27AA7" w:rsidP="004B0FF7">
            <w:pPr>
              <w:rPr>
                <w:rFonts w:ascii="宋体" w:eastAsia="宋体" w:hAnsi="宋体"/>
              </w:rPr>
            </w:pPr>
          </w:p>
          <w:p w14:paraId="2F1F41E4" w14:textId="723A674E" w:rsidR="00F27AA7" w:rsidRPr="0025339B" w:rsidRDefault="006F0E74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>Greenfield vs. Acquisition: The Strategy of Japanese Investors in the United States</w:t>
            </w:r>
          </w:p>
          <w:p w14:paraId="459A1325" w14:textId="42DD5D5D" w:rsidR="006F0E74" w:rsidRPr="0025339B" w:rsidRDefault="006F0E74" w:rsidP="004B0FF7">
            <w:pPr>
              <w:rPr>
                <w:rFonts w:ascii="宋体" w:eastAsia="宋体" w:hAnsi="宋体"/>
              </w:rPr>
            </w:pPr>
          </w:p>
          <w:p w14:paraId="41539A58" w14:textId="27D4D5B5" w:rsidR="006F0E74" w:rsidRPr="0025339B" w:rsidRDefault="009406A5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/>
              </w:rPr>
              <w:t>Determinants of FDI Mode Choice: Acquisition, Brownfield, and Greenfield Entry in Foreign Markets</w:t>
            </w:r>
          </w:p>
          <w:p w14:paraId="2B1757E6" w14:textId="3993CF8C" w:rsidR="002E3EE5" w:rsidRPr="0025339B" w:rsidRDefault="002E3EE5" w:rsidP="004B0FF7">
            <w:pPr>
              <w:rPr>
                <w:rFonts w:ascii="宋体" w:eastAsia="宋体" w:hAnsi="宋体"/>
              </w:rPr>
            </w:pPr>
          </w:p>
          <w:p w14:paraId="768E0227" w14:textId="77777777" w:rsidR="002E3EE5" w:rsidRPr="0025339B" w:rsidRDefault="002E3EE5" w:rsidP="004B0FF7">
            <w:pPr>
              <w:rPr>
                <w:rFonts w:ascii="宋体" w:eastAsia="宋体" w:hAnsi="宋体"/>
              </w:rPr>
            </w:pPr>
          </w:p>
          <w:p w14:paraId="7AA6F136" w14:textId="77777777" w:rsidR="00D928C2" w:rsidRPr="0025339B" w:rsidRDefault="00D928C2" w:rsidP="004B0FF7">
            <w:pPr>
              <w:rPr>
                <w:rFonts w:ascii="宋体" w:eastAsia="宋体" w:hAnsi="宋体"/>
              </w:rPr>
            </w:pPr>
          </w:p>
          <w:p w14:paraId="35C89E6D" w14:textId="5F0695BF" w:rsidR="00D930E2" w:rsidRPr="0025339B" w:rsidRDefault="00976DF8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李桂芳</w:t>
            </w:r>
            <w:r w:rsidR="00C47CDE" w:rsidRPr="0025339B">
              <w:rPr>
                <w:rFonts w:ascii="宋体" w:eastAsia="宋体" w:hAnsi="宋体" w:hint="eastAsia"/>
              </w:rPr>
              <w:t>,</w:t>
            </w:r>
            <w:r w:rsidR="00C47CDE" w:rsidRPr="0025339B">
              <w:rPr>
                <w:rFonts w:ascii="宋体" w:eastAsia="宋体" w:hAnsi="宋体"/>
              </w:rPr>
              <w:t>储贺军</w:t>
            </w:r>
            <w:r w:rsidRPr="0025339B">
              <w:rPr>
                <w:rFonts w:ascii="宋体" w:eastAsia="宋体" w:hAnsi="宋体" w:hint="eastAsia"/>
              </w:rPr>
              <w:t>.中国企业对外直接投资分析报告[</w:t>
            </w:r>
            <w:r w:rsidRPr="0025339B">
              <w:rPr>
                <w:rFonts w:ascii="宋体" w:eastAsia="宋体" w:hAnsi="宋体"/>
              </w:rPr>
              <w:t>M].</w:t>
            </w:r>
            <w:r w:rsidRPr="0025339B">
              <w:rPr>
                <w:rFonts w:ascii="宋体" w:eastAsia="宋体" w:hAnsi="宋体" w:hint="eastAsia"/>
              </w:rPr>
              <w:t>北京</w:t>
            </w:r>
            <w:r w:rsidR="00F31BAA" w:rsidRPr="0025339B">
              <w:rPr>
                <w:rFonts w:ascii="宋体" w:eastAsia="宋体" w:hAnsi="宋体"/>
              </w:rPr>
              <w:t>:</w:t>
            </w:r>
            <w:r w:rsidRPr="0025339B">
              <w:rPr>
                <w:rFonts w:ascii="宋体" w:eastAsia="宋体" w:hAnsi="宋体" w:hint="eastAsia"/>
              </w:rPr>
              <w:t>中国经济出版社</w:t>
            </w:r>
          </w:p>
          <w:p w14:paraId="7A42B7C5" w14:textId="2F6C0B9F" w:rsidR="00824296" w:rsidRPr="0025339B" w:rsidRDefault="00500D3F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（日）小岛清</w:t>
            </w:r>
            <w:r w:rsidRPr="0025339B">
              <w:rPr>
                <w:rFonts w:ascii="宋体" w:eastAsia="宋体" w:hAnsi="宋体"/>
              </w:rPr>
              <w:t>.对外贸易论</w:t>
            </w:r>
            <w:r w:rsidR="00AB2046" w:rsidRPr="0025339B">
              <w:rPr>
                <w:rFonts w:ascii="宋体" w:eastAsia="宋体" w:hAnsi="宋体" w:hint="eastAsia"/>
              </w:rPr>
              <w:t>[</w:t>
            </w:r>
            <w:r w:rsidR="00AB2046" w:rsidRPr="0025339B">
              <w:rPr>
                <w:rFonts w:ascii="宋体" w:eastAsia="宋体" w:hAnsi="宋体"/>
              </w:rPr>
              <w:t>M]</w:t>
            </w:r>
          </w:p>
          <w:p w14:paraId="6792EF63" w14:textId="59BFD570" w:rsidR="00237B6E" w:rsidRPr="0025339B" w:rsidRDefault="00000061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吴先明</w:t>
            </w:r>
            <w:r w:rsidRPr="0025339B">
              <w:rPr>
                <w:rFonts w:ascii="宋体" w:eastAsia="宋体" w:hAnsi="宋体"/>
              </w:rPr>
              <w:t>.中国企业对外直接投资论[M].北京:经济科学出版社</w:t>
            </w:r>
          </w:p>
          <w:p w14:paraId="4EBE1C65" w14:textId="0F841900" w:rsidR="00AF29BC" w:rsidRPr="0025339B" w:rsidRDefault="00D3301C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王玉梁</w:t>
            </w:r>
            <w:r w:rsidRPr="0025339B">
              <w:rPr>
                <w:rFonts w:ascii="宋体" w:eastAsia="宋体" w:hAnsi="宋体"/>
              </w:rPr>
              <w:t>.中国“走出去”[M].北京:中国财政经济</w:t>
            </w:r>
            <w:r w:rsidRPr="0025339B">
              <w:rPr>
                <w:rFonts w:ascii="宋体" w:eastAsia="宋体" w:hAnsi="宋体" w:hint="eastAsia"/>
              </w:rPr>
              <w:t>出版社</w:t>
            </w:r>
          </w:p>
          <w:p w14:paraId="480C245A" w14:textId="1E006089" w:rsidR="00F31BAA" w:rsidRPr="0025339B" w:rsidRDefault="00AF29BC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林康</w:t>
            </w:r>
            <w:r w:rsidRPr="0025339B">
              <w:rPr>
                <w:rFonts w:ascii="宋体" w:eastAsia="宋体" w:hAnsi="宋体"/>
              </w:rPr>
              <w:t>.</w:t>
            </w:r>
            <w:r w:rsidRPr="0025339B">
              <w:rPr>
                <w:rFonts w:ascii="宋体" w:eastAsia="宋体" w:hAnsi="宋体" w:hint="eastAsia"/>
              </w:rPr>
              <w:t>跨国公司与跨国经营</w:t>
            </w:r>
            <w:r w:rsidRPr="0025339B">
              <w:rPr>
                <w:rFonts w:ascii="宋体" w:eastAsia="宋体" w:hAnsi="宋体"/>
              </w:rPr>
              <w:t>[M].北京:对外经济贸易</w:t>
            </w:r>
            <w:r w:rsidRPr="0025339B">
              <w:rPr>
                <w:rFonts w:ascii="宋体" w:eastAsia="宋体" w:hAnsi="宋体" w:hint="eastAsia"/>
              </w:rPr>
              <w:t>出版社</w:t>
            </w:r>
          </w:p>
          <w:p w14:paraId="6ADB35AC" w14:textId="2CD90E25" w:rsidR="00F31BAA" w:rsidRPr="0025339B" w:rsidRDefault="00F31BAA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冯德连.中小企业外向国际化理论与实践研究</w:t>
            </w:r>
            <w:r w:rsidRPr="0025339B">
              <w:rPr>
                <w:rFonts w:ascii="宋体" w:eastAsia="宋体" w:hAnsi="宋体"/>
              </w:rPr>
              <w:t>[M]</w:t>
            </w:r>
            <w:r w:rsidRPr="0025339B">
              <w:rPr>
                <w:rFonts w:ascii="宋体" w:eastAsia="宋体" w:hAnsi="宋体" w:hint="eastAsia"/>
              </w:rPr>
              <w:t>.北京:</w:t>
            </w:r>
            <w:r w:rsidRPr="0025339B">
              <w:rPr>
                <w:rFonts w:ascii="宋体" w:eastAsia="宋体" w:hAnsi="宋体"/>
              </w:rPr>
              <w:t>经济科学出版社</w:t>
            </w:r>
          </w:p>
          <w:p w14:paraId="74E7A4D0" w14:textId="0381FD24" w:rsidR="00F31BAA" w:rsidRPr="0025339B" w:rsidRDefault="00F31BAA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李雪欣.跨国公司新论</w:t>
            </w:r>
            <w:r w:rsidRPr="0025339B">
              <w:rPr>
                <w:rFonts w:ascii="宋体" w:eastAsia="宋体" w:hAnsi="宋体"/>
              </w:rPr>
              <w:t>[M]</w:t>
            </w:r>
            <w:r w:rsidRPr="0025339B">
              <w:rPr>
                <w:rFonts w:ascii="宋体" w:eastAsia="宋体" w:hAnsi="宋体" w:hint="eastAsia"/>
              </w:rPr>
              <w:t>.</w:t>
            </w:r>
            <w:r w:rsidRPr="0025339B">
              <w:rPr>
                <w:rFonts w:ascii="宋体" w:eastAsia="宋体" w:hAnsi="宋体"/>
              </w:rPr>
              <w:t>北京</w:t>
            </w:r>
            <w:r w:rsidRPr="0025339B">
              <w:rPr>
                <w:rFonts w:ascii="宋体" w:eastAsia="宋体" w:hAnsi="宋体" w:hint="eastAsia"/>
              </w:rPr>
              <w:t>:</w:t>
            </w:r>
            <w:r w:rsidRPr="0025339B">
              <w:rPr>
                <w:rFonts w:ascii="宋体" w:eastAsia="宋体" w:hAnsi="宋体"/>
              </w:rPr>
              <w:t>经济管理出版社</w:t>
            </w:r>
          </w:p>
          <w:p w14:paraId="74C98998" w14:textId="4DC11651" w:rsidR="00955C40" w:rsidRPr="0025339B" w:rsidRDefault="00352A62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周建华.国际投资学概论</w:t>
            </w:r>
            <w:r w:rsidRPr="0025339B">
              <w:rPr>
                <w:rFonts w:ascii="宋体" w:eastAsia="宋体" w:hAnsi="宋体"/>
              </w:rPr>
              <w:t>[M]</w:t>
            </w:r>
            <w:r w:rsidRPr="0025339B">
              <w:rPr>
                <w:rFonts w:ascii="宋体" w:eastAsia="宋体" w:hAnsi="宋体" w:hint="eastAsia"/>
              </w:rPr>
              <w:t>.</w:t>
            </w:r>
            <w:r w:rsidRPr="0025339B">
              <w:rPr>
                <w:rFonts w:ascii="宋体" w:eastAsia="宋体" w:hAnsi="宋体"/>
              </w:rPr>
              <w:t>北京</w:t>
            </w:r>
            <w:r w:rsidRPr="0025339B">
              <w:rPr>
                <w:rFonts w:ascii="宋体" w:eastAsia="宋体" w:hAnsi="宋体" w:hint="eastAsia"/>
              </w:rPr>
              <w:t>:</w:t>
            </w:r>
            <w:r w:rsidRPr="0025339B">
              <w:rPr>
                <w:rFonts w:ascii="宋体" w:eastAsia="宋体" w:hAnsi="宋体"/>
              </w:rPr>
              <w:t>清华大学出版社</w:t>
            </w:r>
          </w:p>
          <w:p w14:paraId="508A4FD8" w14:textId="77777777" w:rsidR="00955C40" w:rsidRPr="0025339B" w:rsidRDefault="00AE2AD4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富兰克林·</w:t>
            </w:r>
            <w:r w:rsidR="00211D65" w:rsidRPr="0025339B">
              <w:rPr>
                <w:rFonts w:ascii="宋体" w:eastAsia="宋体" w:hAnsi="宋体" w:hint="eastAsia"/>
              </w:rPr>
              <w:t>鲁特著,古玲香译.</w:t>
            </w:r>
            <w:r w:rsidR="00211D65" w:rsidRPr="0025339B">
              <w:rPr>
                <w:rFonts w:ascii="宋体" w:eastAsia="宋体" w:hAnsi="宋体"/>
              </w:rPr>
              <w:t>国际市场进入战略</w:t>
            </w:r>
            <w:r w:rsidR="00211D65" w:rsidRPr="0025339B">
              <w:rPr>
                <w:rFonts w:ascii="宋体" w:eastAsia="宋体" w:hAnsi="宋体" w:hint="eastAsia"/>
              </w:rPr>
              <w:t>[</w:t>
            </w:r>
            <w:r w:rsidR="00211D65" w:rsidRPr="0025339B">
              <w:rPr>
                <w:rFonts w:ascii="宋体" w:eastAsia="宋体" w:hAnsi="宋体"/>
              </w:rPr>
              <w:t>M].</w:t>
            </w:r>
            <w:r w:rsidR="00211D65" w:rsidRPr="0025339B">
              <w:rPr>
                <w:rFonts w:ascii="宋体" w:eastAsia="宋体" w:hAnsi="宋体" w:hint="eastAsia"/>
              </w:rPr>
              <w:t>北京:</w:t>
            </w:r>
            <w:r w:rsidR="00211D65" w:rsidRPr="0025339B">
              <w:rPr>
                <w:rFonts w:ascii="宋体" w:eastAsia="宋体" w:hAnsi="宋体"/>
              </w:rPr>
              <w:t>中国人民大学出版社</w:t>
            </w:r>
          </w:p>
          <w:p w14:paraId="7A6DAB1E" w14:textId="77777777" w:rsidR="00AC25D5" w:rsidRPr="0025339B" w:rsidRDefault="00AC25D5" w:rsidP="004B0FF7">
            <w:pPr>
              <w:rPr>
                <w:rFonts w:ascii="宋体" w:eastAsia="宋体" w:hAnsi="宋体"/>
              </w:rPr>
            </w:pPr>
          </w:p>
          <w:p w14:paraId="2763451E" w14:textId="2E9051EE" w:rsidR="00AC25D5" w:rsidRPr="0025339B" w:rsidRDefault="00AC25D5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数据（初步暂定）：</w:t>
            </w:r>
          </w:p>
          <w:p w14:paraId="389DF1F5" w14:textId="77777777" w:rsidR="00AC25D5" w:rsidRPr="0025339B" w:rsidRDefault="00AC25D5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W</w:t>
            </w:r>
            <w:r w:rsidRPr="0025339B">
              <w:rPr>
                <w:rFonts w:ascii="宋体" w:eastAsia="宋体" w:hAnsi="宋体"/>
              </w:rPr>
              <w:t>IND</w:t>
            </w:r>
            <w:r w:rsidRPr="0025339B">
              <w:rPr>
                <w:rFonts w:ascii="宋体" w:eastAsia="宋体" w:hAnsi="宋体" w:hint="eastAsia"/>
              </w:rPr>
              <w:t>数据库</w:t>
            </w:r>
          </w:p>
          <w:p w14:paraId="651755E0" w14:textId="0EAF2F51" w:rsidR="00AC25D5" w:rsidRPr="0025339B" w:rsidRDefault="00844C91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商务部网站</w:t>
            </w:r>
            <w:r w:rsidR="00A3148A" w:rsidRPr="0025339B">
              <w:rPr>
                <w:rFonts w:ascii="宋体" w:eastAsia="宋体" w:hAnsi="宋体" w:hint="eastAsia"/>
              </w:rPr>
              <w:t>（对外直接投资企业名录、对外直接投资统计公报</w:t>
            </w:r>
            <w:r w:rsidR="004A7CA5" w:rsidRPr="0025339B">
              <w:rPr>
                <w:rFonts w:ascii="宋体" w:eastAsia="宋体" w:hAnsi="宋体" w:hint="eastAsia"/>
              </w:rPr>
              <w:t>等</w:t>
            </w:r>
            <w:r w:rsidR="00A3148A" w:rsidRPr="0025339B">
              <w:rPr>
                <w:rFonts w:ascii="宋体" w:eastAsia="宋体" w:hAnsi="宋体" w:hint="eastAsia"/>
              </w:rPr>
              <w:t>）</w:t>
            </w:r>
          </w:p>
          <w:p w14:paraId="72F1C65A" w14:textId="35611B5E" w:rsidR="00CB69B6" w:rsidRPr="0025339B" w:rsidRDefault="00A30BB8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经济合作与发展组织网站</w:t>
            </w:r>
            <w:hyperlink r:id="rId6" w:history="1">
              <w:r w:rsidR="00844A4D" w:rsidRPr="0025339B">
                <w:rPr>
                  <w:rStyle w:val="a7"/>
                  <w:rFonts w:ascii="宋体" w:eastAsia="宋体" w:hAnsi="宋体"/>
                </w:rPr>
                <w:t>https://data.oecd.org/fdi/fdi-stocks.htm</w:t>
              </w:r>
            </w:hyperlink>
          </w:p>
          <w:p w14:paraId="1B87A158" w14:textId="77777777" w:rsidR="00844A4D" w:rsidRPr="0025339B" w:rsidRDefault="00844A4D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企业内部数据</w:t>
            </w:r>
          </w:p>
          <w:p w14:paraId="4E4D4152" w14:textId="6CE00D97" w:rsidR="00FF6F59" w:rsidRPr="0025339B" w:rsidRDefault="00FF6F59" w:rsidP="004B0FF7">
            <w:pPr>
              <w:rPr>
                <w:rFonts w:ascii="宋体" w:eastAsia="宋体" w:hAnsi="宋体"/>
              </w:rPr>
            </w:pPr>
            <w:r w:rsidRPr="0025339B">
              <w:rPr>
                <w:rFonts w:ascii="宋体" w:eastAsia="宋体" w:hAnsi="宋体" w:hint="eastAsia"/>
              </w:rPr>
              <w:t>联合国开发计划署人类发展报告</w:t>
            </w:r>
          </w:p>
        </w:tc>
      </w:tr>
    </w:tbl>
    <w:p w14:paraId="272563F8" w14:textId="6078AD05" w:rsidR="001C3791" w:rsidRPr="0025339B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25339B"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 w:rsidR="001C3791" w:rsidRPr="0025339B">
        <w:rPr>
          <w:rFonts w:ascii="宋体" w:eastAsia="宋体" w:hAnsi="宋体"/>
          <w:b/>
          <w:bCs/>
          <w:color w:val="FF0000"/>
        </w:rPr>
        <w:t>根据学员</w:t>
      </w:r>
      <w:r w:rsidR="001C3791" w:rsidRPr="0025339B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25339B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7696012D" w:rsidR="00AB5DD7" w:rsidRPr="0025339B" w:rsidRDefault="001C3791" w:rsidP="001F2172">
      <w:pPr>
        <w:ind w:firstLineChars="200" w:firstLine="422"/>
        <w:rPr>
          <w:rFonts w:ascii="宋体" w:eastAsia="宋体" w:hAnsi="宋体"/>
        </w:rPr>
      </w:pPr>
      <w:r w:rsidRPr="0025339B">
        <w:rPr>
          <w:rFonts w:ascii="宋体" w:eastAsia="宋体" w:hAnsi="宋体" w:hint="eastAsia"/>
          <w:b/>
          <w:bCs/>
          <w:color w:val="FF0000"/>
        </w:rPr>
        <w:t>2</w:t>
      </w:r>
      <w:r w:rsidR="00AB5DD7" w:rsidRPr="0025339B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25339B">
        <w:rPr>
          <w:rFonts w:ascii="宋体" w:eastAsia="宋体" w:hAnsi="宋体" w:hint="eastAsia"/>
          <w:b/>
          <w:bCs/>
          <w:color w:val="FF0000"/>
        </w:rPr>
        <w:t>论文写作和答辩期限以成绩单里“考试日期”列中最后一个日期开始计时，一年半内必须完成，期间只能选择一个时间节点答辩，逾期视为自动放弃答辩资格，学位申请无效，无法延期。</w:t>
      </w:r>
    </w:p>
    <w:sectPr w:rsidR="00AB5DD7" w:rsidRPr="0025339B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08E4" w14:textId="77777777" w:rsidR="002A5A9C" w:rsidRDefault="002A5A9C" w:rsidP="00E724FB">
      <w:r>
        <w:separator/>
      </w:r>
    </w:p>
  </w:endnote>
  <w:endnote w:type="continuationSeparator" w:id="0">
    <w:p w14:paraId="1262F9F4" w14:textId="77777777" w:rsidR="002A5A9C" w:rsidRDefault="002A5A9C" w:rsidP="00E7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3B4E" w14:textId="77777777" w:rsidR="002A5A9C" w:rsidRDefault="002A5A9C" w:rsidP="00E724FB">
      <w:r>
        <w:separator/>
      </w:r>
    </w:p>
  </w:footnote>
  <w:footnote w:type="continuationSeparator" w:id="0">
    <w:p w14:paraId="49B20310" w14:textId="77777777" w:rsidR="002A5A9C" w:rsidRDefault="002A5A9C" w:rsidP="00E72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00061"/>
    <w:rsid w:val="00004C37"/>
    <w:rsid w:val="0000782B"/>
    <w:rsid w:val="0001168E"/>
    <w:rsid w:val="00023F93"/>
    <w:rsid w:val="000636E8"/>
    <w:rsid w:val="00085D97"/>
    <w:rsid w:val="0008670D"/>
    <w:rsid w:val="00091E69"/>
    <w:rsid w:val="00092D2C"/>
    <w:rsid w:val="000A0BDD"/>
    <w:rsid w:val="000A2F0E"/>
    <w:rsid w:val="000A5827"/>
    <w:rsid w:val="000C1EE1"/>
    <w:rsid w:val="000D2FDF"/>
    <w:rsid w:val="000D35B7"/>
    <w:rsid w:val="000D3722"/>
    <w:rsid w:val="000D4C04"/>
    <w:rsid w:val="000D616E"/>
    <w:rsid w:val="000F2B45"/>
    <w:rsid w:val="000F73FC"/>
    <w:rsid w:val="00103FF5"/>
    <w:rsid w:val="001057B9"/>
    <w:rsid w:val="00111AC2"/>
    <w:rsid w:val="001213B8"/>
    <w:rsid w:val="00125945"/>
    <w:rsid w:val="00143BCB"/>
    <w:rsid w:val="0015152C"/>
    <w:rsid w:val="00152DC7"/>
    <w:rsid w:val="001852B0"/>
    <w:rsid w:val="001859D3"/>
    <w:rsid w:val="001A54A9"/>
    <w:rsid w:val="001C10EF"/>
    <w:rsid w:val="001C24A7"/>
    <w:rsid w:val="001C3791"/>
    <w:rsid w:val="001D0E5E"/>
    <w:rsid w:val="001D4ABC"/>
    <w:rsid w:val="001E0058"/>
    <w:rsid w:val="001E24F4"/>
    <w:rsid w:val="001F2172"/>
    <w:rsid w:val="0021177D"/>
    <w:rsid w:val="00211D65"/>
    <w:rsid w:val="00214A1F"/>
    <w:rsid w:val="00231EED"/>
    <w:rsid w:val="002354C5"/>
    <w:rsid w:val="00237B6E"/>
    <w:rsid w:val="002424B2"/>
    <w:rsid w:val="0025339B"/>
    <w:rsid w:val="0026477F"/>
    <w:rsid w:val="00285769"/>
    <w:rsid w:val="0029563B"/>
    <w:rsid w:val="002A5A9C"/>
    <w:rsid w:val="002A7627"/>
    <w:rsid w:val="002A77E9"/>
    <w:rsid w:val="002B268D"/>
    <w:rsid w:val="002B42A1"/>
    <w:rsid w:val="002D49C2"/>
    <w:rsid w:val="002E3EE5"/>
    <w:rsid w:val="002E6DCD"/>
    <w:rsid w:val="002F2AEA"/>
    <w:rsid w:val="002F38DA"/>
    <w:rsid w:val="002F5E1D"/>
    <w:rsid w:val="0031119D"/>
    <w:rsid w:val="00323FAB"/>
    <w:rsid w:val="00343C40"/>
    <w:rsid w:val="00346043"/>
    <w:rsid w:val="00352A62"/>
    <w:rsid w:val="00383574"/>
    <w:rsid w:val="003879C3"/>
    <w:rsid w:val="003947C0"/>
    <w:rsid w:val="003C213C"/>
    <w:rsid w:val="003C7F7A"/>
    <w:rsid w:val="003F294C"/>
    <w:rsid w:val="00400388"/>
    <w:rsid w:val="0041174C"/>
    <w:rsid w:val="00426B69"/>
    <w:rsid w:val="00454931"/>
    <w:rsid w:val="0048146A"/>
    <w:rsid w:val="00487210"/>
    <w:rsid w:val="00487F1D"/>
    <w:rsid w:val="0049189F"/>
    <w:rsid w:val="004A5086"/>
    <w:rsid w:val="004A7CA5"/>
    <w:rsid w:val="004B0FF7"/>
    <w:rsid w:val="004B2097"/>
    <w:rsid w:val="004B6D80"/>
    <w:rsid w:val="004B6F17"/>
    <w:rsid w:val="004C4D04"/>
    <w:rsid w:val="004C69D3"/>
    <w:rsid w:val="00500D3F"/>
    <w:rsid w:val="00514194"/>
    <w:rsid w:val="00523E78"/>
    <w:rsid w:val="005267B2"/>
    <w:rsid w:val="00531EA3"/>
    <w:rsid w:val="00536AA2"/>
    <w:rsid w:val="00541BA0"/>
    <w:rsid w:val="00546E3E"/>
    <w:rsid w:val="00551736"/>
    <w:rsid w:val="00556D05"/>
    <w:rsid w:val="0057205E"/>
    <w:rsid w:val="005864AE"/>
    <w:rsid w:val="00587D44"/>
    <w:rsid w:val="00593E58"/>
    <w:rsid w:val="005A3916"/>
    <w:rsid w:val="005A6707"/>
    <w:rsid w:val="00601528"/>
    <w:rsid w:val="006079EB"/>
    <w:rsid w:val="00630533"/>
    <w:rsid w:val="00633B35"/>
    <w:rsid w:val="00636526"/>
    <w:rsid w:val="006500A9"/>
    <w:rsid w:val="006506ED"/>
    <w:rsid w:val="00652997"/>
    <w:rsid w:val="00673BE6"/>
    <w:rsid w:val="006748B4"/>
    <w:rsid w:val="00684556"/>
    <w:rsid w:val="00692927"/>
    <w:rsid w:val="00697699"/>
    <w:rsid w:val="006C1455"/>
    <w:rsid w:val="006D6C55"/>
    <w:rsid w:val="006E3B33"/>
    <w:rsid w:val="006F0E74"/>
    <w:rsid w:val="006F1A74"/>
    <w:rsid w:val="00707664"/>
    <w:rsid w:val="00725D62"/>
    <w:rsid w:val="00737267"/>
    <w:rsid w:val="00761113"/>
    <w:rsid w:val="00764204"/>
    <w:rsid w:val="0076675A"/>
    <w:rsid w:val="00774F90"/>
    <w:rsid w:val="007A1DE5"/>
    <w:rsid w:val="007A4410"/>
    <w:rsid w:val="007A76A6"/>
    <w:rsid w:val="007A7DD8"/>
    <w:rsid w:val="007B296D"/>
    <w:rsid w:val="007C03AD"/>
    <w:rsid w:val="007C2647"/>
    <w:rsid w:val="007C50DE"/>
    <w:rsid w:val="007D22CD"/>
    <w:rsid w:val="007D5FB7"/>
    <w:rsid w:val="007F3FA0"/>
    <w:rsid w:val="007F4D0B"/>
    <w:rsid w:val="007F740E"/>
    <w:rsid w:val="00807310"/>
    <w:rsid w:val="00814EBE"/>
    <w:rsid w:val="008150F4"/>
    <w:rsid w:val="00824296"/>
    <w:rsid w:val="008303FB"/>
    <w:rsid w:val="00842E99"/>
    <w:rsid w:val="008445F8"/>
    <w:rsid w:val="00844A4D"/>
    <w:rsid w:val="00844C91"/>
    <w:rsid w:val="008A351F"/>
    <w:rsid w:val="008B18B4"/>
    <w:rsid w:val="008B3F57"/>
    <w:rsid w:val="008B5121"/>
    <w:rsid w:val="008B5B33"/>
    <w:rsid w:val="008C00E2"/>
    <w:rsid w:val="008E046C"/>
    <w:rsid w:val="008E3D6A"/>
    <w:rsid w:val="008F48D7"/>
    <w:rsid w:val="00910D89"/>
    <w:rsid w:val="00913FA3"/>
    <w:rsid w:val="009406A5"/>
    <w:rsid w:val="00943935"/>
    <w:rsid w:val="0094687C"/>
    <w:rsid w:val="0095591A"/>
    <w:rsid w:val="00955C40"/>
    <w:rsid w:val="00976DF8"/>
    <w:rsid w:val="009864B9"/>
    <w:rsid w:val="009B09A2"/>
    <w:rsid w:val="009C152A"/>
    <w:rsid w:val="009C2843"/>
    <w:rsid w:val="009D0666"/>
    <w:rsid w:val="009D64F0"/>
    <w:rsid w:val="009E1193"/>
    <w:rsid w:val="009E2D73"/>
    <w:rsid w:val="009E3E66"/>
    <w:rsid w:val="009E5BF3"/>
    <w:rsid w:val="009E6750"/>
    <w:rsid w:val="009F32D8"/>
    <w:rsid w:val="00A13489"/>
    <w:rsid w:val="00A14278"/>
    <w:rsid w:val="00A233D2"/>
    <w:rsid w:val="00A26D15"/>
    <w:rsid w:val="00A2747B"/>
    <w:rsid w:val="00A30BB8"/>
    <w:rsid w:val="00A3148A"/>
    <w:rsid w:val="00A46C29"/>
    <w:rsid w:val="00A51B1E"/>
    <w:rsid w:val="00A62533"/>
    <w:rsid w:val="00A66238"/>
    <w:rsid w:val="00A71FCD"/>
    <w:rsid w:val="00A72D5F"/>
    <w:rsid w:val="00A77386"/>
    <w:rsid w:val="00A80BF3"/>
    <w:rsid w:val="00A826DD"/>
    <w:rsid w:val="00AA2668"/>
    <w:rsid w:val="00AA731E"/>
    <w:rsid w:val="00AB07B9"/>
    <w:rsid w:val="00AB2046"/>
    <w:rsid w:val="00AB5DD7"/>
    <w:rsid w:val="00AC25D5"/>
    <w:rsid w:val="00AC4B27"/>
    <w:rsid w:val="00AD0F8B"/>
    <w:rsid w:val="00AD3BDD"/>
    <w:rsid w:val="00AD65F1"/>
    <w:rsid w:val="00AE121D"/>
    <w:rsid w:val="00AE2AD4"/>
    <w:rsid w:val="00AF29BC"/>
    <w:rsid w:val="00AF4F7E"/>
    <w:rsid w:val="00B17BBA"/>
    <w:rsid w:val="00B31BD9"/>
    <w:rsid w:val="00B34458"/>
    <w:rsid w:val="00B34FC0"/>
    <w:rsid w:val="00B41597"/>
    <w:rsid w:val="00B42776"/>
    <w:rsid w:val="00B4623D"/>
    <w:rsid w:val="00B5282A"/>
    <w:rsid w:val="00B55770"/>
    <w:rsid w:val="00B73683"/>
    <w:rsid w:val="00B8731F"/>
    <w:rsid w:val="00B96811"/>
    <w:rsid w:val="00BB0599"/>
    <w:rsid w:val="00BB55AB"/>
    <w:rsid w:val="00BB695F"/>
    <w:rsid w:val="00C07077"/>
    <w:rsid w:val="00C112D8"/>
    <w:rsid w:val="00C2309F"/>
    <w:rsid w:val="00C26640"/>
    <w:rsid w:val="00C318AD"/>
    <w:rsid w:val="00C47CDE"/>
    <w:rsid w:val="00C5192A"/>
    <w:rsid w:val="00C55138"/>
    <w:rsid w:val="00C56778"/>
    <w:rsid w:val="00C6745C"/>
    <w:rsid w:val="00C72F24"/>
    <w:rsid w:val="00C80032"/>
    <w:rsid w:val="00C81600"/>
    <w:rsid w:val="00C86269"/>
    <w:rsid w:val="00C9452F"/>
    <w:rsid w:val="00C96210"/>
    <w:rsid w:val="00CA03DE"/>
    <w:rsid w:val="00CB3EFA"/>
    <w:rsid w:val="00CB5138"/>
    <w:rsid w:val="00CB69B6"/>
    <w:rsid w:val="00CD3F47"/>
    <w:rsid w:val="00CD57F5"/>
    <w:rsid w:val="00CE03E2"/>
    <w:rsid w:val="00CE0B15"/>
    <w:rsid w:val="00CE72D0"/>
    <w:rsid w:val="00CE7CBE"/>
    <w:rsid w:val="00CF0C84"/>
    <w:rsid w:val="00CF0EFD"/>
    <w:rsid w:val="00D2290A"/>
    <w:rsid w:val="00D26862"/>
    <w:rsid w:val="00D3301C"/>
    <w:rsid w:val="00D45E79"/>
    <w:rsid w:val="00D76722"/>
    <w:rsid w:val="00D928C2"/>
    <w:rsid w:val="00D930E2"/>
    <w:rsid w:val="00DA241E"/>
    <w:rsid w:val="00DC0293"/>
    <w:rsid w:val="00DC0FAB"/>
    <w:rsid w:val="00DC477E"/>
    <w:rsid w:val="00DD7C79"/>
    <w:rsid w:val="00DE1709"/>
    <w:rsid w:val="00DF0A29"/>
    <w:rsid w:val="00E05CA3"/>
    <w:rsid w:val="00E11CD9"/>
    <w:rsid w:val="00E23E87"/>
    <w:rsid w:val="00E365DE"/>
    <w:rsid w:val="00E42DDF"/>
    <w:rsid w:val="00E45039"/>
    <w:rsid w:val="00E60C17"/>
    <w:rsid w:val="00E622E2"/>
    <w:rsid w:val="00E658D2"/>
    <w:rsid w:val="00E65E14"/>
    <w:rsid w:val="00E716CD"/>
    <w:rsid w:val="00E724FB"/>
    <w:rsid w:val="00E73217"/>
    <w:rsid w:val="00E90F43"/>
    <w:rsid w:val="00EA6E2A"/>
    <w:rsid w:val="00EB6198"/>
    <w:rsid w:val="00EB75AE"/>
    <w:rsid w:val="00EC1CE5"/>
    <w:rsid w:val="00ED3512"/>
    <w:rsid w:val="00EE1BF0"/>
    <w:rsid w:val="00EF115E"/>
    <w:rsid w:val="00EF16D5"/>
    <w:rsid w:val="00F06B36"/>
    <w:rsid w:val="00F15CDE"/>
    <w:rsid w:val="00F2446D"/>
    <w:rsid w:val="00F27AA7"/>
    <w:rsid w:val="00F31BAA"/>
    <w:rsid w:val="00F33DCB"/>
    <w:rsid w:val="00F37364"/>
    <w:rsid w:val="00F449CB"/>
    <w:rsid w:val="00F54AB3"/>
    <w:rsid w:val="00F66D2C"/>
    <w:rsid w:val="00F74850"/>
    <w:rsid w:val="00F76DF2"/>
    <w:rsid w:val="00F815E5"/>
    <w:rsid w:val="00F85643"/>
    <w:rsid w:val="00F902C6"/>
    <w:rsid w:val="00F907AC"/>
    <w:rsid w:val="00F93BE7"/>
    <w:rsid w:val="00FA3BE0"/>
    <w:rsid w:val="00FC07CC"/>
    <w:rsid w:val="00FC4E55"/>
    <w:rsid w:val="00FD5F60"/>
    <w:rsid w:val="00FE4D10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8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4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4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3BE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928C2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44A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4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oecd.org/fdi/fdi-stocks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WU YUYANG</cp:lastModifiedBy>
  <cp:revision>1786</cp:revision>
  <dcterms:created xsi:type="dcterms:W3CDTF">2021-01-20T08:38:00Z</dcterms:created>
  <dcterms:modified xsi:type="dcterms:W3CDTF">2021-07-19T01:06:00Z</dcterms:modified>
</cp:coreProperties>
</file>