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2"/>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026"/>
        <w:gridCol w:w="1086"/>
        <w:gridCol w:w="700"/>
        <w:gridCol w:w="718"/>
        <w:gridCol w:w="743"/>
        <w:gridCol w:w="391"/>
        <w:gridCol w:w="992"/>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资格卡号</w:t>
            </w:r>
          </w:p>
        </w:tc>
        <w:tc>
          <w:tcPr>
            <w:tcW w:w="2812"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81040173</w:t>
            </w:r>
          </w:p>
        </w:tc>
        <w:tc>
          <w:tcPr>
            <w:tcW w:w="1461" w:type="dxa"/>
            <w:gridSpan w:val="2"/>
            <w:vAlign w:val="center"/>
          </w:tcPr>
          <w:p>
            <w:pPr>
              <w:jc w:val="center"/>
              <w:rPr>
                <w:rFonts w:ascii="宋体" w:hAnsi="宋体" w:eastAsia="宋体"/>
                <w:sz w:val="24"/>
              </w:rPr>
            </w:pPr>
            <w:r>
              <w:rPr>
                <w:rFonts w:hint="eastAsia" w:ascii="宋体" w:hAnsi="宋体" w:eastAsia="宋体"/>
                <w:sz w:val="24"/>
              </w:rPr>
              <w:t>姓    名</w:t>
            </w:r>
          </w:p>
        </w:tc>
        <w:tc>
          <w:tcPr>
            <w:tcW w:w="2878"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陈丹娜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所在地区</w:t>
            </w:r>
          </w:p>
        </w:tc>
        <w:tc>
          <w:tcPr>
            <w:tcW w:w="2812" w:type="dxa"/>
            <w:gridSpan w:val="3"/>
            <w:vAlign w:val="center"/>
          </w:tcPr>
          <w:p>
            <w:pPr>
              <w:rPr>
                <w:rFonts w:hint="eastAsia" w:ascii="宋体" w:hAnsi="宋体" w:eastAsia="宋体"/>
                <w:sz w:val="24"/>
                <w:lang w:eastAsia="zh-CN"/>
              </w:rPr>
            </w:pPr>
            <w:r>
              <w:rPr>
                <w:rFonts w:hint="eastAsia" w:ascii="宋体" w:hAnsi="宋体" w:eastAsia="宋体"/>
                <w:sz w:val="24"/>
                <w:lang w:val="en-US" w:eastAsia="zh-CN"/>
              </w:rPr>
              <w:t>深圳</w:t>
            </w:r>
          </w:p>
        </w:tc>
        <w:tc>
          <w:tcPr>
            <w:tcW w:w="1461"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78"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世界经济学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联系电话</w:t>
            </w:r>
          </w:p>
        </w:tc>
        <w:tc>
          <w:tcPr>
            <w:tcW w:w="2812"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13923010483</w:t>
            </w:r>
          </w:p>
        </w:tc>
        <w:tc>
          <w:tcPr>
            <w:tcW w:w="1461"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78"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1149519559@qq.com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本科毕业院校</w:t>
            </w:r>
          </w:p>
        </w:tc>
        <w:tc>
          <w:tcPr>
            <w:tcW w:w="2812"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嘉应学院</w:t>
            </w:r>
          </w:p>
        </w:tc>
        <w:tc>
          <w:tcPr>
            <w:tcW w:w="1461"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78"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新闻学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工作单位</w:t>
            </w:r>
          </w:p>
        </w:tc>
        <w:tc>
          <w:tcPr>
            <w:tcW w:w="2812"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汕头市百川智能科技有限公司</w:t>
            </w:r>
          </w:p>
        </w:tc>
        <w:tc>
          <w:tcPr>
            <w:tcW w:w="1461"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78"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投资经理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8"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151" w:type="dxa"/>
            <w:gridSpan w:val="8"/>
            <w:vAlign w:val="center"/>
          </w:tcPr>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sz w:val="24"/>
                <w:lang w:val="en-US" w:eastAsia="zh-CN"/>
              </w:rPr>
            </w:pPr>
            <w:r>
              <w:rPr>
                <w:rFonts w:hint="eastAsia" w:ascii="宋体" w:hAnsi="宋体" w:eastAsia="宋体"/>
                <w:sz w:val="24"/>
                <w:lang w:val="en-US" w:eastAsia="zh-CN"/>
              </w:rPr>
              <w:t>近6年金融行业从业经验，有较丰富的营销策划、项目管理经验，参与多个金融项目的对接、BP制作、项目分析及推广等，对资本运作有一定了解、认知及实操经验。</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宋体" w:hAnsi="宋体" w:eastAsia="宋体"/>
                <w:sz w:val="24"/>
                <w:lang w:val="en-US" w:eastAsia="zh-CN"/>
              </w:rPr>
            </w:pPr>
            <w:r>
              <w:rPr>
                <w:rFonts w:hint="eastAsia" w:ascii="宋体" w:hAnsi="宋体" w:eastAsia="宋体"/>
                <w:sz w:val="24"/>
                <w:lang w:val="en-US" w:eastAsia="zh-CN"/>
              </w:rPr>
              <w:t>2015年6月至2016年5月，任深圳联金所金融信息服务有限公司   媒介主管，负责公司品牌运营、财经公关相关工作；2016年7月至2020年8月，任深圳市前海瑞莱基金管理有限公司营销企划经理兼项目经理，负责公司品牌运营、营销策划、部分（基金）项目管理工作。期间兼任上市公司慧金科技（SH.600556）的品牌营销相关工作。</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宋体" w:hAnsi="宋体" w:eastAsia="宋体"/>
                <w:sz w:val="24"/>
                <w:lang w:val="en-US" w:eastAsia="zh-CN"/>
              </w:rPr>
            </w:pPr>
            <w:r>
              <w:rPr>
                <w:rFonts w:hint="eastAsia" w:ascii="宋体" w:hAnsi="宋体" w:eastAsia="宋体"/>
                <w:sz w:val="24"/>
                <w:lang w:val="en-US" w:eastAsia="zh-CN"/>
              </w:rPr>
              <w:t>2020年9月至今，任汕头大学资产经营管理公司子公司百川智能公司投资经理，负责品牌运营、投融资相关工作。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科研成果</w:t>
            </w:r>
          </w:p>
        </w:tc>
        <w:tc>
          <w:tcPr>
            <w:tcW w:w="1026"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ascii="宋体" w:hAnsi="宋体" w:eastAsia="宋体"/>
                <w:sz w:val="24"/>
              </w:rPr>
            </w:pPr>
            <w:r>
              <w:rPr>
                <w:rFonts w:hint="eastAsia" w:ascii="宋体" w:hAnsi="宋体" w:eastAsia="宋体"/>
                <w:sz w:val="24"/>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r>
              <w:rPr>
                <w:rFonts w:hint="eastAsia" w:ascii="宋体" w:hAnsi="宋体" w:eastAsia="宋体"/>
                <w:sz w:val="24"/>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495"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3410字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发表文章题目</w:t>
            </w:r>
          </w:p>
        </w:tc>
        <w:tc>
          <w:tcPr>
            <w:tcW w:w="7151" w:type="dxa"/>
            <w:gridSpan w:val="8"/>
            <w:vAlign w:val="center"/>
          </w:tcPr>
          <w:p>
            <w:pPr>
              <w:rPr>
                <w:rFonts w:hint="eastAsia" w:ascii="宋体" w:hAnsi="宋体" w:eastAsia="宋体"/>
                <w:sz w:val="24"/>
                <w:lang w:eastAsia="zh-CN"/>
              </w:rPr>
            </w:pPr>
            <w:r>
              <w:rPr>
                <w:rFonts w:hint="eastAsia" w:ascii="宋体" w:hAnsi="宋体" w:eastAsia="宋体"/>
                <w:sz w:val="24"/>
                <w:lang w:eastAsia="zh-CN"/>
              </w:rPr>
              <w:t>《浅谈共享经济的现状与发展》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发表文章刊物</w:t>
            </w:r>
          </w:p>
        </w:tc>
        <w:tc>
          <w:tcPr>
            <w:tcW w:w="7151" w:type="dxa"/>
            <w:gridSpan w:val="8"/>
            <w:vAlign w:val="center"/>
          </w:tcPr>
          <w:p>
            <w:pPr>
              <w:rPr>
                <w:rFonts w:hint="default" w:ascii="宋体" w:hAnsi="宋体" w:eastAsia="宋体"/>
                <w:sz w:val="24"/>
                <w:lang w:val="en-US" w:eastAsia="zh-CN"/>
              </w:rPr>
            </w:pPr>
            <w:r>
              <w:rPr>
                <w:rFonts w:hint="eastAsia" w:ascii="宋体" w:hAnsi="宋体" w:eastAsia="宋体"/>
                <w:sz w:val="24"/>
                <w:lang w:eastAsia="zh-CN"/>
              </w:rPr>
              <w:t>《</w:t>
            </w:r>
            <w:r>
              <w:rPr>
                <w:rFonts w:hint="eastAsia" w:ascii="宋体" w:hAnsi="宋体" w:eastAsia="宋体"/>
                <w:sz w:val="24"/>
                <w:lang w:val="en-US" w:eastAsia="zh-CN"/>
              </w:rPr>
              <w:t>学涯求索 名校拾贝</w:t>
            </w:r>
            <w:r>
              <w:rPr>
                <w:rFonts w:hint="eastAsia" w:ascii="宋体" w:hAnsi="宋体" w:eastAsia="宋体"/>
                <w:sz w:val="24"/>
                <w:lang w:eastAsia="zh-CN"/>
              </w:rPr>
              <w:t>》</w:t>
            </w:r>
            <w:r>
              <w:rPr>
                <w:rFonts w:hint="eastAsia" w:ascii="宋体" w:hAnsi="宋体" w:eastAsia="宋体"/>
                <w:sz w:val="24"/>
                <w:lang w:val="en-US" w:eastAsia="zh-CN"/>
              </w:rPr>
              <w:t>,</w:t>
            </w:r>
            <w:r>
              <w:rPr>
                <w:rFonts w:hint="eastAsia" w:ascii="宋体" w:hAnsi="宋体" w:eastAsia="宋体"/>
                <w:sz w:val="24"/>
              </w:rPr>
              <w:t>中国铁道出版社</w:t>
            </w:r>
            <w:r>
              <w:rPr>
                <w:rFonts w:hint="eastAsia" w:ascii="宋体" w:hAnsi="宋体" w:eastAsia="宋体"/>
                <w:sz w:val="24"/>
                <w:lang w:val="en-US" w:eastAsia="zh-CN"/>
              </w:rPr>
              <w:t>，2018.12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6"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发表文章内容简介</w:t>
            </w:r>
          </w:p>
        </w:tc>
        <w:tc>
          <w:tcPr>
            <w:tcW w:w="7151" w:type="dxa"/>
            <w:gridSpan w:val="8"/>
            <w:vAlign w:val="center"/>
          </w:tcPr>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sz w:val="24"/>
              </w:rPr>
            </w:pPr>
            <w:r>
              <w:rPr>
                <w:rFonts w:hint="eastAsia" w:ascii="宋体" w:hAnsi="宋体" w:eastAsia="宋体"/>
                <w:sz w:val="24"/>
              </w:rPr>
              <w:t>随着云技术、物联网及互联网技术的快速发展，基于“大数据”所产生的价值链不断延伸，用户体验、消费方式不断升级。共享经济顺应时代召唤，这种基于物品使用权的暂时转移，与他人共享资源以获得一定报酬的经济模式（形态）应运而生，也由此缔造了诸如滴滴出行、摩拜、OFO等独角兽企业。</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ascii="宋体" w:hAnsi="宋体" w:eastAsia="宋体"/>
                <w:sz w:val="24"/>
              </w:rPr>
            </w:pPr>
            <w:r>
              <w:rPr>
                <w:rFonts w:hint="eastAsia" w:ascii="宋体" w:hAnsi="宋体" w:eastAsia="宋体"/>
                <w:sz w:val="24"/>
                <w:lang w:val="en-US" w:eastAsia="zh-CN"/>
              </w:rPr>
              <w:t>文章</w:t>
            </w:r>
            <w:r>
              <w:rPr>
                <w:rFonts w:hint="eastAsia" w:ascii="宋体" w:hAnsi="宋体" w:eastAsia="宋体"/>
                <w:sz w:val="24"/>
              </w:rPr>
              <w:t>从共享经济的定义、商业模式等，结合相关案例和数据，</w:t>
            </w:r>
            <w:r>
              <w:rPr>
                <w:rFonts w:hint="eastAsia" w:ascii="宋体" w:hAnsi="宋体" w:eastAsia="宋体"/>
                <w:sz w:val="24"/>
                <w:lang w:val="en-US" w:eastAsia="zh-CN"/>
              </w:rPr>
              <w:t>分析了</w:t>
            </w:r>
            <w:r>
              <w:rPr>
                <w:rFonts w:hint="eastAsia" w:ascii="宋体" w:hAnsi="宋体" w:eastAsia="宋体"/>
                <w:sz w:val="24"/>
              </w:rPr>
              <w:t>我国共享经济的现状、发展前景</w:t>
            </w:r>
            <w:r>
              <w:rPr>
                <w:rFonts w:hint="eastAsia" w:ascii="宋体" w:hAnsi="宋体" w:eastAsia="宋体"/>
                <w:sz w:val="24"/>
                <w:lang w:val="en-US" w:eastAsia="zh-CN"/>
              </w:rPr>
              <w:t>等问题</w:t>
            </w:r>
            <w:r>
              <w:rPr>
                <w:rFonts w:hint="eastAsia" w:ascii="宋体" w:hAnsi="宋体" w:eastAsia="宋体"/>
                <w:sz w:val="24"/>
              </w:rPr>
              <w:t>。</w:t>
            </w:r>
          </w:p>
        </w:tc>
      </w:tr>
    </w:tbl>
    <w:p/>
    <w:tbl>
      <w:tblPr>
        <w:tblStyle w:val="2"/>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9"/>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6982" w:type="dxa"/>
            <w:vAlign w:val="center"/>
          </w:tcPr>
          <w:p>
            <w:pPr>
              <w:rPr>
                <w:rFonts w:hint="default" w:ascii="宋体" w:hAnsi="宋体" w:eastAsia="宋体"/>
                <w:sz w:val="24"/>
                <w:lang w:val="en-US" w:eastAsia="zh-CN"/>
              </w:rPr>
            </w:pPr>
            <w:r>
              <w:rPr>
                <w:rFonts w:hint="eastAsia" w:ascii="宋体" w:hAnsi="宋体" w:eastAsia="宋体"/>
                <w:sz w:val="24"/>
                <w:lang w:val="en-US" w:eastAsia="zh-CN"/>
              </w:rPr>
              <w:t>私募股权投资对中小企业</w:t>
            </w:r>
            <w:bookmarkStart w:id="0" w:name="_GoBack"/>
            <w:bookmarkEnd w:id="0"/>
            <w:r>
              <w:rPr>
                <w:rFonts w:hint="eastAsia" w:ascii="宋体" w:hAnsi="宋体" w:eastAsia="宋体"/>
                <w:sz w:val="24"/>
                <w:lang w:val="en-US" w:eastAsia="zh-CN"/>
              </w:rPr>
              <w:t>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6982" w:type="dxa"/>
            <w:vAlign w:val="center"/>
          </w:tcPr>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sz w:val="24"/>
              </w:rPr>
            </w:pPr>
            <w:r>
              <w:rPr>
                <w:rFonts w:hint="eastAsia" w:ascii="宋体" w:hAnsi="宋体" w:eastAsia="宋体"/>
                <w:sz w:val="24"/>
              </w:rPr>
              <w:t>企业的融资结构对企业的发展有着重要的影响，一直以来，融资问题是困扰中小型企业的一大难题，对企业的经营绩效和发展有着重要的影响。</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sz w:val="24"/>
              </w:rPr>
            </w:pPr>
            <w:r>
              <w:rPr>
                <w:rFonts w:hint="eastAsia" w:ascii="宋体" w:hAnsi="宋体" w:eastAsia="宋体"/>
                <w:sz w:val="24"/>
              </w:rPr>
              <w:t>美国的私募股权投资基金已有70多年的历史，发展成熟，而我国的私募股权投资基金的发展正处于快速发展的阶段。私募股权投资基金是资本市场不可或缺的一种融资手段，能够很好地解决中小企业融资问题，并从“募、投、管、退”各个节点，全方位助力企业，提升其核心竞争力。</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ascii="宋体" w:hAnsi="宋体" w:eastAsia="宋体"/>
                <w:sz w:val="24"/>
              </w:rPr>
            </w:pPr>
            <w:r>
              <w:rPr>
                <w:rFonts w:hint="eastAsia" w:ascii="宋体" w:hAnsi="宋体" w:eastAsia="宋体"/>
                <w:sz w:val="24"/>
              </w:rPr>
              <w:t>论文拟从中国、美国的上市公司中各选取部分中小企业作为研究样本，通过数据的整理和分析，来验证私募股权投资基金是否能解决中小企业融资问题及是否对企业的经营绩效产生正向影响。同时，从中美的数据比较，总结美国私募基金对我国的启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拟定学位论文题目</w:t>
            </w:r>
          </w:p>
        </w:tc>
        <w:tc>
          <w:tcPr>
            <w:tcW w:w="6982" w:type="dxa"/>
            <w:vAlign w:val="center"/>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宋体" w:hAnsi="宋体" w:eastAsia="宋体"/>
                <w:sz w:val="24"/>
              </w:rPr>
            </w:pPr>
            <w:r>
              <w:rPr>
                <w:rFonts w:hint="eastAsia" w:ascii="宋体" w:hAnsi="宋体" w:eastAsia="宋体"/>
                <w:sz w:val="24"/>
              </w:rPr>
              <w:t>私募股权投资基金对中小企业</w:t>
            </w:r>
            <w:r>
              <w:rPr>
                <w:rFonts w:hint="eastAsia" w:ascii="宋体" w:hAnsi="宋体" w:eastAsia="宋体"/>
                <w:sz w:val="24"/>
                <w:lang w:val="en-US" w:eastAsia="zh-CN"/>
              </w:rPr>
              <w:t>经营绩效</w:t>
            </w:r>
            <w:r>
              <w:rPr>
                <w:rFonts w:hint="eastAsia" w:ascii="宋体" w:hAnsi="宋体" w:eastAsia="宋体"/>
                <w:sz w:val="24"/>
              </w:rPr>
              <w:t>的影响分析——基于中美比较的视角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拟定学位论文提纲</w:t>
            </w:r>
          </w:p>
        </w:tc>
        <w:tc>
          <w:tcPr>
            <w:tcW w:w="6982" w:type="dxa"/>
            <w:vAlign w:val="center"/>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b/>
                <w:bCs/>
                <w:sz w:val="24"/>
              </w:rPr>
            </w:pPr>
            <w:r>
              <w:rPr>
                <w:rFonts w:hint="eastAsia" w:ascii="宋体" w:hAnsi="宋体" w:eastAsia="宋体"/>
                <w:b/>
                <w:bCs/>
                <w:sz w:val="24"/>
              </w:rPr>
              <w:t>第一章 绪论</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sz w:val="24"/>
              </w:rPr>
            </w:pPr>
            <w:r>
              <w:rPr>
                <w:rFonts w:hint="eastAsia" w:ascii="宋体" w:hAnsi="宋体" w:eastAsia="宋体"/>
                <w:sz w:val="24"/>
              </w:rPr>
              <w:t>1.1 研究背景及问题的提出</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sz w:val="24"/>
              </w:rPr>
            </w:pPr>
            <w:r>
              <w:rPr>
                <w:rFonts w:hint="eastAsia" w:ascii="宋体" w:hAnsi="宋体" w:eastAsia="宋体"/>
                <w:sz w:val="24"/>
              </w:rPr>
              <w:t>1.2 研究意义</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sz w:val="24"/>
              </w:rPr>
            </w:pPr>
            <w:r>
              <w:rPr>
                <w:rFonts w:hint="eastAsia" w:ascii="宋体" w:hAnsi="宋体" w:eastAsia="宋体"/>
                <w:sz w:val="24"/>
              </w:rPr>
              <w:t>1.3 研究内容</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sz w:val="24"/>
              </w:rPr>
            </w:pPr>
            <w:r>
              <w:rPr>
                <w:rFonts w:hint="eastAsia" w:ascii="宋体" w:hAnsi="宋体" w:eastAsia="宋体"/>
                <w:sz w:val="24"/>
              </w:rPr>
              <w:t>1.4 创新与不足</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b/>
                <w:bCs/>
                <w:sz w:val="24"/>
              </w:rPr>
            </w:pPr>
            <w:r>
              <w:rPr>
                <w:rFonts w:hint="eastAsia" w:ascii="宋体" w:hAnsi="宋体" w:eastAsia="宋体"/>
                <w:b/>
                <w:bCs/>
                <w:sz w:val="24"/>
              </w:rPr>
              <w:t>第二章 文献综述</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sz w:val="24"/>
              </w:rPr>
            </w:pPr>
            <w:r>
              <w:rPr>
                <w:rFonts w:hint="eastAsia" w:ascii="宋体" w:hAnsi="宋体" w:eastAsia="宋体"/>
                <w:sz w:val="24"/>
              </w:rPr>
              <w:t>2.1 关于中美私募股权投资基金的发展现状及特征的研究</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sz w:val="24"/>
              </w:rPr>
            </w:pPr>
            <w:r>
              <w:rPr>
                <w:rFonts w:hint="eastAsia" w:ascii="宋体" w:hAnsi="宋体" w:eastAsia="宋体"/>
                <w:sz w:val="24"/>
              </w:rPr>
              <w:t>2.2 关于中美私募股权投资基金的投资运作的研究</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sz w:val="24"/>
              </w:rPr>
            </w:pPr>
            <w:r>
              <w:rPr>
                <w:rFonts w:hint="eastAsia" w:ascii="宋体" w:hAnsi="宋体" w:eastAsia="宋体"/>
                <w:sz w:val="24"/>
              </w:rPr>
              <w:t>2.3 关于私募股权投资</w:t>
            </w:r>
            <w:r>
              <w:rPr>
                <w:rFonts w:hint="eastAsia" w:ascii="宋体" w:hAnsi="宋体" w:eastAsia="宋体"/>
                <w:sz w:val="24"/>
                <w:lang w:val="en-US" w:eastAsia="zh-CN"/>
              </w:rPr>
              <w:t>基金</w:t>
            </w:r>
            <w:r>
              <w:rPr>
                <w:rFonts w:hint="eastAsia" w:ascii="宋体" w:hAnsi="宋体" w:eastAsia="宋体"/>
                <w:sz w:val="24"/>
              </w:rPr>
              <w:t>对企业</w:t>
            </w:r>
            <w:r>
              <w:rPr>
                <w:rFonts w:hint="eastAsia" w:ascii="宋体" w:hAnsi="宋体" w:eastAsia="宋体"/>
                <w:sz w:val="24"/>
                <w:lang w:val="en-US" w:eastAsia="zh-CN"/>
              </w:rPr>
              <w:t>经营绩效</w:t>
            </w:r>
            <w:r>
              <w:rPr>
                <w:rFonts w:hint="eastAsia" w:ascii="宋体" w:hAnsi="宋体" w:eastAsia="宋体"/>
                <w:sz w:val="24"/>
              </w:rPr>
              <w:t>的影响的研究</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sz w:val="24"/>
              </w:rPr>
            </w:pPr>
            <w:r>
              <w:rPr>
                <w:rFonts w:hint="eastAsia" w:ascii="宋体" w:hAnsi="宋体" w:eastAsia="宋体"/>
                <w:sz w:val="24"/>
              </w:rPr>
              <w:t>2.4 文献评述</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b/>
                <w:bCs/>
                <w:sz w:val="24"/>
              </w:rPr>
            </w:pPr>
            <w:r>
              <w:rPr>
                <w:rFonts w:hint="eastAsia" w:ascii="宋体" w:hAnsi="宋体" w:eastAsia="宋体"/>
                <w:b/>
                <w:bCs/>
                <w:sz w:val="24"/>
              </w:rPr>
              <w:t>第三章 研究设计</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sz w:val="24"/>
              </w:rPr>
            </w:pPr>
            <w:r>
              <w:rPr>
                <w:rFonts w:hint="eastAsia" w:ascii="宋体" w:hAnsi="宋体" w:eastAsia="宋体"/>
                <w:sz w:val="24"/>
              </w:rPr>
              <w:t>3.1 相关概念</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sz w:val="24"/>
              </w:rPr>
            </w:pPr>
            <w:r>
              <w:rPr>
                <w:rFonts w:hint="eastAsia" w:ascii="宋体" w:hAnsi="宋体" w:eastAsia="宋体"/>
                <w:sz w:val="24"/>
              </w:rPr>
              <w:t>3.2 理论基础</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sz w:val="24"/>
              </w:rPr>
            </w:pPr>
            <w:r>
              <w:rPr>
                <w:rFonts w:hint="eastAsia" w:ascii="宋体" w:hAnsi="宋体" w:eastAsia="宋体"/>
                <w:sz w:val="24"/>
              </w:rPr>
              <w:t>3.3 研究假设提出</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sz w:val="24"/>
              </w:rPr>
            </w:pPr>
            <w:r>
              <w:rPr>
                <w:rFonts w:hint="eastAsia" w:ascii="宋体" w:hAnsi="宋体" w:eastAsia="宋体"/>
                <w:b/>
                <w:bCs/>
                <w:sz w:val="24"/>
              </w:rPr>
              <w:t>第四章 实证分析</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sz w:val="24"/>
              </w:rPr>
            </w:pPr>
            <w:r>
              <w:rPr>
                <w:rFonts w:hint="eastAsia" w:ascii="宋体" w:hAnsi="宋体" w:eastAsia="宋体"/>
                <w:sz w:val="24"/>
              </w:rPr>
              <w:t>4.1 样本选取与数据来源</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sz w:val="24"/>
              </w:rPr>
            </w:pPr>
            <w:r>
              <w:rPr>
                <w:rFonts w:hint="eastAsia" w:ascii="宋体" w:hAnsi="宋体" w:eastAsia="宋体"/>
                <w:sz w:val="24"/>
              </w:rPr>
              <w:t>4.2 变量定义</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sz w:val="24"/>
              </w:rPr>
            </w:pPr>
            <w:r>
              <w:rPr>
                <w:rFonts w:hint="eastAsia" w:ascii="宋体" w:hAnsi="宋体" w:eastAsia="宋体"/>
                <w:sz w:val="24"/>
              </w:rPr>
              <w:t>4.3 研究设计</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sz w:val="24"/>
              </w:rPr>
            </w:pPr>
            <w:r>
              <w:rPr>
                <w:rFonts w:hint="eastAsia" w:ascii="宋体" w:hAnsi="宋体" w:eastAsia="宋体"/>
                <w:sz w:val="24"/>
              </w:rPr>
              <w:t>4.4 实证分析与结果</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b/>
                <w:bCs/>
                <w:sz w:val="24"/>
              </w:rPr>
            </w:pPr>
            <w:r>
              <w:rPr>
                <w:rFonts w:hint="eastAsia" w:ascii="宋体" w:hAnsi="宋体" w:eastAsia="宋体"/>
                <w:b/>
                <w:bCs/>
                <w:sz w:val="24"/>
              </w:rPr>
              <w:t>第五章 结论</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sz w:val="24"/>
              </w:rPr>
            </w:pPr>
            <w:r>
              <w:rPr>
                <w:rFonts w:hint="eastAsia" w:ascii="宋体" w:hAnsi="宋体" w:eastAsia="宋体"/>
                <w:sz w:val="24"/>
              </w:rPr>
              <w:t>5.1 研究结论</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宋体" w:hAnsi="宋体" w:eastAsia="宋体"/>
                <w:sz w:val="24"/>
              </w:rPr>
            </w:pPr>
            <w:r>
              <w:rPr>
                <w:rFonts w:hint="eastAsia" w:ascii="宋体" w:hAnsi="宋体" w:eastAsia="宋体"/>
                <w:sz w:val="24"/>
              </w:rPr>
              <w:t>5.2 政策建议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3"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6982" w:type="dxa"/>
            <w:vAlign w:val="center"/>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sz w:val="24"/>
              </w:rPr>
            </w:pPr>
            <w:r>
              <w:rPr>
                <w:rFonts w:hint="eastAsia" w:ascii="宋体" w:hAnsi="宋体" w:eastAsia="宋体"/>
                <w:sz w:val="24"/>
              </w:rPr>
              <w:t>论文素材：</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sz w:val="24"/>
              </w:rPr>
            </w:pPr>
            <w:r>
              <w:rPr>
                <w:rFonts w:hint="eastAsia" w:ascii="宋体" w:hAnsi="宋体" w:eastAsia="宋体"/>
                <w:sz w:val="24"/>
              </w:rPr>
              <w:t>中美私募股权投资基金的现状、中美上市公司的数据及概况等。</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sz w:val="24"/>
              </w:rPr>
            </w:pPr>
            <w:r>
              <w:rPr>
                <w:rFonts w:hint="eastAsia" w:ascii="宋体" w:hAnsi="宋体" w:eastAsia="宋体"/>
                <w:sz w:val="24"/>
              </w:rPr>
              <w:t>拟参考书目：</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sz w:val="24"/>
              </w:rPr>
            </w:pPr>
            <w:r>
              <w:rPr>
                <w:rFonts w:hint="eastAsia" w:ascii="宋体" w:hAnsi="宋体" w:eastAsia="宋体"/>
                <w:sz w:val="24"/>
              </w:rPr>
              <w:t>《美国私募基金的运作机制》、《股权投资基金基础知识要点与法律法规汇编》、《私募股权投资基金操作图解与实例》、《私募股权投资基金法律实务》、《私募股权投资特征对被投资企业价值的影响研究》、《企业经营绩效评价》等。</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sz w:val="24"/>
              </w:rPr>
            </w:pPr>
            <w:r>
              <w:rPr>
                <w:rFonts w:hint="eastAsia" w:ascii="宋体" w:hAnsi="宋体" w:eastAsia="宋体"/>
                <w:sz w:val="24"/>
              </w:rPr>
              <w:t>拟采集数据：</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宋体" w:hAnsi="宋体" w:eastAsia="宋体" w:cs="宋体"/>
                <w:color w:val="000000"/>
                <w:kern w:val="0"/>
                <w:sz w:val="18"/>
                <w:szCs w:val="18"/>
              </w:rPr>
            </w:pPr>
            <w:r>
              <w:rPr>
                <w:rFonts w:hint="eastAsia" w:ascii="宋体" w:hAnsi="宋体" w:eastAsia="宋体"/>
                <w:sz w:val="24"/>
              </w:rPr>
              <w:t>拟从中国A股市场（中小板为主）和美股市场（纳斯达克为主）中各选取部分公司作为研究样本。</w:t>
            </w:r>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C213C"/>
    <w:rsid w:val="00556D05"/>
    <w:rsid w:val="00761113"/>
    <w:rsid w:val="00807310"/>
    <w:rsid w:val="009D0666"/>
    <w:rsid w:val="00A32456"/>
    <w:rsid w:val="00AB5DD7"/>
    <w:rsid w:val="00E5705C"/>
    <w:rsid w:val="038B5FC7"/>
    <w:rsid w:val="06137B30"/>
    <w:rsid w:val="0B6C4A9B"/>
    <w:rsid w:val="0B8550EF"/>
    <w:rsid w:val="16EC13F0"/>
    <w:rsid w:val="259C6AED"/>
    <w:rsid w:val="29C43295"/>
    <w:rsid w:val="2BD35A0C"/>
    <w:rsid w:val="2E2D21D3"/>
    <w:rsid w:val="46312479"/>
    <w:rsid w:val="46A53553"/>
    <w:rsid w:val="50A521BA"/>
    <w:rsid w:val="52E27EE4"/>
    <w:rsid w:val="63A80CB0"/>
    <w:rsid w:val="67B22F6B"/>
    <w:rsid w:val="6FF120AA"/>
    <w:rsid w:val="760C4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70</Words>
  <Characters>402</Characters>
  <Lines>3</Lines>
  <Paragraphs>1</Paragraphs>
  <TotalTime>2</TotalTime>
  <ScaleCrop>false</ScaleCrop>
  <LinksUpToDate>false</LinksUpToDate>
  <CharactersWithSpaces>471</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2021-01-20T08:38:00Z</dcterms:created>
  <dc:creator>Qi Hang</dc:creator>
  <cp:lastModifiedBy>14158</cp:lastModifiedBy>
  <dcterms:modified xsi:type="dcterms:W3CDTF">2021-06-09T07:35:21Z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4C7BD15F458A4F618FD8E6EC22C3EB5E</vt:lpwstr>
  </property>
</Properties>
</file>