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7"/>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58"/>
        <w:gridCol w:w="98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资格卡号</w:t>
            </w:r>
          </w:p>
        </w:tc>
        <w:tc>
          <w:tcPr>
            <w:tcW w:w="2746" w:type="dxa"/>
            <w:gridSpan w:val="3"/>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81040187</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姓    名</w:t>
            </w:r>
          </w:p>
        </w:tc>
        <w:tc>
          <w:tcPr>
            <w:tcW w:w="2810" w:type="dxa"/>
            <w:gridSpan w:val="3"/>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张文静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所在地区</w:t>
            </w:r>
          </w:p>
        </w:tc>
        <w:tc>
          <w:tcPr>
            <w:tcW w:w="2746" w:type="dxa"/>
            <w:gridSpan w:val="3"/>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广东省深圳市</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申硕专业</w:t>
            </w:r>
          </w:p>
        </w:tc>
        <w:tc>
          <w:tcPr>
            <w:tcW w:w="2810" w:type="dxa"/>
            <w:gridSpan w:val="3"/>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联系电话</w:t>
            </w:r>
          </w:p>
        </w:tc>
        <w:tc>
          <w:tcPr>
            <w:tcW w:w="2746" w:type="dxa"/>
            <w:gridSpan w:val="3"/>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184-7685-9483</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电子邮箱</w:t>
            </w:r>
          </w:p>
        </w:tc>
        <w:tc>
          <w:tcPr>
            <w:tcW w:w="2810" w:type="dxa"/>
            <w:gridSpan w:val="3"/>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jing901219@aliyun.com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本科毕业院校</w:t>
            </w:r>
          </w:p>
        </w:tc>
        <w:tc>
          <w:tcPr>
            <w:tcW w:w="2746" w:type="dxa"/>
            <w:gridSpan w:val="3"/>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澳门科技大学</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本科专业</w:t>
            </w:r>
          </w:p>
        </w:tc>
        <w:tc>
          <w:tcPr>
            <w:tcW w:w="2810" w:type="dxa"/>
            <w:gridSpan w:val="3"/>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国际旅游管理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工作单位</w:t>
            </w:r>
          </w:p>
        </w:tc>
        <w:tc>
          <w:tcPr>
            <w:tcW w:w="2746" w:type="dxa"/>
            <w:gridSpan w:val="3"/>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深圳市光明农业高科技园有限公司</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职  务</w:t>
            </w:r>
          </w:p>
        </w:tc>
        <w:tc>
          <w:tcPr>
            <w:tcW w:w="2810" w:type="dxa"/>
            <w:gridSpan w:val="3"/>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rPr>
              <w:t>副</w:t>
            </w:r>
            <w:r>
              <w:rPr>
                <w:rFonts w:hint="eastAsia" w:ascii="宋体" w:hAnsi="宋体" w:eastAsia="宋体" w:cs="宋体"/>
                <w:sz w:val="24"/>
                <w:szCs w:val="24"/>
                <w:lang w:val="en-US" w:eastAsia="zh-CN"/>
              </w:rPr>
              <w:t>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个人简介和</w:t>
            </w:r>
          </w:p>
          <w:p>
            <w:pPr>
              <w:jc w:val="center"/>
              <w:rPr>
                <w:rFonts w:hint="eastAsia" w:ascii="宋体" w:hAnsi="宋体" w:eastAsia="宋体" w:cs="宋体"/>
                <w:sz w:val="24"/>
                <w:szCs w:val="24"/>
              </w:rPr>
            </w:pPr>
            <w:r>
              <w:rPr>
                <w:rFonts w:hint="eastAsia" w:ascii="宋体" w:hAnsi="宋体" w:eastAsia="宋体" w:cs="宋体"/>
                <w:sz w:val="24"/>
                <w:szCs w:val="24"/>
              </w:rPr>
              <w:t>工作经历</w:t>
            </w:r>
          </w:p>
        </w:tc>
        <w:tc>
          <w:tcPr>
            <w:tcW w:w="6983" w:type="dxa"/>
            <w:gridSpan w:val="8"/>
            <w:vAlign w:val="center"/>
          </w:tcPr>
          <w:p>
            <w:pPr>
              <w:rPr>
                <w:rFonts w:hint="eastAsia" w:ascii="宋体" w:hAnsi="宋体" w:eastAsia="宋体" w:cs="宋体"/>
                <w:sz w:val="24"/>
                <w:szCs w:val="24"/>
              </w:rPr>
            </w:pPr>
            <w:r>
              <w:rPr>
                <w:rFonts w:hint="eastAsia" w:ascii="宋体" w:hAnsi="宋体" w:eastAsia="宋体" w:cs="宋体"/>
                <w:sz w:val="24"/>
                <w:szCs w:val="24"/>
              </w:rPr>
              <w:t>本人</w:t>
            </w:r>
            <w:r>
              <w:rPr>
                <w:rFonts w:hint="eastAsia" w:ascii="宋体" w:hAnsi="宋体" w:eastAsia="宋体" w:cs="宋体"/>
                <w:sz w:val="24"/>
                <w:szCs w:val="24"/>
                <w:lang w:val="en-US" w:eastAsia="zh-CN"/>
              </w:rPr>
              <w:t>张文静</w:t>
            </w:r>
            <w:r>
              <w:rPr>
                <w:rFonts w:hint="eastAsia" w:ascii="宋体" w:hAnsi="宋体" w:eastAsia="宋体" w:cs="宋体"/>
                <w:sz w:val="24"/>
                <w:szCs w:val="24"/>
              </w:rPr>
              <w:t>，19</w:t>
            </w:r>
            <w:r>
              <w:rPr>
                <w:rFonts w:hint="eastAsia" w:ascii="宋体" w:hAnsi="宋体" w:eastAsia="宋体" w:cs="宋体"/>
                <w:sz w:val="24"/>
                <w:szCs w:val="24"/>
                <w:lang w:val="en-US" w:eastAsia="zh-CN"/>
              </w:rPr>
              <w:t>91</w:t>
            </w:r>
            <w:r>
              <w:rPr>
                <w:rFonts w:hint="eastAsia" w:ascii="宋体" w:hAnsi="宋体" w:eastAsia="宋体" w:cs="宋体"/>
                <w:sz w:val="24"/>
                <w:szCs w:val="24"/>
              </w:rPr>
              <w:t>出生，籍贯</w:t>
            </w:r>
            <w:r>
              <w:rPr>
                <w:rFonts w:hint="eastAsia" w:ascii="宋体" w:hAnsi="宋体" w:eastAsia="宋体" w:cs="宋体"/>
                <w:sz w:val="24"/>
                <w:szCs w:val="24"/>
                <w:lang w:val="en-US" w:eastAsia="zh-CN"/>
              </w:rPr>
              <w:t>广东省梅州</w:t>
            </w:r>
            <w:r>
              <w:rPr>
                <w:rFonts w:hint="eastAsia" w:ascii="宋体" w:hAnsi="宋体" w:eastAsia="宋体" w:cs="宋体"/>
                <w:sz w:val="24"/>
                <w:szCs w:val="24"/>
              </w:rPr>
              <w:t>，200</w:t>
            </w:r>
            <w:r>
              <w:rPr>
                <w:rFonts w:hint="eastAsia" w:ascii="宋体" w:hAnsi="宋体" w:eastAsia="宋体" w:cs="宋体"/>
                <w:sz w:val="24"/>
                <w:szCs w:val="24"/>
                <w:lang w:val="en-US" w:eastAsia="zh-CN"/>
              </w:rPr>
              <w:t>9</w:t>
            </w:r>
            <w:r>
              <w:rPr>
                <w:rFonts w:hint="eastAsia" w:ascii="宋体" w:hAnsi="宋体" w:eastAsia="宋体" w:cs="宋体"/>
                <w:sz w:val="24"/>
                <w:szCs w:val="24"/>
              </w:rPr>
              <w:t>-20</w:t>
            </w:r>
            <w:r>
              <w:rPr>
                <w:rFonts w:hint="eastAsia" w:ascii="宋体" w:hAnsi="宋体" w:eastAsia="宋体" w:cs="宋体"/>
                <w:sz w:val="24"/>
                <w:szCs w:val="24"/>
                <w:lang w:val="en-US" w:eastAsia="zh-CN"/>
              </w:rPr>
              <w:t>13</w:t>
            </w:r>
            <w:r>
              <w:rPr>
                <w:rFonts w:hint="eastAsia" w:ascii="宋体" w:hAnsi="宋体" w:eastAsia="宋体" w:cs="宋体"/>
                <w:sz w:val="24"/>
                <w:szCs w:val="24"/>
              </w:rPr>
              <w:t>年就读于</w:t>
            </w:r>
            <w:r>
              <w:rPr>
                <w:rFonts w:hint="eastAsia" w:ascii="宋体" w:hAnsi="宋体" w:eastAsia="宋体" w:cs="宋体"/>
                <w:sz w:val="24"/>
                <w:szCs w:val="24"/>
                <w:lang w:val="en-US" w:eastAsia="zh-CN"/>
              </w:rPr>
              <w:t>澳门科技大学</w:t>
            </w:r>
            <w:r>
              <w:rPr>
                <w:rFonts w:hint="eastAsia" w:ascii="宋体" w:hAnsi="宋体" w:eastAsia="宋体" w:cs="宋体"/>
                <w:sz w:val="24"/>
                <w:szCs w:val="24"/>
              </w:rPr>
              <w:t>。</w:t>
            </w:r>
          </w:p>
          <w:p>
            <w:pPr>
              <w:numPr>
                <w:ilvl w:val="0"/>
                <w:numId w:val="1"/>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2014年8月至2016年7月，在迪拜君悦酒店</w:t>
            </w:r>
            <w:r>
              <w:rPr>
                <w:rFonts w:hint="eastAsia" w:ascii="宋体" w:hAnsi="宋体" w:eastAsia="宋体" w:cs="宋体"/>
                <w:sz w:val="24"/>
                <w:szCs w:val="24"/>
                <w:lang w:val="en-US" w:eastAsia="zh-CN"/>
              </w:rPr>
              <w:t>任</w:t>
            </w:r>
            <w:r>
              <w:rPr>
                <w:rFonts w:hint="eastAsia" w:ascii="宋体" w:hAnsi="宋体" w:eastAsia="宋体" w:cs="宋体"/>
                <w:sz w:val="24"/>
                <w:szCs w:val="24"/>
              </w:rPr>
              <w:t>管理培训生；</w:t>
            </w:r>
          </w:p>
          <w:p>
            <w:pPr>
              <w:numPr>
                <w:ilvl w:val="0"/>
                <w:numId w:val="1"/>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2016年8月至2018年4月，在住百家发展股份有限公司任大客户经理；</w:t>
            </w:r>
          </w:p>
          <w:p>
            <w:pPr>
              <w:numPr>
                <w:ilvl w:val="0"/>
                <w:numId w:val="1"/>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2018年5月至2019年7月，在深圳市接待专家国际旅游有限公司任</w:t>
            </w:r>
            <w:r>
              <w:rPr>
                <w:rFonts w:hint="eastAsia" w:ascii="宋体" w:hAnsi="宋体" w:eastAsia="宋体" w:cs="宋体"/>
                <w:sz w:val="24"/>
                <w:szCs w:val="24"/>
                <w:lang w:val="en-US" w:eastAsia="zh-CN"/>
              </w:rPr>
              <w:t>项目部</w:t>
            </w:r>
            <w:r>
              <w:rPr>
                <w:rFonts w:hint="eastAsia" w:ascii="宋体" w:hAnsi="宋体" w:eastAsia="宋体" w:cs="宋体"/>
                <w:sz w:val="24"/>
                <w:szCs w:val="24"/>
              </w:rPr>
              <w:t>经理；</w:t>
            </w:r>
          </w:p>
          <w:p>
            <w:pPr>
              <w:numPr>
                <w:ilvl w:val="0"/>
                <w:numId w:val="1"/>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2019年7月至今，在深圳市光明农业高科技园有限公司工作，任园区管理部副总监；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科研成果</w:t>
            </w:r>
          </w:p>
        </w:tc>
        <w:tc>
          <w:tcPr>
            <w:tcW w:w="108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是否</w:t>
            </w:r>
          </w:p>
          <w:p>
            <w:pPr>
              <w:jc w:val="center"/>
              <w:rPr>
                <w:rFonts w:hint="eastAsia" w:ascii="宋体" w:hAnsi="宋体" w:eastAsia="宋体" w:cs="宋体"/>
                <w:sz w:val="24"/>
                <w:szCs w:val="24"/>
              </w:rPr>
            </w:pPr>
            <w:r>
              <w:rPr>
                <w:rFonts w:hint="eastAsia" w:ascii="宋体" w:hAnsi="宋体" w:eastAsia="宋体" w:cs="宋体"/>
                <w:sz w:val="24"/>
                <w:szCs w:val="24"/>
              </w:rPr>
              <w:t>发表</w:t>
            </w:r>
          </w:p>
        </w:tc>
        <w:tc>
          <w:tcPr>
            <w:tcW w:w="1086"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是</w:t>
            </w:r>
          </w:p>
        </w:tc>
        <w:tc>
          <w:tcPr>
            <w:tcW w:w="1418"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是否</w:t>
            </w:r>
          </w:p>
          <w:p>
            <w:pPr>
              <w:jc w:val="center"/>
              <w:rPr>
                <w:rFonts w:hint="eastAsia" w:ascii="宋体" w:hAnsi="宋体" w:eastAsia="宋体" w:cs="宋体"/>
                <w:sz w:val="24"/>
                <w:szCs w:val="24"/>
              </w:rPr>
            </w:pPr>
            <w:r>
              <w:rPr>
                <w:rFonts w:hint="eastAsia" w:ascii="宋体" w:hAnsi="宋体" w:eastAsia="宋体" w:cs="宋体"/>
                <w:sz w:val="24"/>
                <w:szCs w:val="24"/>
              </w:rPr>
              <w:t>第一作者</w:t>
            </w:r>
          </w:p>
        </w:tc>
        <w:tc>
          <w:tcPr>
            <w:tcW w:w="1144" w:type="dxa"/>
            <w:gridSpan w:val="2"/>
            <w:vAlign w:val="center"/>
          </w:tcPr>
          <w:p>
            <w:pPr>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是</w:t>
            </w:r>
          </w:p>
        </w:tc>
        <w:tc>
          <w:tcPr>
            <w:tcW w:w="98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w:t>
            </w:r>
          </w:p>
          <w:p>
            <w:pPr>
              <w:jc w:val="center"/>
              <w:rPr>
                <w:rFonts w:hint="eastAsia" w:ascii="宋体" w:hAnsi="宋体" w:eastAsia="宋体" w:cs="宋体"/>
                <w:sz w:val="24"/>
                <w:szCs w:val="24"/>
              </w:rPr>
            </w:pPr>
            <w:r>
              <w:rPr>
                <w:rFonts w:hint="eastAsia" w:ascii="宋体" w:hAnsi="宋体" w:eastAsia="宋体" w:cs="宋体"/>
                <w:sz w:val="24"/>
                <w:szCs w:val="24"/>
              </w:rPr>
              <w:t>字数</w:t>
            </w:r>
          </w:p>
        </w:tc>
        <w:tc>
          <w:tcPr>
            <w:tcW w:w="127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发表文章题目</w:t>
            </w:r>
          </w:p>
        </w:tc>
        <w:tc>
          <w:tcPr>
            <w:tcW w:w="6983" w:type="dxa"/>
            <w:gridSpan w:val="8"/>
            <w:vAlign w:val="center"/>
          </w:tcPr>
          <w:p>
            <w:pPr>
              <w:jc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rPr>
              <w:t>浅谈经济全球化对中国经济发展的影响及策略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发表文章刊物</w:t>
            </w:r>
          </w:p>
        </w:tc>
        <w:tc>
          <w:tcPr>
            <w:tcW w:w="6983" w:type="dxa"/>
            <w:gridSpan w:val="8"/>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休闲 2020年9月 第232期  2020/26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发表文章内容简介</w:t>
            </w:r>
          </w:p>
        </w:tc>
        <w:tc>
          <w:tcPr>
            <w:tcW w:w="6983" w:type="dxa"/>
            <w:gridSpan w:val="8"/>
            <w:vAlign w:val="center"/>
          </w:tcPr>
          <w:p>
            <w:pPr>
              <w:ind w:firstLine="480" w:firstLineChars="200"/>
              <w:rPr>
                <w:rFonts w:hint="eastAsia" w:ascii="宋体" w:hAnsi="宋体" w:eastAsia="宋体" w:cs="宋体"/>
                <w:sz w:val="24"/>
                <w:szCs w:val="24"/>
              </w:rPr>
            </w:pPr>
            <w:r>
              <w:rPr>
                <w:rFonts w:hint="eastAsia" w:ascii="宋体" w:hAnsi="宋体" w:eastAsia="宋体" w:cs="宋体"/>
                <w:sz w:val="24"/>
                <w:szCs w:val="24"/>
              </w:rPr>
              <w:t>经济全球化已是一种不可阻挡、难以回避的发展趋势，并深刻地融入进中国这发展中国家来。中国在这改革的40年中紧随全球化步伐，充分发挥其优势，规避风险，迎面挑战。然而，在这经济全球化的过程中存在着诸多的多变性与复杂性，因此，理性地认识其实质与发展进程以及对于我国发展的影响和所采取的策略是至关重要的。本文通过分析经济全球化的各个方面对经济发展所带来的得失，并就此对中国产生的影响作出相关的陈诉，提出相关建议策略。</w:t>
            </w:r>
          </w:p>
        </w:tc>
      </w:tr>
    </w:tbl>
    <w:p/>
    <w:tbl>
      <w:tblPr>
        <w:tblStyle w:val="7"/>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color w:val="auto"/>
                <w:sz w:val="24"/>
              </w:rPr>
            </w:pPr>
            <w:r>
              <w:rPr>
                <w:rFonts w:hint="eastAsia" w:ascii="宋体" w:hAnsi="宋体" w:eastAsia="宋体"/>
                <w:color w:val="auto"/>
                <w:sz w:val="24"/>
              </w:rPr>
              <w:t>拟定学位论文</w:t>
            </w:r>
          </w:p>
          <w:p>
            <w:pPr>
              <w:jc w:val="center"/>
              <w:rPr>
                <w:rFonts w:ascii="宋体" w:hAnsi="宋体" w:eastAsia="宋体"/>
                <w:color w:val="auto"/>
                <w:sz w:val="24"/>
              </w:rPr>
            </w:pPr>
            <w:r>
              <w:rPr>
                <w:rFonts w:hint="eastAsia" w:ascii="宋体" w:hAnsi="宋体" w:eastAsia="宋体"/>
                <w:color w:val="auto"/>
                <w:sz w:val="24"/>
              </w:rPr>
              <w:t>写作方向</w:t>
            </w:r>
          </w:p>
        </w:tc>
        <w:tc>
          <w:tcPr>
            <w:tcW w:w="6982" w:type="dxa"/>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textAlignment w:val="center"/>
              <w:rPr>
                <w:rFonts w:hint="default" w:ascii="宋体" w:hAnsi="宋体" w:eastAsia="宋体"/>
                <w:color w:val="auto"/>
                <w:sz w:val="24"/>
                <w:lang w:val="en-US" w:eastAsia="zh-CN"/>
              </w:rPr>
            </w:pPr>
            <w:r>
              <w:rPr>
                <w:rFonts w:hint="eastAsia" w:ascii="宋体" w:hAnsi="宋体" w:eastAsia="宋体" w:cstheme="minorBidi"/>
                <w:b w:val="0"/>
                <w:bCs w:val="0"/>
                <w:color w:val="auto"/>
                <w:kern w:val="2"/>
                <w:sz w:val="24"/>
                <w:szCs w:val="22"/>
                <w:lang w:val="en-US" w:eastAsia="zh-CN" w:bidi="ar-SA"/>
              </w:rPr>
              <w:t>“一带一路”背景下中</w:t>
            </w:r>
            <w:r>
              <w:rPr>
                <w:rFonts w:hint="eastAsia" w:cstheme="minorBidi"/>
                <w:b w:val="0"/>
                <w:bCs w:val="0"/>
                <w:color w:val="auto"/>
                <w:kern w:val="2"/>
                <w:sz w:val="24"/>
                <w:szCs w:val="22"/>
                <w:lang w:val="en-US" w:eastAsia="zh-CN" w:bidi="ar-SA"/>
              </w:rPr>
              <w:t>俄</w:t>
            </w:r>
            <w:r>
              <w:rPr>
                <w:rFonts w:hint="eastAsia" w:ascii="宋体" w:hAnsi="宋体" w:eastAsia="宋体" w:cstheme="minorBidi"/>
                <w:b w:val="0"/>
                <w:bCs w:val="0"/>
                <w:color w:val="auto"/>
                <w:kern w:val="2"/>
                <w:sz w:val="24"/>
                <w:szCs w:val="22"/>
                <w:lang w:val="en-US" w:eastAsia="zh-CN" w:bidi="ar-SA"/>
              </w:rPr>
              <w:t>经济</w:t>
            </w:r>
            <w:r>
              <w:rPr>
                <w:rFonts w:hint="eastAsia" w:cstheme="minorBidi"/>
                <w:b w:val="0"/>
                <w:bCs w:val="0"/>
                <w:color w:val="auto"/>
                <w:kern w:val="2"/>
                <w:sz w:val="24"/>
                <w:szCs w:val="22"/>
                <w:lang w:val="en-US" w:eastAsia="zh-CN" w:bidi="ar-SA"/>
              </w:rPr>
              <w:t>合作对贸易出口影响的研究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color w:val="auto"/>
                <w:sz w:val="24"/>
              </w:rPr>
            </w:pPr>
            <w:r>
              <w:rPr>
                <w:rFonts w:hint="eastAsia" w:ascii="宋体" w:hAnsi="宋体" w:eastAsia="宋体"/>
                <w:color w:val="auto"/>
                <w:sz w:val="24"/>
              </w:rPr>
              <w:t>拟定学位论文选题背景意义内容摘要</w:t>
            </w:r>
          </w:p>
        </w:tc>
        <w:tc>
          <w:tcPr>
            <w:tcW w:w="6982" w:type="dxa"/>
            <w:vAlign w:val="center"/>
          </w:tcPr>
          <w:p>
            <w:pPr>
              <w:ind w:firstLine="480" w:firstLineChars="200"/>
              <w:rPr>
                <w:rFonts w:hint="eastAsia" w:ascii="宋体" w:hAnsi="宋体" w:eastAsia="宋体" w:cstheme="minorBidi"/>
                <w:b w:val="0"/>
                <w:bCs w:val="0"/>
                <w:color w:val="auto"/>
                <w:kern w:val="2"/>
                <w:sz w:val="24"/>
                <w:szCs w:val="22"/>
                <w:lang w:val="en-US" w:eastAsia="zh-CN" w:bidi="ar-SA"/>
              </w:rPr>
            </w:pPr>
          </w:p>
          <w:p>
            <w:pPr>
              <w:ind w:firstLine="480" w:firstLineChars="200"/>
              <w:rPr>
                <w:rFonts w:hint="eastAsia" w:ascii="宋体" w:hAnsi="宋体" w:eastAsia="宋体" w:cstheme="minorBidi"/>
                <w:b w:val="0"/>
                <w:bCs w:val="0"/>
                <w:color w:val="auto"/>
                <w:kern w:val="2"/>
                <w:sz w:val="24"/>
                <w:szCs w:val="22"/>
                <w:lang w:val="en-US" w:eastAsia="zh-CN" w:bidi="ar-SA"/>
              </w:rPr>
            </w:pPr>
            <w:r>
              <w:rPr>
                <w:rFonts w:hint="eastAsia" w:ascii="宋体" w:hAnsi="宋体" w:eastAsia="宋体" w:cstheme="minorBidi"/>
                <w:b w:val="0"/>
                <w:bCs w:val="0"/>
                <w:color w:val="auto"/>
                <w:kern w:val="2"/>
                <w:sz w:val="24"/>
                <w:szCs w:val="22"/>
                <w:lang w:val="en-US" w:eastAsia="zh-CN" w:bidi="ar-SA"/>
              </w:rPr>
              <w:t>自国家提出了与沿线国家共商共建“丝绸之路经济带”和“21世纪海上丝绸之路”的倡议，中国在力求本国的发展的同时，也谋求与一带一路沿线国家的经济合作与贸易发展。俄罗斯是中欧亚建设的核心国家，也是“一带一路”建设的重要合作伙伴，因此中俄的经济合作及贸易往来是毋庸置疑的，对双方两国都有着重要的意义。</w:t>
            </w:r>
          </w:p>
          <w:p>
            <w:pPr>
              <w:ind w:firstLine="480" w:firstLineChars="200"/>
              <w:rPr>
                <w:rFonts w:hint="default" w:ascii="宋体" w:hAnsi="宋体" w:eastAsia="宋体" w:cstheme="minorBidi"/>
                <w:b w:val="0"/>
                <w:bCs w:val="0"/>
                <w:color w:val="auto"/>
                <w:kern w:val="2"/>
                <w:sz w:val="24"/>
                <w:szCs w:val="22"/>
                <w:lang w:val="en-US" w:eastAsia="zh-CN" w:bidi="ar-SA"/>
              </w:rPr>
            </w:pPr>
            <w:r>
              <w:rPr>
                <w:rFonts w:hint="eastAsia" w:ascii="宋体" w:hAnsi="宋体" w:eastAsia="宋体" w:cstheme="minorBidi"/>
                <w:b w:val="0"/>
                <w:bCs w:val="0"/>
                <w:color w:val="auto"/>
                <w:kern w:val="2"/>
                <w:sz w:val="24"/>
                <w:szCs w:val="22"/>
                <w:lang w:val="en-US" w:eastAsia="zh-CN" w:bidi="ar-SA"/>
              </w:rPr>
              <w:t>本文在中俄的经济合作基础上研究其对贸易出口所带来的影响。通过分析中俄经济合作的现状、前景以及贸易发展的历史进程，以此提出利于两国贸易出口的建议。本文试图从世界经济角度分析在“一带一路”背景下两国的贸易往来，但未考虑政治因素所带来的影响，尤其在当今这错综复杂的国际局势下，时刻影响着两国的关系。</w:t>
            </w:r>
          </w:p>
          <w:p>
            <w:pPr>
              <w:ind w:firstLine="480" w:firstLineChars="200"/>
              <w:rPr>
                <w:rFonts w:hint="default" w:ascii="宋体" w:hAnsi="宋体" w:eastAsia="宋体"/>
                <w:color w:val="auto"/>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color w:val="auto"/>
                <w:sz w:val="24"/>
              </w:rPr>
            </w:pPr>
            <w:r>
              <w:rPr>
                <w:rFonts w:hint="eastAsia" w:ascii="宋体" w:hAnsi="宋体" w:eastAsia="宋体"/>
                <w:color w:val="auto"/>
                <w:sz w:val="24"/>
              </w:rPr>
              <w:t>拟定学位论文题目</w:t>
            </w:r>
          </w:p>
        </w:tc>
        <w:tc>
          <w:tcPr>
            <w:tcW w:w="6982" w:type="dxa"/>
            <w:vAlign w:val="center"/>
          </w:tcPr>
          <w:p>
            <w:pPr>
              <w:jc w:val="center"/>
              <w:rPr>
                <w:rFonts w:ascii="宋体" w:hAnsi="宋体" w:eastAsia="宋体"/>
                <w:color w:val="auto"/>
                <w:sz w:val="24"/>
              </w:rPr>
            </w:pPr>
            <w:r>
              <w:rPr>
                <w:rFonts w:hint="eastAsia" w:ascii="宋体" w:hAnsi="宋体" w:eastAsia="宋体" w:cstheme="minorBidi"/>
                <w:b w:val="0"/>
                <w:bCs w:val="0"/>
                <w:color w:val="auto"/>
                <w:kern w:val="2"/>
                <w:sz w:val="24"/>
                <w:szCs w:val="22"/>
                <w:lang w:val="en-US" w:eastAsia="zh-CN" w:bidi="ar-SA"/>
              </w:rPr>
              <w:t>“一带一路”背景下中俄</w:t>
            </w:r>
            <w:r>
              <w:rPr>
                <w:rFonts w:hint="eastAsia" w:ascii="宋体" w:hAnsi="宋体" w:eastAsia="宋体" w:cstheme="minorBidi"/>
                <w:b w:val="0"/>
                <w:bCs w:val="0"/>
                <w:color w:val="auto"/>
                <w:kern w:val="2"/>
                <w:sz w:val="24"/>
                <w:szCs w:val="22"/>
                <w:lang w:val="en-US" w:eastAsia="zh-CN" w:bidi="ar-SA"/>
              </w:rPr>
              <w:t>经济合作对贸易出口影响的研究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color w:val="auto"/>
                <w:sz w:val="24"/>
              </w:rPr>
            </w:pPr>
            <w:r>
              <w:rPr>
                <w:rFonts w:hint="eastAsia" w:ascii="宋体" w:hAnsi="宋体" w:eastAsia="宋体"/>
                <w:color w:val="auto"/>
                <w:sz w:val="24"/>
              </w:rPr>
              <w:t>拟定学位论文提纲</w:t>
            </w:r>
          </w:p>
        </w:tc>
        <w:tc>
          <w:tcPr>
            <w:tcW w:w="6982" w:type="dxa"/>
            <w:vAlign w:val="center"/>
          </w:tcPr>
          <w:p>
            <w:pPr>
              <w:pStyle w:val="5"/>
              <w:tabs>
                <w:tab w:val="right" w:leader="dot" w:pos="8210"/>
              </w:tabs>
              <w:spacing w:before="0" w:after="0"/>
              <w:ind w:firstLine="240" w:firstLineChars="100"/>
              <w:rPr>
                <w:rFonts w:hint="eastAsia" w:ascii="宋体" w:hAnsi="宋体" w:eastAsia="宋体" w:cstheme="minorBidi"/>
                <w:b w:val="0"/>
                <w:bCs w:val="0"/>
                <w:caps w:val="0"/>
                <w:color w:val="auto"/>
                <w:kern w:val="2"/>
                <w:sz w:val="24"/>
                <w:szCs w:val="22"/>
                <w:lang w:val="en-US" w:eastAsia="zh-CN" w:bidi="ar-SA"/>
              </w:rPr>
            </w:pPr>
          </w:p>
          <w:p>
            <w:pPr>
              <w:pStyle w:val="5"/>
              <w:tabs>
                <w:tab w:val="right" w:leader="dot" w:pos="8210"/>
              </w:tabs>
              <w:spacing w:before="0" w:after="0"/>
              <w:ind w:firstLine="240" w:firstLineChars="100"/>
              <w:rPr>
                <w:rFonts w:hint="eastAsia" w:ascii="宋体" w:hAnsi="宋体" w:eastAsia="宋体" w:cstheme="minorBidi"/>
                <w:b w:val="0"/>
                <w:bCs w:val="0"/>
                <w:caps w:val="0"/>
                <w:color w:val="auto"/>
                <w:kern w:val="2"/>
                <w:sz w:val="24"/>
                <w:szCs w:val="22"/>
                <w:lang w:val="en-US" w:eastAsia="zh-CN" w:bidi="ar-SA"/>
              </w:rPr>
            </w:pPr>
            <w:r>
              <w:rPr>
                <w:rFonts w:hint="eastAsia" w:ascii="宋体" w:hAnsi="宋体" w:eastAsia="宋体" w:cstheme="minorBidi"/>
                <w:b w:val="0"/>
                <w:bCs w:val="0"/>
                <w:caps w:val="0"/>
                <w:color w:val="auto"/>
                <w:kern w:val="2"/>
                <w:sz w:val="24"/>
                <w:szCs w:val="22"/>
                <w:lang w:val="en-US" w:eastAsia="zh-CN" w:bidi="ar-SA"/>
              </w:rPr>
              <w:t>第1章 绪论</w:t>
            </w:r>
          </w:p>
          <w:p>
            <w:pPr>
              <w:pStyle w:val="6"/>
              <w:ind w:left="0" w:leftChars="0" w:firstLine="0" w:firstLineChars="0"/>
              <w:rPr>
                <w:rFonts w:hint="eastAsia" w:ascii="宋体" w:hAnsi="宋体" w:eastAsia="宋体" w:cstheme="minorBidi"/>
                <w:b w:val="0"/>
                <w:bCs w:val="0"/>
                <w:caps w:val="0"/>
                <w:color w:val="auto"/>
                <w:kern w:val="2"/>
                <w:sz w:val="24"/>
                <w:szCs w:val="22"/>
                <w:lang w:val="en-US" w:eastAsia="zh-CN" w:bidi="ar-SA"/>
              </w:rPr>
            </w:pPr>
            <w:r>
              <w:rPr>
                <w:rFonts w:hint="eastAsia" w:ascii="宋体" w:hAnsi="宋体" w:eastAsia="宋体" w:cstheme="minorBidi"/>
                <w:b w:val="0"/>
                <w:bCs w:val="0"/>
                <w:caps w:val="0"/>
                <w:color w:val="auto"/>
                <w:kern w:val="2"/>
                <w:sz w:val="24"/>
                <w:szCs w:val="22"/>
                <w:lang w:val="en-US" w:eastAsia="zh-CN" w:bidi="ar-SA"/>
              </w:rPr>
              <w:t>1.1研究背景与意义</w:t>
            </w:r>
          </w:p>
          <w:p>
            <w:pPr>
              <w:pStyle w:val="4"/>
              <w:ind w:left="0" w:leftChars="0" w:firstLine="240" w:firstLineChars="100"/>
              <w:rPr>
                <w:rFonts w:hint="eastAsia" w:ascii="宋体" w:hAnsi="宋体" w:eastAsia="宋体" w:cstheme="minorBidi"/>
                <w:b w:val="0"/>
                <w:bCs w:val="0"/>
                <w:caps w:val="0"/>
                <w:color w:val="auto"/>
                <w:kern w:val="2"/>
                <w:sz w:val="24"/>
                <w:szCs w:val="22"/>
                <w:lang w:val="en-US" w:eastAsia="zh-CN" w:bidi="ar-SA"/>
              </w:rPr>
            </w:pPr>
            <w:r>
              <w:rPr>
                <w:rFonts w:hint="eastAsia" w:ascii="宋体" w:hAnsi="宋体" w:eastAsia="宋体" w:cstheme="minorBidi"/>
                <w:b w:val="0"/>
                <w:bCs w:val="0"/>
                <w:caps w:val="0"/>
                <w:color w:val="auto"/>
                <w:kern w:val="2"/>
                <w:sz w:val="24"/>
                <w:szCs w:val="22"/>
                <w:lang w:val="en-US" w:eastAsia="zh-CN" w:bidi="ar-SA"/>
              </w:rPr>
              <w:t>1.1.1研究背景</w:t>
            </w:r>
          </w:p>
          <w:p>
            <w:pPr>
              <w:pStyle w:val="4"/>
              <w:ind w:left="0" w:leftChars="0" w:firstLine="240" w:firstLineChars="100"/>
              <w:rPr>
                <w:rFonts w:hint="eastAsia" w:ascii="宋体" w:hAnsi="宋体" w:eastAsia="宋体" w:cstheme="minorBidi"/>
                <w:b w:val="0"/>
                <w:bCs w:val="0"/>
                <w:caps w:val="0"/>
                <w:color w:val="auto"/>
                <w:kern w:val="2"/>
                <w:sz w:val="24"/>
                <w:szCs w:val="22"/>
                <w:lang w:val="en-US" w:eastAsia="zh-CN" w:bidi="ar-SA"/>
              </w:rPr>
            </w:pPr>
            <w:r>
              <w:rPr>
                <w:rFonts w:hint="eastAsia" w:ascii="宋体" w:hAnsi="宋体" w:eastAsia="宋体" w:cstheme="minorBidi"/>
                <w:b w:val="0"/>
                <w:bCs w:val="0"/>
                <w:caps w:val="0"/>
                <w:color w:val="auto"/>
                <w:kern w:val="2"/>
                <w:sz w:val="24"/>
                <w:szCs w:val="22"/>
                <w:lang w:val="en-US" w:eastAsia="zh-CN" w:bidi="ar-SA"/>
              </w:rPr>
              <w:t>1.1.2研究意义</w:t>
            </w:r>
          </w:p>
          <w:p>
            <w:pPr>
              <w:rPr>
                <w:rFonts w:hint="eastAsia" w:ascii="宋体" w:hAnsi="宋体" w:eastAsia="宋体" w:cstheme="minorBidi"/>
                <w:b w:val="0"/>
                <w:bCs w:val="0"/>
                <w:caps w:val="0"/>
                <w:color w:val="auto"/>
                <w:kern w:val="2"/>
                <w:sz w:val="24"/>
                <w:szCs w:val="22"/>
                <w:lang w:val="en-US" w:eastAsia="zh-CN" w:bidi="ar-SA"/>
              </w:rPr>
            </w:pPr>
            <w:r>
              <w:rPr>
                <w:rFonts w:hint="eastAsia" w:ascii="宋体" w:hAnsi="宋体" w:eastAsia="宋体" w:cstheme="minorBidi"/>
                <w:b w:val="0"/>
                <w:bCs w:val="0"/>
                <w:caps w:val="0"/>
                <w:color w:val="auto"/>
                <w:kern w:val="2"/>
                <w:sz w:val="24"/>
                <w:szCs w:val="22"/>
                <w:lang w:val="en-US" w:eastAsia="zh-CN" w:bidi="ar-SA"/>
              </w:rPr>
              <w:t>1.2 文献综述</w:t>
            </w:r>
          </w:p>
          <w:p>
            <w:pPr>
              <w:rPr>
                <w:rFonts w:hint="eastAsia"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caps w:val="0"/>
                <w:color w:val="auto"/>
                <w:kern w:val="2"/>
                <w:sz w:val="24"/>
                <w:szCs w:val="22"/>
                <w:lang w:val="en-US" w:eastAsia="zh-CN" w:bidi="ar-SA"/>
              </w:rPr>
              <w:t xml:space="preserve">  </w:t>
            </w:r>
            <w:r>
              <w:rPr>
                <w:rFonts w:hint="eastAsia" w:ascii="宋体" w:hAnsi="宋体" w:eastAsia="宋体" w:cstheme="minorBidi"/>
                <w:b w:val="0"/>
                <w:bCs w:val="0"/>
                <w:i/>
                <w:iCs/>
                <w:caps w:val="0"/>
                <w:color w:val="auto"/>
                <w:kern w:val="2"/>
                <w:sz w:val="24"/>
                <w:szCs w:val="22"/>
                <w:lang w:val="en-US" w:eastAsia="zh-CN" w:bidi="ar-SA"/>
              </w:rPr>
              <w:t>1.2.1 国内研究现状</w:t>
            </w:r>
          </w:p>
          <w:p>
            <w:pPr>
              <w:rPr>
                <w:rFonts w:hint="default"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 xml:space="preserve">  1.2.2 国外研究现状</w:t>
            </w:r>
          </w:p>
          <w:p>
            <w:pPr>
              <w:rPr>
                <w:rFonts w:hint="eastAsia" w:ascii="宋体" w:hAnsi="宋体" w:eastAsia="宋体" w:cstheme="minorBidi"/>
                <w:b w:val="0"/>
                <w:bCs w:val="0"/>
                <w:caps w:val="0"/>
                <w:color w:val="auto"/>
                <w:kern w:val="2"/>
                <w:sz w:val="24"/>
                <w:szCs w:val="22"/>
                <w:lang w:val="en-US" w:eastAsia="zh-CN" w:bidi="ar-SA"/>
              </w:rPr>
            </w:pPr>
            <w:r>
              <w:rPr>
                <w:rFonts w:hint="eastAsia" w:ascii="宋体" w:hAnsi="宋体" w:eastAsia="宋体" w:cstheme="minorBidi"/>
                <w:b w:val="0"/>
                <w:bCs w:val="0"/>
                <w:caps w:val="0"/>
                <w:color w:val="auto"/>
                <w:kern w:val="2"/>
                <w:sz w:val="24"/>
                <w:szCs w:val="22"/>
                <w:lang w:val="en-US" w:eastAsia="zh-CN" w:bidi="ar-SA"/>
              </w:rPr>
              <w:t>1.3 理论基础</w:t>
            </w:r>
          </w:p>
          <w:p>
            <w:pPr>
              <w:rPr>
                <w:rFonts w:hint="eastAsia"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caps w:val="0"/>
                <w:color w:val="auto"/>
                <w:kern w:val="2"/>
                <w:sz w:val="24"/>
                <w:szCs w:val="22"/>
                <w:lang w:val="en-US" w:eastAsia="zh-CN" w:bidi="ar-SA"/>
              </w:rPr>
              <w:t xml:space="preserve">  </w:t>
            </w:r>
            <w:r>
              <w:rPr>
                <w:rFonts w:hint="eastAsia" w:ascii="宋体" w:hAnsi="宋体" w:eastAsia="宋体" w:cstheme="minorBidi"/>
                <w:b w:val="0"/>
                <w:bCs w:val="0"/>
                <w:i/>
                <w:iCs/>
                <w:caps w:val="0"/>
                <w:color w:val="auto"/>
                <w:kern w:val="2"/>
                <w:sz w:val="24"/>
                <w:szCs w:val="22"/>
                <w:lang w:val="en-US" w:eastAsia="zh-CN" w:bidi="ar-SA"/>
              </w:rPr>
              <w:t>1.3.1 绝对优势理论</w:t>
            </w:r>
          </w:p>
          <w:p>
            <w:pPr>
              <w:rPr>
                <w:rFonts w:hint="default" w:ascii="宋体" w:hAnsi="宋体" w:eastAsia="宋体" w:cstheme="minorBidi"/>
                <w:b w:val="0"/>
                <w:bCs w:val="0"/>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 xml:space="preserve">  1.3.2 比较优势理论</w:t>
            </w:r>
          </w:p>
          <w:p>
            <w:pPr>
              <w:pStyle w:val="6"/>
              <w:ind w:left="0" w:leftChars="0" w:firstLine="0" w:firstLineChars="0"/>
              <w:rPr>
                <w:rFonts w:hint="eastAsia" w:ascii="宋体" w:hAnsi="宋体" w:eastAsia="宋体" w:cstheme="minorBidi"/>
                <w:b w:val="0"/>
                <w:bCs w:val="0"/>
                <w:caps w:val="0"/>
                <w:color w:val="auto"/>
                <w:kern w:val="2"/>
                <w:sz w:val="24"/>
                <w:szCs w:val="22"/>
                <w:lang w:val="en-US" w:eastAsia="zh-CN" w:bidi="ar-SA"/>
              </w:rPr>
            </w:pPr>
            <w:r>
              <w:rPr>
                <w:rFonts w:hint="eastAsia" w:ascii="宋体" w:hAnsi="宋体" w:eastAsia="宋体" w:cstheme="minorBidi"/>
                <w:b w:val="0"/>
                <w:bCs w:val="0"/>
                <w:caps w:val="0"/>
                <w:color w:val="auto"/>
                <w:kern w:val="2"/>
                <w:sz w:val="24"/>
                <w:szCs w:val="22"/>
                <w:lang w:val="en-US" w:eastAsia="zh-CN" w:bidi="ar-SA"/>
              </w:rPr>
              <w:t>1.4研究思路与方法</w:t>
            </w:r>
          </w:p>
          <w:p>
            <w:pPr>
              <w:rPr>
                <w:rFonts w:hint="eastAsia" w:ascii="宋体" w:hAnsi="宋体" w:eastAsia="宋体" w:cstheme="minorBidi"/>
                <w:b w:val="0"/>
                <w:bCs w:val="0"/>
                <w:caps w:val="0"/>
                <w:color w:val="auto"/>
                <w:kern w:val="2"/>
                <w:sz w:val="24"/>
                <w:szCs w:val="22"/>
                <w:lang w:val="en-US" w:eastAsia="zh-CN" w:bidi="ar-SA"/>
              </w:rPr>
            </w:pPr>
            <w:r>
              <w:rPr>
                <w:rFonts w:hint="eastAsia" w:ascii="宋体" w:hAnsi="宋体" w:eastAsia="宋体" w:cstheme="minorBidi"/>
                <w:b w:val="0"/>
                <w:bCs w:val="0"/>
                <w:caps w:val="0"/>
                <w:color w:val="auto"/>
                <w:kern w:val="2"/>
                <w:sz w:val="24"/>
                <w:szCs w:val="22"/>
                <w:lang w:val="en-US" w:eastAsia="zh-CN" w:bidi="ar-SA"/>
              </w:rPr>
              <w:t>1.5本文的创新点与局限性</w:t>
            </w:r>
          </w:p>
          <w:p>
            <w:pPr>
              <w:ind w:firstLine="240" w:firstLineChars="100"/>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第2章 中俄经济合作的现状与前景</w:t>
            </w:r>
          </w:p>
          <w:p>
            <w:pPr>
              <w:rPr>
                <w:rFonts w:hint="default"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2.1 中俄经济合作的现状与</w:t>
            </w:r>
            <w:r>
              <w:rPr>
                <w:rFonts w:hint="eastAsia" w:ascii="宋体" w:hAnsi="宋体" w:eastAsia="宋体" w:cstheme="minorBidi"/>
                <w:b w:val="0"/>
                <w:bCs w:val="0"/>
                <w:i/>
                <w:iCs/>
                <w:caps w:val="0"/>
                <w:color w:val="auto"/>
                <w:kern w:val="2"/>
                <w:sz w:val="24"/>
                <w:szCs w:val="22"/>
                <w:lang w:val="en-US" w:eastAsia="zh-CN" w:bidi="ar-SA"/>
              </w:rPr>
              <w:t>前景</w:t>
            </w:r>
          </w:p>
          <w:p>
            <w:pPr>
              <w:ind w:firstLine="240" w:firstLineChars="100"/>
              <w:rPr>
                <w:rFonts w:hint="eastAsia"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2.1.1 中俄经济合作的现状</w:t>
            </w:r>
          </w:p>
          <w:p>
            <w:pPr>
              <w:ind w:firstLine="240" w:firstLineChars="100"/>
              <w:rPr>
                <w:rFonts w:hint="default"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2.1.2 中俄经济合作的前景</w:t>
            </w:r>
          </w:p>
          <w:p>
            <w:pPr>
              <w:ind w:firstLine="240" w:firstLineChars="100"/>
              <w:rPr>
                <w:rFonts w:hint="default"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2.1.3 两国之间经济合作存在的不稳定因素</w:t>
            </w:r>
          </w:p>
          <w:p>
            <w:pPr>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2.2 “一带一路”战略的提出与空间影响</w:t>
            </w:r>
          </w:p>
          <w:p>
            <w:pPr>
              <w:ind w:firstLine="240" w:firstLineChars="100"/>
              <w:rPr>
                <w:rFonts w:hint="default"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2.2.1 “一带一路”战略背景</w:t>
            </w:r>
          </w:p>
          <w:p>
            <w:pPr>
              <w:ind w:firstLine="240" w:firstLineChars="100"/>
              <w:rPr>
                <w:rFonts w:hint="default"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2.2.2 “一带一路”战略对空间的影响</w:t>
            </w:r>
          </w:p>
          <w:p>
            <w:pPr>
              <w:ind w:firstLine="240" w:firstLineChars="100"/>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第3章 “一带一路”背景下中俄贸易发展历史进程及现状</w:t>
            </w:r>
          </w:p>
          <w:p>
            <w:pPr>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3.1 “一带一路”背景下中俄贸易发展历史进程</w:t>
            </w:r>
          </w:p>
          <w:p>
            <w:pPr>
              <w:rPr>
                <w:rFonts w:hint="eastAsia"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 xml:space="preserve"> </w:t>
            </w:r>
            <w:r>
              <w:rPr>
                <w:rFonts w:hint="eastAsia" w:ascii="宋体" w:hAnsi="宋体" w:eastAsia="宋体" w:cstheme="minorBidi"/>
                <w:b w:val="0"/>
                <w:bCs w:val="0"/>
                <w:i/>
                <w:iCs/>
                <w:caps w:val="0"/>
                <w:color w:val="auto"/>
                <w:kern w:val="2"/>
                <w:sz w:val="24"/>
                <w:szCs w:val="22"/>
                <w:lang w:val="en-US" w:eastAsia="zh-CN" w:bidi="ar-SA"/>
              </w:rPr>
              <w:t xml:space="preserve">  3.1.1 “一带一路”背景下中俄贸易发展历史进程</w:t>
            </w:r>
          </w:p>
          <w:p>
            <w:pPr>
              <w:rPr>
                <w:rFonts w:hint="eastAsia"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 xml:space="preserve">   3.1.2 “一带一路”背景下中俄贸易面临的挑战</w:t>
            </w:r>
          </w:p>
          <w:p>
            <w:pPr>
              <w:rPr>
                <w:rFonts w:hint="eastAsia"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 xml:space="preserve">      3.1.2.1 经贸合作交易因素的影响</w:t>
            </w:r>
          </w:p>
          <w:p>
            <w:pPr>
              <w:rPr>
                <w:rFonts w:hint="eastAsia"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 xml:space="preserve">      3.1.2.2 合作机制存在的问题</w:t>
            </w:r>
          </w:p>
          <w:p>
            <w:pPr>
              <w:rPr>
                <w:rFonts w:hint="eastAsia"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 xml:space="preserve">      3.1.2.3 产业结构的不合理</w:t>
            </w:r>
          </w:p>
          <w:p>
            <w:pPr>
              <w:rPr>
                <w:rFonts w:hint="default"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 xml:space="preserve">      3.1.2.4 投资政策的不完善</w:t>
            </w:r>
          </w:p>
          <w:p>
            <w:pPr>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3.2 “一带一路”背景下中俄贸易出口的现状</w:t>
            </w:r>
          </w:p>
          <w:p>
            <w:pPr>
              <w:rPr>
                <w:rFonts w:hint="eastAsia"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 xml:space="preserve">  </w:t>
            </w:r>
            <w:r>
              <w:rPr>
                <w:rFonts w:hint="eastAsia" w:ascii="宋体" w:hAnsi="宋体" w:eastAsia="宋体" w:cstheme="minorBidi"/>
                <w:b w:val="0"/>
                <w:bCs w:val="0"/>
                <w:i/>
                <w:iCs/>
                <w:caps w:val="0"/>
                <w:color w:val="auto"/>
                <w:kern w:val="2"/>
                <w:sz w:val="24"/>
                <w:szCs w:val="22"/>
                <w:lang w:val="en-US" w:eastAsia="zh-CN" w:bidi="ar-SA"/>
              </w:rPr>
              <w:t xml:space="preserve"> 3.2.1 中俄贸易出口情况</w:t>
            </w:r>
          </w:p>
          <w:p>
            <w:pPr>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 xml:space="preserve">   3.2.2 中俄贸易出口情况统计分析</w:t>
            </w:r>
          </w:p>
          <w:p>
            <w:pPr>
              <w:ind w:firstLine="240" w:firstLineChars="100"/>
              <w:rPr>
                <w:rFonts w:hint="default"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第4章 “一带一路”背景下中俄经济合作对贸易出口依赖度及互补性的实证分析</w:t>
            </w:r>
          </w:p>
          <w:p>
            <w:pPr>
              <w:numPr>
                <w:ilvl w:val="0"/>
                <w:numId w:val="0"/>
              </w:numPr>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4.1 数据、变量说明与描述性统计</w:t>
            </w:r>
          </w:p>
          <w:p>
            <w:pPr>
              <w:numPr>
                <w:ilvl w:val="0"/>
                <w:numId w:val="0"/>
              </w:numPr>
              <w:rPr>
                <w:rFonts w:hint="default"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4.2 数据来源与变量说明</w:t>
            </w:r>
          </w:p>
          <w:p>
            <w:pPr>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4.3 变量的描述性统计</w:t>
            </w:r>
          </w:p>
          <w:p>
            <w:pPr>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4.4 实证结果</w:t>
            </w:r>
          </w:p>
          <w:p>
            <w:pPr>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4.5 中俄贸易依赖度与互补性分析</w:t>
            </w:r>
          </w:p>
          <w:p>
            <w:pPr>
              <w:rPr>
                <w:rFonts w:hint="eastAsia"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 xml:space="preserve"> </w:t>
            </w:r>
            <w:r>
              <w:rPr>
                <w:rFonts w:hint="eastAsia" w:ascii="宋体" w:hAnsi="宋体" w:eastAsia="宋体" w:cstheme="minorBidi"/>
                <w:b w:val="0"/>
                <w:bCs w:val="0"/>
                <w:i/>
                <w:iCs/>
                <w:caps w:val="0"/>
                <w:color w:val="auto"/>
                <w:kern w:val="2"/>
                <w:sz w:val="24"/>
                <w:szCs w:val="22"/>
                <w:lang w:val="en-US" w:eastAsia="zh-CN" w:bidi="ar-SA"/>
              </w:rPr>
              <w:t xml:space="preserve"> 4.5.1 中俄贸易依赖度</w:t>
            </w:r>
          </w:p>
          <w:p>
            <w:pPr>
              <w:rPr>
                <w:rFonts w:hint="default"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 xml:space="preserve">  4.5.2 中俄贸易互补性</w:t>
            </w:r>
          </w:p>
          <w:p>
            <w:pPr>
              <w:ind w:firstLine="240" w:firstLineChars="100"/>
              <w:rPr>
                <w:rFonts w:hint="default"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第5章 “一带一路”背景下推动中俄贸易出口的建议</w:t>
            </w:r>
          </w:p>
          <w:p>
            <w:pPr>
              <w:rPr>
                <w:rFonts w:hint="default"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5.1 “一带一路”背景下贸易合作的必然性</w:t>
            </w:r>
          </w:p>
          <w:p>
            <w:pPr>
              <w:ind w:firstLine="240" w:firstLineChars="100"/>
              <w:rPr>
                <w:rFonts w:hint="eastAsia"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5.1.1 区域贸易协同发展</w:t>
            </w:r>
            <w:r>
              <w:rPr>
                <w:rFonts w:hint="eastAsia" w:ascii="宋体" w:hAnsi="宋体" w:eastAsia="宋体" w:cstheme="minorBidi"/>
                <w:b w:val="0"/>
                <w:bCs w:val="0"/>
                <w:i/>
                <w:iCs/>
                <w:caps w:val="0"/>
                <w:color w:val="auto"/>
                <w:kern w:val="2"/>
                <w:sz w:val="24"/>
                <w:szCs w:val="22"/>
                <w:lang w:val="en-US" w:eastAsia="zh-CN" w:bidi="ar-SA"/>
              </w:rPr>
              <w:fldChar w:fldCharType="begin"/>
            </w:r>
            <w:r>
              <w:rPr>
                <w:rFonts w:hint="eastAsia" w:ascii="宋体" w:hAnsi="宋体" w:eastAsia="宋体" w:cstheme="minorBidi"/>
                <w:b w:val="0"/>
                <w:bCs w:val="0"/>
                <w:i/>
                <w:iCs/>
                <w:caps w:val="0"/>
                <w:color w:val="auto"/>
                <w:kern w:val="2"/>
                <w:sz w:val="24"/>
                <w:szCs w:val="22"/>
                <w:lang w:val="en-US" w:eastAsia="zh-CN" w:bidi="ar-SA"/>
              </w:rPr>
              <w:instrText xml:space="preserve"> PAGEREF _Toc54264261 \h </w:instrText>
            </w:r>
            <w:r>
              <w:rPr>
                <w:rFonts w:hint="eastAsia" w:ascii="宋体" w:hAnsi="宋体" w:eastAsia="宋体" w:cstheme="minorBidi"/>
                <w:b w:val="0"/>
                <w:bCs w:val="0"/>
                <w:i/>
                <w:iCs/>
                <w:caps w:val="0"/>
                <w:color w:val="auto"/>
                <w:kern w:val="2"/>
                <w:sz w:val="24"/>
                <w:szCs w:val="22"/>
                <w:lang w:val="en-US" w:eastAsia="zh-CN" w:bidi="ar-SA"/>
              </w:rPr>
              <w:fldChar w:fldCharType="separate"/>
            </w:r>
            <w:r>
              <w:rPr>
                <w:rFonts w:hint="eastAsia" w:ascii="宋体" w:hAnsi="宋体" w:eastAsia="宋体" w:cstheme="minorBidi"/>
                <w:b w:val="0"/>
                <w:bCs w:val="0"/>
                <w:i/>
                <w:iCs/>
                <w:caps w:val="0"/>
                <w:color w:val="auto"/>
                <w:kern w:val="2"/>
                <w:sz w:val="24"/>
                <w:szCs w:val="22"/>
                <w:lang w:val="en-US" w:eastAsia="zh-CN" w:bidi="ar-SA"/>
              </w:rPr>
              <w:fldChar w:fldCharType="end"/>
            </w:r>
          </w:p>
          <w:p>
            <w:pPr>
              <w:ind w:firstLine="240" w:firstLineChars="100"/>
              <w:rPr>
                <w:rFonts w:hint="default"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5.1.2 中俄贸易出口的需求</w:t>
            </w:r>
          </w:p>
          <w:p>
            <w:pPr>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5.2  促进中俄贸易出口的建议</w:t>
            </w:r>
          </w:p>
          <w:p>
            <w:pPr>
              <w:ind w:firstLine="240" w:firstLineChars="100"/>
              <w:rPr>
                <w:rFonts w:hint="default"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5.2.1 充分发挥外部优势，加快贸易进程</w:t>
            </w:r>
          </w:p>
          <w:p>
            <w:pPr>
              <w:ind w:firstLine="240" w:firstLineChars="100"/>
              <w:rPr>
                <w:rFonts w:hint="eastAsia"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5.2.2 建立共同营</w:t>
            </w:r>
            <w:bookmarkStart w:id="0" w:name="_GoBack"/>
            <w:bookmarkEnd w:id="0"/>
            <w:r>
              <w:rPr>
                <w:rFonts w:hint="eastAsia" w:ascii="宋体" w:hAnsi="宋体" w:eastAsia="宋体" w:cstheme="minorBidi"/>
                <w:b w:val="0"/>
                <w:bCs w:val="0"/>
                <w:i/>
                <w:iCs/>
                <w:caps w:val="0"/>
                <w:color w:val="auto"/>
                <w:kern w:val="2"/>
                <w:sz w:val="24"/>
                <w:szCs w:val="22"/>
                <w:lang w:val="en-US" w:eastAsia="zh-CN" w:bidi="ar-SA"/>
              </w:rPr>
              <w:t>商市场，加强贸易合作</w:t>
            </w:r>
          </w:p>
          <w:p>
            <w:pPr>
              <w:ind w:firstLine="240" w:firstLineChars="100"/>
              <w:rPr>
                <w:rFonts w:hint="default" w:ascii="宋体" w:hAnsi="宋体" w:eastAsia="宋体" w:cstheme="minorBidi"/>
                <w:b w:val="0"/>
                <w:bCs w:val="0"/>
                <w:i/>
                <w:iCs/>
                <w:caps w:val="0"/>
                <w:color w:val="auto"/>
                <w:kern w:val="2"/>
                <w:sz w:val="24"/>
                <w:szCs w:val="22"/>
                <w:lang w:val="en-US" w:eastAsia="zh-CN" w:bidi="ar-SA"/>
              </w:rPr>
            </w:pPr>
            <w:r>
              <w:rPr>
                <w:rFonts w:hint="eastAsia" w:ascii="宋体" w:hAnsi="宋体" w:eastAsia="宋体" w:cstheme="minorBidi"/>
                <w:b w:val="0"/>
                <w:bCs w:val="0"/>
                <w:i/>
                <w:iCs/>
                <w:caps w:val="0"/>
                <w:color w:val="auto"/>
                <w:kern w:val="2"/>
                <w:sz w:val="24"/>
                <w:szCs w:val="22"/>
                <w:lang w:val="en-US" w:eastAsia="zh-CN" w:bidi="ar-SA"/>
              </w:rPr>
              <w:t>5.2.3 加大两国投资规模，提升产业技术</w:t>
            </w:r>
          </w:p>
          <w:p>
            <w:pPr>
              <w:ind w:firstLine="240" w:firstLineChars="100"/>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第6章 研究结论</w:t>
            </w:r>
          </w:p>
          <w:p>
            <w:pPr>
              <w:numPr>
                <w:ilvl w:val="0"/>
                <w:numId w:val="0"/>
              </w:numPr>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fldChar w:fldCharType="begin"/>
            </w:r>
            <w:r>
              <w:rPr>
                <w:rFonts w:hint="eastAsia" w:ascii="宋体" w:hAnsi="宋体" w:eastAsia="宋体" w:cstheme="minorBidi"/>
                <w:b w:val="0"/>
                <w:bCs w:val="0"/>
                <w:i w:val="0"/>
                <w:iCs w:val="0"/>
                <w:caps w:val="0"/>
                <w:color w:val="auto"/>
                <w:kern w:val="2"/>
                <w:sz w:val="24"/>
                <w:szCs w:val="22"/>
                <w:lang w:val="en-US" w:eastAsia="zh-CN" w:bidi="ar-SA"/>
              </w:rPr>
              <w:instrText xml:space="preserve"> HYPERLINK \l "_Toc36734316" </w:instrText>
            </w:r>
            <w:r>
              <w:rPr>
                <w:rFonts w:hint="eastAsia" w:ascii="宋体" w:hAnsi="宋体" w:eastAsia="宋体" w:cstheme="minorBidi"/>
                <w:b w:val="0"/>
                <w:bCs w:val="0"/>
                <w:i w:val="0"/>
                <w:iCs w:val="0"/>
                <w:caps w:val="0"/>
                <w:color w:val="auto"/>
                <w:kern w:val="2"/>
                <w:sz w:val="24"/>
                <w:szCs w:val="22"/>
                <w:lang w:val="en-US" w:eastAsia="zh-CN" w:bidi="ar-SA"/>
              </w:rPr>
              <w:fldChar w:fldCharType="separate"/>
            </w:r>
            <w:r>
              <w:rPr>
                <w:rFonts w:hint="eastAsia" w:ascii="宋体" w:hAnsi="宋体" w:eastAsia="宋体" w:cstheme="minorBidi"/>
                <w:b w:val="0"/>
                <w:bCs w:val="0"/>
                <w:i w:val="0"/>
                <w:iCs w:val="0"/>
                <w:caps w:val="0"/>
                <w:color w:val="auto"/>
                <w:kern w:val="2"/>
                <w:sz w:val="24"/>
                <w:szCs w:val="22"/>
                <w:lang w:val="en-US" w:eastAsia="zh-CN" w:bidi="ar-SA"/>
              </w:rPr>
              <w:t>6.1 研究结论</w:t>
            </w:r>
            <w:r>
              <w:rPr>
                <w:rFonts w:hint="eastAsia" w:ascii="宋体" w:hAnsi="宋体" w:eastAsia="宋体" w:cstheme="minorBidi"/>
                <w:b w:val="0"/>
                <w:bCs w:val="0"/>
                <w:i w:val="0"/>
                <w:iCs w:val="0"/>
                <w:caps w:val="0"/>
                <w:color w:val="auto"/>
                <w:kern w:val="2"/>
                <w:sz w:val="24"/>
                <w:szCs w:val="22"/>
                <w:lang w:val="en-US" w:eastAsia="zh-CN" w:bidi="ar-SA"/>
              </w:rPr>
              <w:fldChar w:fldCharType="begin"/>
            </w:r>
            <w:r>
              <w:rPr>
                <w:rFonts w:hint="eastAsia" w:ascii="宋体" w:hAnsi="宋体" w:eastAsia="宋体" w:cstheme="minorBidi"/>
                <w:b w:val="0"/>
                <w:bCs w:val="0"/>
                <w:i w:val="0"/>
                <w:iCs w:val="0"/>
                <w:caps w:val="0"/>
                <w:color w:val="auto"/>
                <w:kern w:val="2"/>
                <w:sz w:val="24"/>
                <w:szCs w:val="22"/>
                <w:lang w:val="en-US" w:eastAsia="zh-CN" w:bidi="ar-SA"/>
              </w:rPr>
              <w:instrText xml:space="preserve"> PAGEREF _Toc36734316 \h </w:instrText>
            </w:r>
            <w:r>
              <w:rPr>
                <w:rFonts w:hint="eastAsia" w:ascii="宋体" w:hAnsi="宋体" w:eastAsia="宋体" w:cstheme="minorBidi"/>
                <w:b w:val="0"/>
                <w:bCs w:val="0"/>
                <w:i w:val="0"/>
                <w:iCs w:val="0"/>
                <w:caps w:val="0"/>
                <w:color w:val="auto"/>
                <w:kern w:val="2"/>
                <w:sz w:val="24"/>
                <w:szCs w:val="22"/>
                <w:lang w:val="en-US" w:eastAsia="zh-CN" w:bidi="ar-SA"/>
              </w:rPr>
              <w:fldChar w:fldCharType="separate"/>
            </w:r>
            <w:r>
              <w:rPr>
                <w:rFonts w:hint="eastAsia" w:ascii="宋体" w:hAnsi="宋体" w:eastAsia="宋体" w:cstheme="minorBidi"/>
                <w:b w:val="0"/>
                <w:bCs w:val="0"/>
                <w:i w:val="0"/>
                <w:iCs w:val="0"/>
                <w:caps w:val="0"/>
                <w:color w:val="auto"/>
                <w:kern w:val="2"/>
                <w:sz w:val="24"/>
                <w:szCs w:val="22"/>
                <w:lang w:val="en-US" w:eastAsia="zh-CN" w:bidi="ar-SA"/>
              </w:rPr>
              <w:fldChar w:fldCharType="end"/>
            </w:r>
            <w:r>
              <w:rPr>
                <w:rFonts w:hint="eastAsia" w:ascii="宋体" w:hAnsi="宋体" w:eastAsia="宋体" w:cstheme="minorBidi"/>
                <w:b w:val="0"/>
                <w:bCs w:val="0"/>
                <w:i w:val="0"/>
                <w:iCs w:val="0"/>
                <w:caps w:val="0"/>
                <w:color w:val="auto"/>
                <w:kern w:val="2"/>
                <w:sz w:val="24"/>
                <w:szCs w:val="22"/>
                <w:lang w:val="en-US" w:eastAsia="zh-CN" w:bidi="ar-SA"/>
              </w:rPr>
              <w:fldChar w:fldCharType="end"/>
            </w:r>
          </w:p>
          <w:p>
            <w:pPr>
              <w:numPr>
                <w:ilvl w:val="0"/>
                <w:numId w:val="0"/>
              </w:numPr>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fldChar w:fldCharType="begin"/>
            </w:r>
            <w:r>
              <w:rPr>
                <w:rFonts w:hint="eastAsia" w:ascii="宋体" w:hAnsi="宋体" w:eastAsia="宋体" w:cstheme="minorBidi"/>
                <w:b w:val="0"/>
                <w:bCs w:val="0"/>
                <w:i w:val="0"/>
                <w:iCs w:val="0"/>
                <w:caps w:val="0"/>
                <w:color w:val="auto"/>
                <w:kern w:val="2"/>
                <w:sz w:val="24"/>
                <w:szCs w:val="22"/>
                <w:lang w:val="en-US" w:eastAsia="zh-CN" w:bidi="ar-SA"/>
              </w:rPr>
              <w:instrText xml:space="preserve"> HYPERLINK \l "_Toc36734317" </w:instrText>
            </w:r>
            <w:r>
              <w:rPr>
                <w:rFonts w:hint="eastAsia" w:ascii="宋体" w:hAnsi="宋体" w:eastAsia="宋体" w:cstheme="minorBidi"/>
                <w:b w:val="0"/>
                <w:bCs w:val="0"/>
                <w:i w:val="0"/>
                <w:iCs w:val="0"/>
                <w:caps w:val="0"/>
                <w:color w:val="auto"/>
                <w:kern w:val="2"/>
                <w:sz w:val="24"/>
                <w:szCs w:val="22"/>
                <w:lang w:val="en-US" w:eastAsia="zh-CN" w:bidi="ar-SA"/>
              </w:rPr>
              <w:fldChar w:fldCharType="separate"/>
            </w:r>
            <w:r>
              <w:rPr>
                <w:rFonts w:hint="eastAsia" w:ascii="宋体" w:hAnsi="宋体" w:eastAsia="宋体" w:cstheme="minorBidi"/>
                <w:b w:val="0"/>
                <w:bCs w:val="0"/>
                <w:i w:val="0"/>
                <w:iCs w:val="0"/>
                <w:caps w:val="0"/>
                <w:color w:val="auto"/>
                <w:kern w:val="2"/>
                <w:sz w:val="24"/>
                <w:szCs w:val="22"/>
                <w:lang w:val="en-US" w:eastAsia="zh-CN" w:bidi="ar-SA"/>
              </w:rPr>
              <w:t>6.2 政策性启示</w:t>
            </w:r>
            <w:r>
              <w:rPr>
                <w:rFonts w:hint="eastAsia" w:ascii="宋体" w:hAnsi="宋体" w:eastAsia="宋体" w:cstheme="minorBidi"/>
                <w:b w:val="0"/>
                <w:bCs w:val="0"/>
                <w:i w:val="0"/>
                <w:iCs w:val="0"/>
                <w:caps w:val="0"/>
                <w:color w:val="auto"/>
                <w:kern w:val="2"/>
                <w:sz w:val="24"/>
                <w:szCs w:val="22"/>
                <w:lang w:val="en-US" w:eastAsia="zh-CN" w:bidi="ar-SA"/>
              </w:rPr>
              <w:tab/>
            </w:r>
            <w:r>
              <w:rPr>
                <w:rFonts w:hint="eastAsia" w:ascii="宋体" w:hAnsi="宋体" w:eastAsia="宋体" w:cstheme="minorBidi"/>
                <w:b w:val="0"/>
                <w:bCs w:val="0"/>
                <w:i w:val="0"/>
                <w:iCs w:val="0"/>
                <w:caps w:val="0"/>
                <w:color w:val="auto"/>
                <w:kern w:val="2"/>
                <w:sz w:val="24"/>
                <w:szCs w:val="22"/>
                <w:lang w:val="en-US" w:eastAsia="zh-CN" w:bidi="ar-SA"/>
              </w:rPr>
              <w:fldChar w:fldCharType="end"/>
            </w:r>
          </w:p>
          <w:p>
            <w:pPr>
              <w:numPr>
                <w:ilvl w:val="0"/>
                <w:numId w:val="0"/>
              </w:numPr>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fldChar w:fldCharType="begin"/>
            </w:r>
            <w:r>
              <w:rPr>
                <w:rFonts w:hint="eastAsia" w:ascii="宋体" w:hAnsi="宋体" w:eastAsia="宋体" w:cstheme="minorBidi"/>
                <w:b w:val="0"/>
                <w:bCs w:val="0"/>
                <w:i w:val="0"/>
                <w:iCs w:val="0"/>
                <w:caps w:val="0"/>
                <w:color w:val="auto"/>
                <w:kern w:val="2"/>
                <w:sz w:val="24"/>
                <w:szCs w:val="22"/>
                <w:lang w:val="en-US" w:eastAsia="zh-CN" w:bidi="ar-SA"/>
              </w:rPr>
              <w:instrText xml:space="preserve"> HYPERLINK \l "_Toc36734318" </w:instrText>
            </w:r>
            <w:r>
              <w:rPr>
                <w:rFonts w:hint="eastAsia" w:ascii="宋体" w:hAnsi="宋体" w:eastAsia="宋体" w:cstheme="minorBidi"/>
                <w:b w:val="0"/>
                <w:bCs w:val="0"/>
                <w:i w:val="0"/>
                <w:iCs w:val="0"/>
                <w:caps w:val="0"/>
                <w:color w:val="auto"/>
                <w:kern w:val="2"/>
                <w:sz w:val="24"/>
                <w:szCs w:val="22"/>
                <w:lang w:val="en-US" w:eastAsia="zh-CN" w:bidi="ar-SA"/>
              </w:rPr>
              <w:fldChar w:fldCharType="separate"/>
            </w:r>
            <w:r>
              <w:rPr>
                <w:rFonts w:hint="eastAsia" w:ascii="宋体" w:hAnsi="宋体" w:eastAsia="宋体" w:cstheme="minorBidi"/>
                <w:b w:val="0"/>
                <w:bCs w:val="0"/>
                <w:i w:val="0"/>
                <w:iCs w:val="0"/>
                <w:caps w:val="0"/>
                <w:color w:val="auto"/>
                <w:kern w:val="2"/>
                <w:sz w:val="24"/>
                <w:szCs w:val="22"/>
                <w:lang w:val="en-US" w:eastAsia="zh-CN" w:bidi="ar-SA"/>
              </w:rPr>
              <w:t>6.3 研究局限性</w:t>
            </w:r>
            <w:r>
              <w:rPr>
                <w:rFonts w:hint="eastAsia" w:ascii="宋体" w:hAnsi="宋体" w:eastAsia="宋体" w:cstheme="minorBidi"/>
                <w:b w:val="0"/>
                <w:bCs w:val="0"/>
                <w:i w:val="0"/>
                <w:iCs w:val="0"/>
                <w:caps w:val="0"/>
                <w:color w:val="auto"/>
                <w:kern w:val="2"/>
                <w:sz w:val="24"/>
                <w:szCs w:val="22"/>
                <w:lang w:val="en-US" w:eastAsia="zh-CN" w:bidi="ar-SA"/>
              </w:rPr>
              <w:fldChar w:fldCharType="end"/>
            </w:r>
          </w:p>
          <w:p>
            <w:pPr>
              <w:numPr>
                <w:ilvl w:val="0"/>
                <w:numId w:val="0"/>
              </w:numPr>
              <w:rPr>
                <w:rFonts w:hint="default"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fldChar w:fldCharType="begin"/>
            </w:r>
            <w:r>
              <w:rPr>
                <w:rFonts w:hint="eastAsia" w:ascii="宋体" w:hAnsi="宋体" w:eastAsia="宋体" w:cstheme="minorBidi"/>
                <w:b w:val="0"/>
                <w:bCs w:val="0"/>
                <w:i w:val="0"/>
                <w:iCs w:val="0"/>
                <w:caps w:val="0"/>
                <w:color w:val="auto"/>
                <w:kern w:val="2"/>
                <w:sz w:val="24"/>
                <w:szCs w:val="22"/>
                <w:lang w:val="en-US" w:eastAsia="zh-CN" w:bidi="ar-SA"/>
              </w:rPr>
              <w:instrText xml:space="preserve"> HYPERLINK \l "_Toc36734319" </w:instrText>
            </w:r>
            <w:r>
              <w:rPr>
                <w:rFonts w:hint="eastAsia" w:ascii="宋体" w:hAnsi="宋体" w:eastAsia="宋体" w:cstheme="minorBidi"/>
                <w:b w:val="0"/>
                <w:bCs w:val="0"/>
                <w:i w:val="0"/>
                <w:iCs w:val="0"/>
                <w:caps w:val="0"/>
                <w:color w:val="auto"/>
                <w:kern w:val="2"/>
                <w:sz w:val="24"/>
                <w:szCs w:val="22"/>
                <w:lang w:val="en-US" w:eastAsia="zh-CN" w:bidi="ar-SA"/>
              </w:rPr>
              <w:fldChar w:fldCharType="separate"/>
            </w:r>
            <w:r>
              <w:rPr>
                <w:rFonts w:hint="eastAsia" w:ascii="宋体" w:hAnsi="宋体" w:eastAsia="宋体" w:cstheme="minorBidi"/>
                <w:b w:val="0"/>
                <w:bCs w:val="0"/>
                <w:i w:val="0"/>
                <w:iCs w:val="0"/>
                <w:caps w:val="0"/>
                <w:color w:val="auto"/>
                <w:kern w:val="2"/>
                <w:sz w:val="24"/>
                <w:szCs w:val="22"/>
                <w:lang w:val="en-US" w:eastAsia="zh-CN" w:bidi="ar-SA"/>
              </w:rPr>
              <w:t>6.4 进一步研究展望</w:t>
            </w:r>
            <w:r>
              <w:rPr>
                <w:rFonts w:hint="eastAsia" w:ascii="宋体" w:hAnsi="宋体" w:eastAsia="宋体" w:cstheme="minorBidi"/>
                <w:b w:val="0"/>
                <w:bCs w:val="0"/>
                <w:i w:val="0"/>
                <w:iCs w:val="0"/>
                <w:caps w:val="0"/>
                <w:color w:val="auto"/>
                <w:kern w:val="2"/>
                <w:sz w:val="24"/>
                <w:szCs w:val="22"/>
                <w:lang w:val="en-US" w:eastAsia="zh-CN" w:bidi="ar-SA"/>
              </w:rPr>
              <w:fldChar w:fldCharType="end"/>
            </w:r>
          </w:p>
          <w:p>
            <w:pPr>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参考文献</w:t>
            </w:r>
          </w:p>
          <w:p>
            <w:pPr>
              <w:rPr>
                <w:rFonts w:hint="default"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color w:val="auto"/>
                <w:sz w:val="24"/>
              </w:rPr>
            </w:pPr>
            <w:r>
              <w:rPr>
                <w:rFonts w:hint="eastAsia" w:ascii="宋体" w:hAnsi="宋体" w:eastAsia="宋体"/>
                <w:color w:val="auto"/>
                <w:sz w:val="24"/>
              </w:rPr>
              <w:t>论文素材、数据及参考书目</w:t>
            </w:r>
          </w:p>
        </w:tc>
        <w:tc>
          <w:tcPr>
            <w:tcW w:w="6982" w:type="dxa"/>
            <w:vAlign w:val="center"/>
          </w:tcPr>
          <w:p>
            <w:pPr>
              <w:numPr>
                <w:ilvl w:val="0"/>
                <w:numId w:val="2"/>
              </w:numPr>
              <w:ind w:left="0" w:leftChars="0" w:firstLine="0" w:firstLineChars="0"/>
              <w:rPr>
                <w:rFonts w:hint="eastAsia" w:ascii="宋体" w:hAnsi="宋体" w:eastAsia="宋体" w:cstheme="minorBidi"/>
                <w:b w:val="0"/>
                <w:bCs w:val="0"/>
                <w:i w:val="0"/>
                <w:iCs w:val="0"/>
                <w:caps w:val="0"/>
                <w:color w:val="auto"/>
                <w:kern w:val="2"/>
                <w:sz w:val="24"/>
                <w:szCs w:val="22"/>
                <w:lang w:val="en-US" w:eastAsia="zh-CN" w:bidi="ar-SA"/>
              </w:rPr>
            </w:pPr>
            <w:r>
              <w:rPr>
                <w:rFonts w:hint="eastAsia" w:ascii="宋体" w:hAnsi="宋体" w:eastAsia="宋体" w:cstheme="minorBidi"/>
                <w:b w:val="0"/>
                <w:bCs w:val="0"/>
                <w:i w:val="0"/>
                <w:iCs w:val="0"/>
                <w:caps w:val="0"/>
                <w:color w:val="auto"/>
                <w:kern w:val="2"/>
                <w:sz w:val="24"/>
                <w:szCs w:val="22"/>
                <w:lang w:val="en-US" w:eastAsia="zh-CN" w:bidi="ar-SA"/>
              </w:rPr>
              <w:t>张建平，李敬,《丝绸之路经济带与中俄合作新机遇》，《俄罗斯学刊》，2014年第5期.</w:t>
            </w:r>
          </w:p>
          <w:p>
            <w:pPr>
              <w:numPr>
                <w:ilvl w:val="0"/>
                <w:numId w:val="2"/>
              </w:numPr>
              <w:ind w:left="0" w:leftChars="0" w:firstLine="0" w:firstLineChars="0"/>
              <w:rPr>
                <w:rFonts w:hint="default" w:ascii="Times New Roman" w:hAnsi="Times New Roman" w:eastAsia="宋体" w:cs="Times New Roman"/>
                <w:color w:val="auto"/>
                <w:sz w:val="24"/>
                <w:szCs w:val="24"/>
                <w:shd w:val="clear" w:color="auto" w:fill="FFFFFF"/>
                <w:lang w:val="en-US" w:eastAsia="zh-CN"/>
              </w:rPr>
            </w:pPr>
            <w:r>
              <w:rPr>
                <w:rFonts w:hint="eastAsia" w:ascii="宋体" w:hAnsi="宋体" w:eastAsia="宋体" w:cstheme="minorBidi"/>
                <w:b w:val="0"/>
                <w:bCs w:val="0"/>
                <w:i w:val="0"/>
                <w:iCs w:val="0"/>
                <w:caps w:val="0"/>
                <w:color w:val="auto"/>
                <w:kern w:val="2"/>
                <w:sz w:val="24"/>
                <w:szCs w:val="22"/>
                <w:lang w:val="en-US" w:eastAsia="zh-CN" w:bidi="ar-SA"/>
              </w:rPr>
              <w:t>Eliza Mambetova,《</w:t>
            </w:r>
            <w:r>
              <w:rPr>
                <w:rFonts w:hint="default" w:ascii="宋体" w:hAnsi="宋体" w:eastAsia="宋体" w:cstheme="minorBidi"/>
                <w:b w:val="0"/>
                <w:bCs w:val="0"/>
                <w:i w:val="0"/>
                <w:iCs w:val="0"/>
                <w:caps w:val="0"/>
                <w:color w:val="auto"/>
                <w:kern w:val="2"/>
                <w:sz w:val="24"/>
                <w:szCs w:val="22"/>
                <w:lang w:val="en-US" w:eastAsia="zh-CN" w:bidi="ar-SA"/>
              </w:rPr>
              <w:t>“</w:t>
            </w:r>
            <w:r>
              <w:rPr>
                <w:rFonts w:hint="eastAsia" w:ascii="宋体" w:hAnsi="宋体" w:eastAsia="宋体" w:cstheme="minorBidi"/>
                <w:b w:val="0"/>
                <w:bCs w:val="0"/>
                <w:i w:val="0"/>
                <w:iCs w:val="0"/>
                <w:caps w:val="0"/>
                <w:color w:val="auto"/>
                <w:kern w:val="2"/>
                <w:sz w:val="24"/>
                <w:szCs w:val="22"/>
                <w:lang w:val="en-US" w:eastAsia="zh-CN" w:bidi="ar-SA"/>
              </w:rPr>
              <w:t>一带一路”背景下中国与吉尔吉斯斯坦经济互动策略研究》，经济与管理科学，2020年.</w:t>
            </w:r>
          </w:p>
        </w:tc>
      </w:tr>
    </w:tbl>
    <w:p>
      <w:pPr>
        <w:ind w:firstLine="402" w:firstLineChars="200"/>
        <w:rPr>
          <w:rFonts w:hint="eastAsia" w:ascii="宋体" w:hAnsi="宋体" w:eastAsia="宋体"/>
          <w:b/>
          <w:bCs/>
          <w:color w:val="FF0000"/>
          <w:sz w:val="20"/>
          <w:szCs w:val="21"/>
        </w:rPr>
      </w:pPr>
    </w:p>
    <w:p>
      <w:pPr>
        <w:ind w:firstLine="402" w:firstLineChars="200"/>
        <w:rPr>
          <w:rFonts w:hint="eastAsia" w:ascii="宋体" w:hAnsi="宋体" w:eastAsia="宋体"/>
          <w:b/>
          <w:bCs/>
          <w:color w:val="FF0000"/>
          <w:sz w:val="20"/>
          <w:szCs w:val="21"/>
        </w:rPr>
      </w:pPr>
      <w:r>
        <w:rPr>
          <w:rFonts w:hint="eastAsia" w:ascii="宋体" w:hAnsi="宋体" w:eastAsia="宋体"/>
          <w:b/>
          <w:bCs/>
          <w:color w:val="FF0000"/>
          <w:sz w:val="20"/>
          <w:szCs w:val="21"/>
        </w:rPr>
        <w:t>注：</w:t>
      </w:r>
    </w:p>
    <w:p>
      <w:pPr>
        <w:ind w:firstLine="402" w:firstLineChars="200"/>
        <w:rPr>
          <w:rFonts w:ascii="宋体" w:hAnsi="宋体" w:eastAsia="宋体"/>
          <w:b/>
          <w:bCs/>
          <w:color w:val="FF0000"/>
          <w:sz w:val="20"/>
          <w:szCs w:val="21"/>
        </w:rPr>
      </w:pPr>
      <w:r>
        <w:rPr>
          <w:rFonts w:hint="eastAsia" w:ascii="宋体" w:hAnsi="宋体" w:eastAsia="宋体"/>
          <w:b/>
          <w:bCs/>
          <w:color w:val="FF0000"/>
          <w:sz w:val="20"/>
          <w:szCs w:val="21"/>
        </w:rPr>
        <w:t>1、请认真填写各项信息，</w:t>
      </w:r>
      <w:r>
        <w:rPr>
          <w:rFonts w:ascii="宋体" w:hAnsi="宋体" w:eastAsia="宋体"/>
          <w:b/>
          <w:bCs/>
          <w:color w:val="FF0000"/>
          <w:sz w:val="20"/>
          <w:szCs w:val="21"/>
        </w:rPr>
        <w:t>根据学员</w:t>
      </w:r>
      <w:r>
        <w:rPr>
          <w:rFonts w:hint="eastAsia" w:ascii="宋体" w:hAnsi="宋体" w:eastAsia="宋体"/>
          <w:b/>
          <w:bCs/>
          <w:color w:val="FF0000"/>
          <w:sz w:val="20"/>
          <w:szCs w:val="21"/>
        </w:rPr>
        <w:t>相关情况和拟定</w:t>
      </w:r>
      <w:r>
        <w:rPr>
          <w:rFonts w:ascii="宋体" w:hAnsi="宋体" w:eastAsia="宋体"/>
          <w:b/>
          <w:bCs/>
          <w:color w:val="FF0000"/>
          <w:sz w:val="20"/>
          <w:szCs w:val="21"/>
        </w:rPr>
        <w:t>论文方向，由院系统一分配指导老师。</w:t>
      </w:r>
    </w:p>
    <w:p>
      <w:pPr>
        <w:ind w:firstLine="402" w:firstLineChars="200"/>
        <w:rPr>
          <w:rFonts w:ascii="宋体" w:hAnsi="宋体" w:eastAsia="宋体"/>
          <w:sz w:val="20"/>
          <w:szCs w:val="21"/>
        </w:rPr>
      </w:pPr>
      <w:r>
        <w:rPr>
          <w:rFonts w:hint="eastAsia" w:ascii="宋体" w:hAnsi="宋体" w:eastAsia="宋体"/>
          <w:b/>
          <w:bCs/>
          <w:color w:val="FF0000"/>
          <w:sz w:val="20"/>
          <w:szCs w:val="21"/>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45D938"/>
    <w:multiLevelType w:val="singleLevel"/>
    <w:tmpl w:val="9C45D938"/>
    <w:lvl w:ilvl="0" w:tentative="0">
      <w:start w:val="1"/>
      <w:numFmt w:val="decimal"/>
      <w:suff w:val="space"/>
      <w:lvlText w:val="[%1]"/>
      <w:lvlJc w:val="left"/>
      <w:rPr>
        <w:rFonts w:hint="default"/>
        <w:b w:val="0"/>
        <w:bCs w:val="0"/>
      </w:rPr>
    </w:lvl>
  </w:abstractNum>
  <w:abstractNum w:abstractNumId="1">
    <w:nsid w:val="01EECC95"/>
    <w:multiLevelType w:val="singleLevel"/>
    <w:tmpl w:val="01EECC95"/>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AE3004"/>
    <w:rsid w:val="00E5705C"/>
    <w:rsid w:val="058648BA"/>
    <w:rsid w:val="08CF162F"/>
    <w:rsid w:val="0C476CEA"/>
    <w:rsid w:val="1A4D777D"/>
    <w:rsid w:val="1A8637D7"/>
    <w:rsid w:val="1AB15F4D"/>
    <w:rsid w:val="1C8A6E89"/>
    <w:rsid w:val="21236135"/>
    <w:rsid w:val="21B257F6"/>
    <w:rsid w:val="28FC0248"/>
    <w:rsid w:val="2AD77EB8"/>
    <w:rsid w:val="2E2568E3"/>
    <w:rsid w:val="2E380330"/>
    <w:rsid w:val="325F388D"/>
    <w:rsid w:val="32FC7089"/>
    <w:rsid w:val="332647CE"/>
    <w:rsid w:val="352C0B4C"/>
    <w:rsid w:val="37301954"/>
    <w:rsid w:val="3FFF7F81"/>
    <w:rsid w:val="40710C7F"/>
    <w:rsid w:val="45BD007F"/>
    <w:rsid w:val="468F3081"/>
    <w:rsid w:val="4E583C98"/>
    <w:rsid w:val="51AA2B75"/>
    <w:rsid w:val="538C0FE9"/>
    <w:rsid w:val="55D95C72"/>
    <w:rsid w:val="5DAF4B23"/>
    <w:rsid w:val="60507DBC"/>
    <w:rsid w:val="60EB3DA2"/>
    <w:rsid w:val="688F385B"/>
    <w:rsid w:val="6A431931"/>
    <w:rsid w:val="6C8154B8"/>
    <w:rsid w:val="6FA635C5"/>
    <w:rsid w:val="755D1945"/>
    <w:rsid w:val="7758693C"/>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toc 3"/>
    <w:basedOn w:val="1"/>
    <w:next w:val="1"/>
    <w:unhideWhenUsed/>
    <w:qFormat/>
    <w:uiPriority w:val="0"/>
    <w:pPr>
      <w:tabs>
        <w:tab w:val="right" w:leader="dot" w:pos="8210"/>
      </w:tabs>
      <w:ind w:left="360" w:leftChars="150" w:firstLine="40" w:firstLineChars="20"/>
      <w:jc w:val="left"/>
    </w:pPr>
    <w:rPr>
      <w:i/>
      <w:iCs/>
      <w:sz w:val="20"/>
      <w:szCs w:val="20"/>
    </w:rPr>
  </w:style>
  <w:style w:type="paragraph" w:styleId="5">
    <w:name w:val="toc 1"/>
    <w:basedOn w:val="1"/>
    <w:next w:val="1"/>
    <w:unhideWhenUsed/>
    <w:qFormat/>
    <w:uiPriority w:val="0"/>
    <w:pPr>
      <w:spacing w:before="120" w:after="120"/>
      <w:jc w:val="left"/>
    </w:pPr>
    <w:rPr>
      <w:b/>
      <w:bCs/>
      <w:caps/>
      <w:sz w:val="20"/>
      <w:szCs w:val="20"/>
    </w:rPr>
  </w:style>
  <w:style w:type="paragraph" w:styleId="6">
    <w:name w:val="toc 2"/>
    <w:basedOn w:val="1"/>
    <w:next w:val="1"/>
    <w:unhideWhenUsed/>
    <w:qFormat/>
    <w:uiPriority w:val="0"/>
    <w:pPr>
      <w:tabs>
        <w:tab w:val="right" w:leader="dot" w:pos="8210"/>
      </w:tabs>
      <w:ind w:left="180" w:leftChars="75" w:firstLine="20" w:firstLineChars="10"/>
      <w:jc w:val="left"/>
    </w:pPr>
    <w:rPr>
      <w:smallCaps/>
      <w:sz w:val="20"/>
      <w:szCs w:val="20"/>
    </w:rPr>
  </w:style>
  <w:style w:type="character" w:styleId="9">
    <w:name w:val="Strong"/>
    <w:basedOn w:val="8"/>
    <w:qFormat/>
    <w:uiPriority w:val="22"/>
    <w:rPr>
      <w:b/>
    </w:rPr>
  </w:style>
  <w:style w:type="character" w:styleId="10">
    <w:name w:val="Emphasis"/>
    <w:basedOn w:val="8"/>
    <w:qFormat/>
    <w:uiPriority w:val="20"/>
    <w:rPr>
      <w:i/>
    </w:rPr>
  </w:style>
  <w:style w:type="character" w:styleId="11">
    <w:name w:val="Hyperlink"/>
    <w:basedOn w:val="8"/>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1</TotalTime>
  <ScaleCrop>false</ScaleCrop>
  <LinksUpToDate>false</LinksUpToDate>
  <CharactersWithSpaces>471</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Z</cp:lastModifiedBy>
  <dcterms:modified xsi:type="dcterms:W3CDTF">2021-06-22T13:49:38Z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BBC535DBEAEB41839A85A95D1614547F</vt:lpwstr>
  </property>
</Properties>
</file>